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25F" w:rsidRDefault="00254F2B" w:rsidP="00254F2B">
      <w:pPr>
        <w:pStyle w:val="Heading9"/>
        <w:keepNext w:val="0"/>
        <w:keepLines w:val="0"/>
        <w:pageBreakBefore w:val="0"/>
        <w:numPr>
          <w:ilvl w:val="0"/>
          <w:numId w:val="0"/>
        </w:numPr>
        <w:tabs>
          <w:tab w:val="left" w:pos="1395"/>
        </w:tabs>
        <w:spacing w:before="0" w:after="120" w:line="240" w:lineRule="auto"/>
      </w:pPr>
      <w:bookmarkStart w:id="1" w:name="_GoBack"/>
      <w:bookmarkEnd w:id="1"/>
      <w:r w:rsidRPr="00036D3A">
        <w:t>Attachment 2</w:t>
      </w:r>
      <w:r>
        <w:t xml:space="preserve"> </w:t>
      </w:r>
      <w:r>
        <w:tab/>
      </w:r>
      <w:r>
        <w:tab/>
      </w:r>
      <w:r w:rsidR="00EC525F">
        <w:t>Stakeholder feedback template</w:t>
      </w:r>
    </w:p>
    <w:p w:rsidR="00C93AF4" w:rsidRDefault="00C93AF4" w:rsidP="00C93AF4">
      <w:pPr>
        <w:pStyle w:val="BodyText"/>
      </w:pPr>
      <w:r>
        <w:t>The template below has been developed to enable stakeholders to provide their feedback on the questions posed in th</w:t>
      </w:r>
      <w:r w:rsidR="00F92F48">
        <w:t>e Consultation Paper</w:t>
      </w:r>
      <w:r>
        <w:t xml:space="preserve"> and any other issues that they would like to provide feedback on. The GMRG strongly encourages stakeholders to use this template, so that it can have due regard to the views expressed by stakeholders on each issue. </w:t>
      </w:r>
      <w:r>
        <w:rPr>
          <w:rFonts w:cs="Arial"/>
        </w:rPr>
        <w:t>Stakeholders should not feel obliged to answer each question, but rather address those issues of particular interest or concern.</w:t>
      </w:r>
    </w:p>
    <w:p w:rsidR="00751619" w:rsidRPr="00751619" w:rsidRDefault="00F92F48" w:rsidP="008A50DE">
      <w:pPr>
        <w:pStyle w:val="Heading1"/>
        <w:spacing w:before="240" w:after="0"/>
      </w:pPr>
      <w:r>
        <w:t xml:space="preserve">Consultation Paper </w:t>
      </w:r>
      <w:r w:rsidR="00F8089C">
        <w:t>questions</w:t>
      </w:r>
    </w:p>
    <w:tbl>
      <w:tblPr>
        <w:tblStyle w:val="TableGrid"/>
        <w:tblW w:w="4815" w:type="pct"/>
        <w:tblInd w:w="-5" w:type="dxa"/>
        <w:tblLook w:val="0420" w:firstRow="1" w:lastRow="0" w:firstColumn="0" w:lastColumn="0" w:noHBand="0" w:noVBand="1"/>
        <w:tblCaption w:val="Explanatory Note questions"/>
        <w:tblDescription w:val="A list of questions the GMRG are seeking feedback on."/>
      </w:tblPr>
      <w:tblGrid>
        <w:gridCol w:w="800"/>
        <w:gridCol w:w="6050"/>
        <w:gridCol w:w="6900"/>
      </w:tblGrid>
      <w:tr w:rsidR="003303D0" w:rsidRPr="00852BE3" w:rsidTr="008A50DE">
        <w:trPr>
          <w:cnfStyle w:val="100000000000" w:firstRow="1" w:lastRow="0" w:firstColumn="0" w:lastColumn="0" w:oddVBand="0" w:evenVBand="0" w:oddHBand="0" w:evenHBand="0" w:firstRowFirstColumn="0" w:firstRowLastColumn="0" w:lastRowFirstColumn="0" w:lastRowLastColumn="0"/>
          <w:tblHeader/>
        </w:trPr>
        <w:tc>
          <w:tcPr>
            <w:tcW w:w="291" w:type="pct"/>
            <w:tcBorders>
              <w:top w:val="single" w:sz="4" w:space="0" w:color="auto"/>
              <w:left w:val="single" w:sz="4" w:space="0" w:color="auto"/>
              <w:bottom w:val="single" w:sz="4" w:space="0" w:color="auto"/>
              <w:right w:val="single" w:sz="4" w:space="0" w:color="auto"/>
            </w:tcBorders>
            <w:shd w:val="clear" w:color="auto" w:fill="0099CC"/>
            <w:vAlign w:val="center"/>
          </w:tcPr>
          <w:p w:rsidR="00ED6E2A" w:rsidRPr="00036D3A" w:rsidRDefault="00ED6E2A" w:rsidP="008A50DE">
            <w:pPr>
              <w:pStyle w:val="TableHeading"/>
              <w:keepNext/>
              <w:spacing w:before="100" w:beforeAutospacing="1" w:after="120"/>
              <w:ind w:left="75" w:right="75"/>
              <w:rPr>
                <w:rFonts w:asciiTheme="majorHAnsi" w:hAnsiTheme="majorHAnsi" w:cstheme="majorHAnsi"/>
                <w:b w:val="0"/>
                <w:sz w:val="19"/>
                <w:szCs w:val="19"/>
                <w:lang w:eastAsia="fr-CA"/>
              </w:rPr>
            </w:pPr>
          </w:p>
        </w:tc>
        <w:tc>
          <w:tcPr>
            <w:tcW w:w="2200" w:type="pct"/>
            <w:tcBorders>
              <w:top w:val="single" w:sz="4" w:space="0" w:color="auto"/>
              <w:left w:val="single" w:sz="4" w:space="0" w:color="auto"/>
              <w:bottom w:val="single" w:sz="4" w:space="0" w:color="auto"/>
              <w:right w:val="single" w:sz="4" w:space="0" w:color="auto"/>
            </w:tcBorders>
            <w:shd w:val="clear" w:color="auto" w:fill="0099CC"/>
            <w:vAlign w:val="center"/>
          </w:tcPr>
          <w:p w:rsidR="00ED6E2A" w:rsidRPr="00DE63D3" w:rsidRDefault="00ED6E2A" w:rsidP="008A50DE">
            <w:pPr>
              <w:pStyle w:val="TableHeading"/>
              <w:keepNext/>
              <w:spacing w:before="100" w:beforeAutospacing="1" w:after="120"/>
              <w:ind w:left="75" w:right="75"/>
              <w:rPr>
                <w:szCs w:val="18"/>
                <w:lang w:eastAsia="fr-CA"/>
              </w:rPr>
            </w:pPr>
            <w:r w:rsidRPr="00DE63D3">
              <w:rPr>
                <w:szCs w:val="18"/>
                <w:lang w:eastAsia="fr-CA"/>
              </w:rPr>
              <w:t>Questions</w:t>
            </w:r>
          </w:p>
        </w:tc>
        <w:tc>
          <w:tcPr>
            <w:tcW w:w="2509" w:type="pct"/>
            <w:tcBorders>
              <w:top w:val="single" w:sz="4" w:space="0" w:color="auto"/>
              <w:left w:val="single" w:sz="4" w:space="0" w:color="auto"/>
              <w:bottom w:val="single" w:sz="4" w:space="0" w:color="auto"/>
              <w:right w:val="single" w:sz="4" w:space="0" w:color="auto"/>
            </w:tcBorders>
            <w:shd w:val="clear" w:color="auto" w:fill="0099CC"/>
            <w:vAlign w:val="center"/>
            <w:hideMark/>
          </w:tcPr>
          <w:p w:rsidR="00ED6E2A" w:rsidRPr="00852BE3" w:rsidRDefault="00ED6E2A" w:rsidP="008A50DE">
            <w:pPr>
              <w:pStyle w:val="TableHeading"/>
              <w:keepNext/>
              <w:spacing w:before="100" w:beforeAutospacing="1" w:after="120"/>
              <w:ind w:left="75" w:right="75"/>
              <w:rPr>
                <w:rFonts w:asciiTheme="majorHAnsi" w:hAnsiTheme="majorHAnsi" w:cstheme="majorHAnsi"/>
                <w:sz w:val="19"/>
                <w:szCs w:val="19"/>
                <w:lang w:eastAsia="fr-CA"/>
              </w:rPr>
            </w:pPr>
            <w:r w:rsidRPr="00852BE3">
              <w:rPr>
                <w:rFonts w:asciiTheme="majorHAnsi" w:hAnsiTheme="majorHAnsi" w:cstheme="majorHAnsi"/>
                <w:sz w:val="19"/>
                <w:szCs w:val="19"/>
                <w:lang w:eastAsia="fr-CA"/>
              </w:rPr>
              <w:t>Feedback</w:t>
            </w:r>
          </w:p>
        </w:tc>
      </w:tr>
      <w:tr w:rsidR="002B16C0" w:rsidRPr="002B16C0" w:rsidTr="00F66BA8">
        <w:tc>
          <w:tcPr>
            <w:tcW w:w="2491" w:type="pct"/>
            <w:gridSpan w:val="2"/>
            <w:tcBorders>
              <w:top w:val="single" w:sz="4" w:space="0" w:color="auto"/>
              <w:left w:val="single" w:sz="4" w:space="0" w:color="auto"/>
              <w:bottom w:val="single" w:sz="4" w:space="0" w:color="auto"/>
              <w:right w:val="nil"/>
            </w:tcBorders>
            <w:shd w:val="clear" w:color="auto" w:fill="65697F" w:themeFill="background2" w:themeFillShade="80"/>
            <w:vAlign w:val="center"/>
          </w:tcPr>
          <w:p w:rsidR="00F06A8E" w:rsidRPr="002B16C0" w:rsidRDefault="00F06A8E" w:rsidP="008A50DE">
            <w:pPr>
              <w:pStyle w:val="TableBullet1"/>
              <w:keepNext/>
              <w:numPr>
                <w:ilvl w:val="0"/>
                <w:numId w:val="0"/>
              </w:numPr>
              <w:tabs>
                <w:tab w:val="left" w:pos="720"/>
              </w:tabs>
              <w:spacing w:before="100" w:beforeAutospacing="1" w:after="120"/>
              <w:rPr>
                <w:b/>
                <w:color w:val="FFFFFF" w:themeColor="background1"/>
                <w:szCs w:val="18"/>
                <w:lang w:eastAsia="fr-CA"/>
              </w:rPr>
            </w:pPr>
            <w:r w:rsidRPr="002B16C0">
              <w:rPr>
                <w:b/>
                <w:bCs/>
                <w:color w:val="FFFFFF" w:themeColor="background1"/>
                <w:szCs w:val="18"/>
              </w:rPr>
              <w:t xml:space="preserve">   3.4   Questions on the overall legal and regulatory framework</w:t>
            </w:r>
          </w:p>
        </w:tc>
        <w:tc>
          <w:tcPr>
            <w:tcW w:w="2509" w:type="pct"/>
            <w:tcBorders>
              <w:top w:val="single" w:sz="4" w:space="0" w:color="auto"/>
              <w:left w:val="nil"/>
              <w:bottom w:val="single" w:sz="4" w:space="0" w:color="auto"/>
              <w:right w:val="single" w:sz="4" w:space="0" w:color="auto"/>
            </w:tcBorders>
            <w:shd w:val="clear" w:color="auto" w:fill="65697F" w:themeFill="background2" w:themeFillShade="80"/>
            <w:vAlign w:val="center"/>
          </w:tcPr>
          <w:p w:rsidR="00F06A8E" w:rsidRPr="002B16C0" w:rsidRDefault="00F06A8E" w:rsidP="008A50DE">
            <w:pPr>
              <w:pStyle w:val="TableBullet1"/>
              <w:keepNext/>
              <w:numPr>
                <w:ilvl w:val="0"/>
                <w:numId w:val="0"/>
              </w:numPr>
              <w:tabs>
                <w:tab w:val="left" w:pos="720"/>
              </w:tabs>
              <w:spacing w:before="100" w:beforeAutospacing="1" w:after="120"/>
              <w:ind w:left="141"/>
              <w:rPr>
                <w:rFonts w:asciiTheme="majorHAnsi" w:hAnsiTheme="majorHAnsi" w:cstheme="majorHAnsi"/>
                <w:b/>
                <w:color w:val="FFFFFF" w:themeColor="background1"/>
                <w:szCs w:val="18"/>
                <w:lang w:eastAsia="fr-CA"/>
              </w:rPr>
            </w:pPr>
          </w:p>
        </w:tc>
      </w:tr>
      <w:tr w:rsidR="000434CC" w:rsidRPr="00852BE3" w:rsidTr="00036D3A">
        <w:trPr>
          <w:cnfStyle w:val="000000010000" w:firstRow="0" w:lastRow="0" w:firstColumn="0" w:lastColumn="0" w:oddVBand="0" w:evenVBand="0" w:oddHBand="0" w:evenHBand="1" w:firstRowFirstColumn="0" w:firstRowLastColumn="0" w:lastRowFirstColumn="0" w:lastRowLastColumn="0"/>
          <w:trHeight w:val="20"/>
        </w:trPr>
        <w:tc>
          <w:tcPr>
            <w:tcW w:w="291" w:type="pct"/>
            <w:tcBorders>
              <w:top w:val="single" w:sz="4" w:space="0" w:color="auto"/>
              <w:left w:val="single" w:sz="4" w:space="0" w:color="auto"/>
              <w:bottom w:val="single" w:sz="4" w:space="0" w:color="auto"/>
              <w:right w:val="single" w:sz="4" w:space="0" w:color="auto"/>
            </w:tcBorders>
            <w:vAlign w:val="center"/>
          </w:tcPr>
          <w:p w:rsidR="000434CC" w:rsidRPr="00036D3A" w:rsidRDefault="00036D3A" w:rsidP="008A50DE">
            <w:pPr>
              <w:pStyle w:val="TableBullet1"/>
              <w:numPr>
                <w:ilvl w:val="0"/>
                <w:numId w:val="0"/>
              </w:numPr>
              <w:tabs>
                <w:tab w:val="left" w:pos="720"/>
              </w:tabs>
              <w:spacing w:before="20" w:after="120"/>
              <w:ind w:left="75"/>
              <w:jc w:val="center"/>
              <w:rPr>
                <w:rFonts w:asciiTheme="majorHAnsi" w:eastAsiaTheme="minorHAnsi" w:hAnsiTheme="majorHAnsi" w:cstheme="majorHAnsi"/>
                <w:szCs w:val="18"/>
                <w:lang w:eastAsia="fr-CA"/>
              </w:rPr>
            </w:pPr>
            <w:r w:rsidRPr="00036D3A">
              <w:rPr>
                <w:rFonts w:asciiTheme="majorHAnsi" w:eastAsiaTheme="minorHAnsi" w:hAnsiTheme="majorHAnsi" w:cstheme="majorHAnsi"/>
                <w:szCs w:val="18"/>
                <w:lang w:eastAsia="fr-CA"/>
              </w:rPr>
              <w:t>1</w:t>
            </w:r>
            <w:r>
              <w:rPr>
                <w:rFonts w:asciiTheme="majorHAnsi" w:eastAsiaTheme="minorHAnsi" w:hAnsiTheme="majorHAnsi" w:cstheme="majorHAnsi"/>
                <w:szCs w:val="18"/>
                <w:lang w:eastAsia="fr-CA"/>
              </w:rPr>
              <w:t>.</w:t>
            </w:r>
          </w:p>
        </w:tc>
        <w:tc>
          <w:tcPr>
            <w:tcW w:w="2200" w:type="pct"/>
            <w:tcBorders>
              <w:top w:val="single" w:sz="4" w:space="0" w:color="auto"/>
              <w:left w:val="single" w:sz="4" w:space="0" w:color="auto"/>
              <w:bottom w:val="single" w:sz="4" w:space="0" w:color="auto"/>
              <w:right w:val="single" w:sz="4" w:space="0" w:color="auto"/>
            </w:tcBorders>
            <w:vAlign w:val="center"/>
          </w:tcPr>
          <w:p w:rsidR="000434CC" w:rsidRPr="00DE63D3" w:rsidRDefault="00036D3A" w:rsidP="00F66BA8">
            <w:pPr>
              <w:pStyle w:val="ListBullet"/>
              <w:numPr>
                <w:ilvl w:val="0"/>
                <w:numId w:val="0"/>
              </w:numPr>
              <w:spacing w:before="0" w:line="276" w:lineRule="auto"/>
              <w:ind w:left="142"/>
              <w:rPr>
                <w:rFonts w:eastAsiaTheme="minorHAnsi"/>
                <w:szCs w:val="18"/>
                <w:lang w:eastAsia="fr-CA"/>
              </w:rPr>
            </w:pPr>
            <w:r w:rsidRPr="00F66BA8">
              <w:rPr>
                <w:rFonts w:cs="Arial"/>
                <w:szCs w:val="18"/>
              </w:rPr>
              <w:t xml:space="preserve">Do you believe the proposed amendments to the NGL, Regulations and NGR implement the design of the capacity trading reforms effectively? If not, why not? </w:t>
            </w:r>
          </w:p>
        </w:tc>
        <w:tc>
          <w:tcPr>
            <w:tcW w:w="2509" w:type="pct"/>
            <w:tcBorders>
              <w:top w:val="single" w:sz="4" w:space="0" w:color="auto"/>
              <w:left w:val="single" w:sz="4" w:space="0" w:color="auto"/>
              <w:bottom w:val="single" w:sz="4" w:space="0" w:color="auto"/>
              <w:right w:val="single" w:sz="4" w:space="0" w:color="auto"/>
            </w:tcBorders>
            <w:vAlign w:val="center"/>
          </w:tcPr>
          <w:p w:rsidR="000434CC" w:rsidRPr="00F3240A" w:rsidRDefault="000434CC" w:rsidP="008A50DE">
            <w:pPr>
              <w:pStyle w:val="TableBullet1"/>
              <w:keepNext/>
              <w:numPr>
                <w:ilvl w:val="0"/>
                <w:numId w:val="0"/>
              </w:numPr>
              <w:tabs>
                <w:tab w:val="left" w:pos="720"/>
              </w:tabs>
              <w:spacing w:before="100" w:beforeAutospacing="1" w:after="120"/>
              <w:ind w:left="129"/>
              <w:rPr>
                <w:rFonts w:asciiTheme="majorHAnsi" w:hAnsiTheme="majorHAnsi" w:cstheme="majorHAnsi"/>
                <w:szCs w:val="18"/>
                <w:lang w:eastAsia="fr-CA"/>
              </w:rPr>
            </w:pPr>
          </w:p>
        </w:tc>
      </w:tr>
      <w:tr w:rsidR="000434CC" w:rsidRPr="00852BE3" w:rsidTr="00036D3A">
        <w:trPr>
          <w:trHeight w:val="20"/>
        </w:trPr>
        <w:tc>
          <w:tcPr>
            <w:tcW w:w="291" w:type="pct"/>
            <w:tcBorders>
              <w:top w:val="single" w:sz="4" w:space="0" w:color="auto"/>
              <w:left w:val="single" w:sz="4" w:space="0" w:color="auto"/>
              <w:bottom w:val="single" w:sz="4" w:space="0" w:color="auto"/>
              <w:right w:val="single" w:sz="4" w:space="0" w:color="auto"/>
            </w:tcBorders>
            <w:vAlign w:val="center"/>
          </w:tcPr>
          <w:p w:rsidR="000434CC" w:rsidRPr="00F3240A" w:rsidRDefault="00036D3A" w:rsidP="008A50DE">
            <w:pPr>
              <w:spacing w:before="100" w:beforeAutospacing="1" w:after="120"/>
              <w:ind w:left="74" w:right="74"/>
              <w:jc w:val="center"/>
              <w:rPr>
                <w:rFonts w:asciiTheme="majorHAnsi" w:eastAsiaTheme="majorEastAsia" w:hAnsiTheme="majorHAnsi" w:cstheme="majorHAnsi"/>
                <w:szCs w:val="18"/>
              </w:rPr>
            </w:pPr>
            <w:r>
              <w:rPr>
                <w:rFonts w:asciiTheme="majorHAnsi" w:eastAsiaTheme="majorEastAsia" w:hAnsiTheme="majorHAnsi" w:cstheme="majorHAnsi"/>
                <w:szCs w:val="18"/>
              </w:rPr>
              <w:t>2.</w:t>
            </w:r>
          </w:p>
        </w:tc>
        <w:tc>
          <w:tcPr>
            <w:tcW w:w="2200" w:type="pct"/>
            <w:tcBorders>
              <w:top w:val="single" w:sz="4" w:space="0" w:color="auto"/>
              <w:left w:val="single" w:sz="4" w:space="0" w:color="auto"/>
              <w:bottom w:val="single" w:sz="4" w:space="0" w:color="auto"/>
              <w:right w:val="single" w:sz="4" w:space="0" w:color="auto"/>
            </w:tcBorders>
            <w:vAlign w:val="center"/>
          </w:tcPr>
          <w:p w:rsidR="000434CC" w:rsidRPr="00DE63D3" w:rsidRDefault="00036D3A" w:rsidP="008A50DE">
            <w:pPr>
              <w:pStyle w:val="ListBullet"/>
              <w:numPr>
                <w:ilvl w:val="0"/>
                <w:numId w:val="0"/>
              </w:numPr>
              <w:spacing w:before="0" w:line="276" w:lineRule="auto"/>
              <w:ind w:left="142"/>
              <w:rPr>
                <w:rFonts w:cs="Arial"/>
                <w:szCs w:val="18"/>
              </w:rPr>
            </w:pPr>
            <w:r w:rsidRPr="00DE63D3">
              <w:rPr>
                <w:rFonts w:cs="Arial"/>
                <w:szCs w:val="18"/>
              </w:rPr>
              <w:t xml:space="preserve">Do the market bodies have adequate powers to do what they need to do to facilitate the outcomes sought by the reforms? </w:t>
            </w:r>
          </w:p>
        </w:tc>
        <w:tc>
          <w:tcPr>
            <w:tcW w:w="2509" w:type="pct"/>
            <w:tcBorders>
              <w:top w:val="single" w:sz="4" w:space="0" w:color="auto"/>
              <w:left w:val="single" w:sz="4" w:space="0" w:color="auto"/>
              <w:bottom w:val="single" w:sz="4" w:space="0" w:color="auto"/>
              <w:right w:val="single" w:sz="4" w:space="0" w:color="auto"/>
            </w:tcBorders>
            <w:vAlign w:val="center"/>
          </w:tcPr>
          <w:p w:rsidR="000434CC" w:rsidRPr="00F3240A" w:rsidRDefault="000434CC" w:rsidP="008A50DE">
            <w:pPr>
              <w:spacing w:before="100" w:beforeAutospacing="1" w:after="120"/>
              <w:ind w:left="74" w:right="74"/>
              <w:jc w:val="center"/>
              <w:rPr>
                <w:rFonts w:asciiTheme="majorHAnsi" w:eastAsiaTheme="majorEastAsia" w:hAnsiTheme="majorHAnsi" w:cstheme="majorHAnsi"/>
                <w:szCs w:val="18"/>
              </w:rPr>
            </w:pPr>
          </w:p>
        </w:tc>
      </w:tr>
      <w:tr w:rsidR="00036D3A" w:rsidRPr="00852BE3" w:rsidTr="008A50DE">
        <w:trPr>
          <w:cnfStyle w:val="000000010000" w:firstRow="0" w:lastRow="0" w:firstColumn="0" w:lastColumn="0" w:oddVBand="0" w:evenVBand="0" w:oddHBand="0" w:evenHBand="1" w:firstRowFirstColumn="0" w:firstRowLastColumn="0" w:lastRowFirstColumn="0" w:lastRowLastColumn="0"/>
          <w:trHeight w:val="397"/>
        </w:trPr>
        <w:tc>
          <w:tcPr>
            <w:tcW w:w="291" w:type="pct"/>
            <w:tcBorders>
              <w:top w:val="single" w:sz="4" w:space="0" w:color="auto"/>
              <w:left w:val="single" w:sz="4" w:space="0" w:color="auto"/>
              <w:bottom w:val="single" w:sz="4" w:space="0" w:color="auto"/>
              <w:right w:val="single" w:sz="4" w:space="0" w:color="auto"/>
            </w:tcBorders>
            <w:vAlign w:val="center"/>
          </w:tcPr>
          <w:p w:rsidR="00036D3A" w:rsidRPr="00F3240A" w:rsidRDefault="00036D3A" w:rsidP="008A50DE">
            <w:pPr>
              <w:spacing w:before="100" w:beforeAutospacing="1" w:after="120"/>
              <w:ind w:left="74" w:right="74"/>
              <w:jc w:val="center"/>
              <w:rPr>
                <w:rFonts w:asciiTheme="majorHAnsi" w:eastAsiaTheme="majorEastAsia" w:hAnsiTheme="majorHAnsi" w:cstheme="majorHAnsi"/>
                <w:szCs w:val="18"/>
              </w:rPr>
            </w:pPr>
            <w:r>
              <w:rPr>
                <w:rFonts w:asciiTheme="majorHAnsi" w:eastAsiaTheme="majorEastAsia" w:hAnsiTheme="majorHAnsi" w:cstheme="majorHAnsi"/>
                <w:szCs w:val="18"/>
              </w:rPr>
              <w:t>3.</w:t>
            </w:r>
          </w:p>
        </w:tc>
        <w:tc>
          <w:tcPr>
            <w:tcW w:w="2200" w:type="pct"/>
            <w:tcBorders>
              <w:top w:val="single" w:sz="4" w:space="0" w:color="auto"/>
              <w:left w:val="single" w:sz="4" w:space="0" w:color="auto"/>
              <w:bottom w:val="single" w:sz="4" w:space="0" w:color="auto"/>
              <w:right w:val="single" w:sz="4" w:space="0" w:color="auto"/>
            </w:tcBorders>
            <w:vAlign w:val="center"/>
          </w:tcPr>
          <w:p w:rsidR="00036D3A" w:rsidRPr="00DE63D3" w:rsidRDefault="00036D3A" w:rsidP="008A50DE">
            <w:pPr>
              <w:pStyle w:val="ListBullet"/>
              <w:numPr>
                <w:ilvl w:val="0"/>
                <w:numId w:val="0"/>
              </w:numPr>
              <w:spacing w:before="0" w:line="276" w:lineRule="auto"/>
              <w:ind w:left="142"/>
              <w:rPr>
                <w:rFonts w:cs="Arial"/>
                <w:szCs w:val="18"/>
              </w:rPr>
            </w:pPr>
            <w:r w:rsidRPr="00DE63D3">
              <w:rPr>
                <w:rFonts w:cs="Arial"/>
                <w:szCs w:val="18"/>
              </w:rPr>
              <w:t xml:space="preserve">Do you agree with the GMRG’s recommendation with regard to which rules are classified as civil penalty and/or conduct provisions (see Appendix A)? If not, why? </w:t>
            </w:r>
          </w:p>
        </w:tc>
        <w:tc>
          <w:tcPr>
            <w:tcW w:w="2509" w:type="pct"/>
            <w:tcBorders>
              <w:top w:val="single" w:sz="4" w:space="0" w:color="auto"/>
              <w:left w:val="single" w:sz="4" w:space="0" w:color="auto"/>
              <w:bottom w:val="single" w:sz="4" w:space="0" w:color="auto"/>
              <w:right w:val="single" w:sz="4" w:space="0" w:color="auto"/>
            </w:tcBorders>
            <w:vAlign w:val="center"/>
          </w:tcPr>
          <w:p w:rsidR="00036D3A" w:rsidRPr="00F3240A" w:rsidRDefault="00036D3A" w:rsidP="008A50DE">
            <w:pPr>
              <w:spacing w:before="100" w:beforeAutospacing="1" w:after="120"/>
              <w:ind w:left="74" w:right="74"/>
              <w:jc w:val="center"/>
              <w:rPr>
                <w:rFonts w:asciiTheme="majorHAnsi" w:eastAsiaTheme="majorEastAsia" w:hAnsiTheme="majorHAnsi" w:cstheme="majorHAnsi"/>
                <w:szCs w:val="18"/>
              </w:rPr>
            </w:pPr>
          </w:p>
        </w:tc>
      </w:tr>
      <w:tr w:rsidR="00036D3A" w:rsidRPr="00852BE3" w:rsidTr="00036D3A">
        <w:trPr>
          <w:trHeight w:val="20"/>
        </w:trPr>
        <w:tc>
          <w:tcPr>
            <w:tcW w:w="291" w:type="pct"/>
            <w:tcBorders>
              <w:top w:val="single" w:sz="4" w:space="0" w:color="auto"/>
              <w:left w:val="single" w:sz="4" w:space="0" w:color="auto"/>
              <w:bottom w:val="single" w:sz="4" w:space="0" w:color="auto"/>
              <w:right w:val="single" w:sz="4" w:space="0" w:color="auto"/>
            </w:tcBorders>
            <w:vAlign w:val="center"/>
          </w:tcPr>
          <w:p w:rsidR="00036D3A" w:rsidRPr="00F3240A" w:rsidRDefault="00036D3A" w:rsidP="008A50DE">
            <w:pPr>
              <w:spacing w:before="100" w:beforeAutospacing="1" w:after="120"/>
              <w:ind w:left="74" w:right="74"/>
              <w:jc w:val="center"/>
              <w:rPr>
                <w:rFonts w:asciiTheme="majorHAnsi" w:eastAsiaTheme="majorEastAsia" w:hAnsiTheme="majorHAnsi" w:cstheme="majorHAnsi"/>
                <w:szCs w:val="18"/>
              </w:rPr>
            </w:pPr>
            <w:r>
              <w:rPr>
                <w:rFonts w:asciiTheme="majorHAnsi" w:eastAsiaTheme="majorEastAsia" w:hAnsiTheme="majorHAnsi" w:cstheme="majorHAnsi"/>
                <w:szCs w:val="18"/>
              </w:rPr>
              <w:t>4.</w:t>
            </w:r>
          </w:p>
        </w:tc>
        <w:tc>
          <w:tcPr>
            <w:tcW w:w="2200" w:type="pct"/>
            <w:tcBorders>
              <w:top w:val="single" w:sz="4" w:space="0" w:color="auto"/>
              <w:left w:val="single" w:sz="4" w:space="0" w:color="auto"/>
              <w:bottom w:val="single" w:sz="4" w:space="0" w:color="auto"/>
              <w:right w:val="single" w:sz="4" w:space="0" w:color="auto"/>
            </w:tcBorders>
            <w:vAlign w:val="center"/>
          </w:tcPr>
          <w:p w:rsidR="00036D3A" w:rsidRPr="00DE63D3" w:rsidRDefault="00036D3A" w:rsidP="008A50DE">
            <w:pPr>
              <w:pStyle w:val="ListBullet"/>
              <w:numPr>
                <w:ilvl w:val="0"/>
                <w:numId w:val="0"/>
              </w:numPr>
              <w:spacing w:before="0" w:line="276" w:lineRule="auto"/>
              <w:ind w:left="142"/>
              <w:rPr>
                <w:rFonts w:cs="Arial"/>
                <w:szCs w:val="18"/>
              </w:rPr>
            </w:pPr>
            <w:r w:rsidRPr="00DE63D3">
              <w:rPr>
                <w:rFonts w:cs="Arial"/>
                <w:szCs w:val="18"/>
              </w:rPr>
              <w:t xml:space="preserve">Are there any changes to the NGL, Regulations or NGR that you consider are necessary to ensure parties are unable to game or undermine the intended objective of the reform package? </w:t>
            </w:r>
          </w:p>
        </w:tc>
        <w:tc>
          <w:tcPr>
            <w:tcW w:w="2509" w:type="pct"/>
            <w:tcBorders>
              <w:top w:val="single" w:sz="4" w:space="0" w:color="auto"/>
              <w:left w:val="single" w:sz="4" w:space="0" w:color="auto"/>
              <w:bottom w:val="single" w:sz="4" w:space="0" w:color="auto"/>
              <w:right w:val="single" w:sz="4" w:space="0" w:color="auto"/>
            </w:tcBorders>
            <w:vAlign w:val="center"/>
          </w:tcPr>
          <w:p w:rsidR="00036D3A" w:rsidRPr="00F3240A" w:rsidRDefault="00036D3A" w:rsidP="008A50DE">
            <w:pPr>
              <w:spacing w:before="100" w:beforeAutospacing="1" w:after="120"/>
              <w:ind w:left="74" w:right="74"/>
              <w:jc w:val="center"/>
              <w:rPr>
                <w:rFonts w:asciiTheme="majorHAnsi" w:eastAsiaTheme="majorEastAsia" w:hAnsiTheme="majorHAnsi" w:cstheme="majorHAnsi"/>
                <w:szCs w:val="18"/>
              </w:rPr>
            </w:pPr>
          </w:p>
        </w:tc>
      </w:tr>
      <w:tr w:rsidR="00036D3A" w:rsidRPr="00852BE3" w:rsidTr="008A50DE">
        <w:trPr>
          <w:cnfStyle w:val="000000010000" w:firstRow="0" w:lastRow="0" w:firstColumn="0" w:lastColumn="0" w:oddVBand="0" w:evenVBand="0" w:oddHBand="0" w:evenHBand="1" w:firstRowFirstColumn="0" w:firstRowLastColumn="0" w:lastRowFirstColumn="0" w:lastRowLastColumn="0"/>
          <w:trHeight w:val="20"/>
        </w:trPr>
        <w:tc>
          <w:tcPr>
            <w:tcW w:w="291" w:type="pct"/>
            <w:tcBorders>
              <w:top w:val="single" w:sz="4" w:space="0" w:color="auto"/>
              <w:left w:val="single" w:sz="4" w:space="0" w:color="auto"/>
              <w:bottom w:val="single" w:sz="4" w:space="0" w:color="auto"/>
              <w:right w:val="single" w:sz="4" w:space="0" w:color="auto"/>
            </w:tcBorders>
            <w:vAlign w:val="center"/>
          </w:tcPr>
          <w:p w:rsidR="00036D3A" w:rsidRPr="00F3240A" w:rsidRDefault="00036D3A" w:rsidP="008A50DE">
            <w:pPr>
              <w:spacing w:before="100" w:beforeAutospacing="1" w:after="120"/>
              <w:ind w:left="74" w:right="74"/>
              <w:jc w:val="center"/>
              <w:rPr>
                <w:rFonts w:asciiTheme="majorHAnsi" w:eastAsiaTheme="majorEastAsia" w:hAnsiTheme="majorHAnsi" w:cstheme="majorHAnsi"/>
                <w:szCs w:val="18"/>
              </w:rPr>
            </w:pPr>
            <w:r>
              <w:rPr>
                <w:rFonts w:asciiTheme="majorHAnsi" w:eastAsiaTheme="majorEastAsia" w:hAnsiTheme="majorHAnsi" w:cstheme="majorHAnsi"/>
                <w:szCs w:val="18"/>
              </w:rPr>
              <w:t xml:space="preserve">5. </w:t>
            </w:r>
          </w:p>
        </w:tc>
        <w:tc>
          <w:tcPr>
            <w:tcW w:w="2200" w:type="pct"/>
            <w:tcBorders>
              <w:top w:val="single" w:sz="4" w:space="0" w:color="auto"/>
              <w:left w:val="single" w:sz="4" w:space="0" w:color="auto"/>
              <w:bottom w:val="single" w:sz="4" w:space="0" w:color="auto"/>
              <w:right w:val="single" w:sz="4" w:space="0" w:color="auto"/>
            </w:tcBorders>
            <w:vAlign w:val="center"/>
          </w:tcPr>
          <w:p w:rsidR="00036D3A" w:rsidRPr="00DE63D3" w:rsidRDefault="00036D3A" w:rsidP="008A50DE">
            <w:pPr>
              <w:pStyle w:val="ListBullet"/>
              <w:numPr>
                <w:ilvl w:val="0"/>
                <w:numId w:val="0"/>
              </w:numPr>
              <w:spacing w:before="0" w:line="276" w:lineRule="auto"/>
              <w:ind w:left="142"/>
              <w:rPr>
                <w:rFonts w:cs="Arial"/>
                <w:szCs w:val="18"/>
              </w:rPr>
            </w:pPr>
            <w:r w:rsidRPr="00DE63D3">
              <w:rPr>
                <w:rFonts w:cs="Arial"/>
                <w:szCs w:val="18"/>
              </w:rPr>
              <w:t>Are any other transitional rules not currently included in Schedule 5 required? If so, what are they and why are they required?</w:t>
            </w:r>
          </w:p>
        </w:tc>
        <w:tc>
          <w:tcPr>
            <w:tcW w:w="2509" w:type="pct"/>
            <w:tcBorders>
              <w:top w:val="single" w:sz="4" w:space="0" w:color="auto"/>
              <w:left w:val="single" w:sz="4" w:space="0" w:color="auto"/>
              <w:bottom w:val="single" w:sz="4" w:space="0" w:color="auto"/>
              <w:right w:val="single" w:sz="4" w:space="0" w:color="auto"/>
            </w:tcBorders>
            <w:vAlign w:val="center"/>
          </w:tcPr>
          <w:p w:rsidR="00036D3A" w:rsidRPr="00F3240A" w:rsidRDefault="00036D3A" w:rsidP="008A50DE">
            <w:pPr>
              <w:spacing w:before="100" w:beforeAutospacing="1" w:after="120"/>
              <w:ind w:left="74" w:right="74"/>
              <w:jc w:val="center"/>
              <w:rPr>
                <w:rFonts w:asciiTheme="majorHAnsi" w:eastAsiaTheme="majorEastAsia" w:hAnsiTheme="majorHAnsi" w:cstheme="majorHAnsi"/>
                <w:szCs w:val="18"/>
              </w:rPr>
            </w:pPr>
          </w:p>
        </w:tc>
      </w:tr>
      <w:tr w:rsidR="002B16C0" w:rsidRPr="002B16C0" w:rsidTr="008A50DE">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tcPr>
          <w:p w:rsidR="00F06A8E" w:rsidRPr="002B16C0" w:rsidRDefault="00F06A8E" w:rsidP="008A50DE">
            <w:pPr>
              <w:spacing w:before="100" w:beforeAutospacing="1" w:after="120"/>
              <w:ind w:left="74" w:right="74"/>
              <w:rPr>
                <w:rFonts w:eastAsiaTheme="majorEastAsia" w:cs="Arial"/>
                <w:color w:val="FFFFFF" w:themeColor="background1"/>
                <w:szCs w:val="18"/>
              </w:rPr>
            </w:pPr>
            <w:r w:rsidRPr="002B16C0">
              <w:rPr>
                <w:rFonts w:eastAsiaTheme="majorEastAsia" w:cs="Arial"/>
                <w:b/>
                <w:color w:val="FFFFFF" w:themeColor="background1"/>
                <w:szCs w:val="18"/>
              </w:rPr>
              <w:t xml:space="preserve"> 4.1.1   Exemptions </w:t>
            </w:r>
          </w:p>
        </w:tc>
      </w:tr>
      <w:tr w:rsidR="000434CC" w:rsidRPr="00852BE3" w:rsidTr="00036D3A">
        <w:trPr>
          <w:cnfStyle w:val="000000010000" w:firstRow="0" w:lastRow="0" w:firstColumn="0" w:lastColumn="0" w:oddVBand="0" w:evenVBand="0" w:oddHBand="0" w:evenHBand="1" w:firstRowFirstColumn="0" w:firstRowLastColumn="0" w:lastRowFirstColumn="0" w:lastRowLastColumn="0"/>
          <w:trHeight w:val="20"/>
        </w:trPr>
        <w:tc>
          <w:tcPr>
            <w:tcW w:w="291" w:type="pct"/>
            <w:tcBorders>
              <w:top w:val="single" w:sz="4" w:space="0" w:color="auto"/>
              <w:left w:val="single" w:sz="4" w:space="0" w:color="auto"/>
              <w:bottom w:val="single" w:sz="4" w:space="0" w:color="auto"/>
              <w:right w:val="single" w:sz="4" w:space="0" w:color="auto"/>
            </w:tcBorders>
            <w:vAlign w:val="center"/>
          </w:tcPr>
          <w:p w:rsidR="000434CC" w:rsidRPr="00F3240A" w:rsidRDefault="00DE63D3" w:rsidP="008A50DE">
            <w:pPr>
              <w:spacing w:before="100" w:beforeAutospacing="1" w:after="120"/>
              <w:ind w:left="74" w:right="74"/>
              <w:jc w:val="center"/>
              <w:rPr>
                <w:rFonts w:asciiTheme="majorHAnsi" w:eastAsiaTheme="majorEastAsia" w:hAnsiTheme="majorHAnsi" w:cstheme="majorHAnsi"/>
                <w:szCs w:val="18"/>
              </w:rPr>
            </w:pPr>
            <w:r>
              <w:rPr>
                <w:rFonts w:asciiTheme="majorHAnsi" w:eastAsiaTheme="majorEastAsia" w:hAnsiTheme="majorHAnsi" w:cstheme="majorHAnsi"/>
                <w:szCs w:val="18"/>
              </w:rPr>
              <w:t>6.</w:t>
            </w:r>
          </w:p>
        </w:tc>
        <w:tc>
          <w:tcPr>
            <w:tcW w:w="2200" w:type="pct"/>
            <w:tcBorders>
              <w:top w:val="single" w:sz="4" w:space="0" w:color="auto"/>
              <w:left w:val="single" w:sz="4" w:space="0" w:color="auto"/>
              <w:bottom w:val="single" w:sz="4" w:space="0" w:color="auto"/>
              <w:right w:val="single" w:sz="4" w:space="0" w:color="auto"/>
            </w:tcBorders>
            <w:vAlign w:val="center"/>
          </w:tcPr>
          <w:p w:rsidR="00DE63D3" w:rsidRPr="00F12295" w:rsidRDefault="00DE63D3" w:rsidP="008A50DE">
            <w:pPr>
              <w:pStyle w:val="TableBodyText"/>
              <w:rPr>
                <w:rFonts w:eastAsiaTheme="majorEastAsia"/>
              </w:rPr>
            </w:pPr>
            <w:r w:rsidRPr="00F12295">
              <w:rPr>
                <w:rFonts w:eastAsiaTheme="majorEastAsia"/>
              </w:rPr>
              <w:t>Having regard to the objectives of the capacity trading reforms and the Energy Council’s approval of the GMRG’s recommendation on coverage of the auction, do you agree with the proposal to:</w:t>
            </w:r>
          </w:p>
          <w:p w:rsidR="00DE63D3" w:rsidRPr="00EC5344" w:rsidRDefault="00DE63D3" w:rsidP="008A50DE">
            <w:pPr>
              <w:pStyle w:val="TableBullet1"/>
            </w:pPr>
            <w:r w:rsidRPr="00EC5344">
              <w:t>Apply the same exemption criteria to the obligation to publish a standard operational agreement and the auction? If not, why?</w:t>
            </w:r>
          </w:p>
          <w:p w:rsidR="000434CC" w:rsidRPr="00EC5344" w:rsidRDefault="00DE63D3" w:rsidP="008A50DE">
            <w:pPr>
              <w:pStyle w:val="TableBullet1"/>
            </w:pPr>
            <w:r w:rsidRPr="00EC5344">
              <w:lastRenderedPageBreak/>
              <w:t>Replace the single end-user facility criterion, with a singl</w:t>
            </w:r>
            <w:r w:rsidR="00EC5344">
              <w:t>e shipper criterion? If not, why?</w:t>
            </w:r>
          </w:p>
        </w:tc>
        <w:tc>
          <w:tcPr>
            <w:tcW w:w="2509" w:type="pct"/>
            <w:tcBorders>
              <w:top w:val="single" w:sz="4" w:space="0" w:color="auto"/>
              <w:left w:val="single" w:sz="4" w:space="0" w:color="auto"/>
              <w:bottom w:val="single" w:sz="4" w:space="0" w:color="auto"/>
              <w:right w:val="single" w:sz="4" w:space="0" w:color="auto"/>
            </w:tcBorders>
            <w:vAlign w:val="center"/>
          </w:tcPr>
          <w:p w:rsidR="000434CC" w:rsidRPr="00F3240A" w:rsidRDefault="000434CC" w:rsidP="008A50DE">
            <w:pPr>
              <w:spacing w:before="100" w:beforeAutospacing="1" w:after="120"/>
              <w:ind w:left="74" w:right="74"/>
              <w:jc w:val="center"/>
              <w:rPr>
                <w:rFonts w:asciiTheme="majorHAnsi" w:eastAsiaTheme="majorEastAsia" w:hAnsiTheme="majorHAnsi" w:cstheme="majorHAnsi"/>
                <w:szCs w:val="18"/>
              </w:rPr>
            </w:pPr>
          </w:p>
        </w:tc>
      </w:tr>
      <w:tr w:rsidR="000434CC" w:rsidRPr="00852BE3" w:rsidTr="00036D3A">
        <w:trPr>
          <w:trHeight w:val="20"/>
        </w:trPr>
        <w:tc>
          <w:tcPr>
            <w:tcW w:w="291" w:type="pct"/>
            <w:tcBorders>
              <w:top w:val="single" w:sz="4" w:space="0" w:color="auto"/>
              <w:left w:val="single" w:sz="4" w:space="0" w:color="auto"/>
              <w:bottom w:val="single" w:sz="4" w:space="0" w:color="auto"/>
              <w:right w:val="single" w:sz="4" w:space="0" w:color="auto"/>
            </w:tcBorders>
            <w:vAlign w:val="center"/>
          </w:tcPr>
          <w:p w:rsidR="000434CC" w:rsidRPr="00F3240A" w:rsidRDefault="00DE63D3" w:rsidP="008A50DE">
            <w:pPr>
              <w:spacing w:before="100" w:beforeAutospacing="1" w:after="120"/>
              <w:ind w:left="74" w:right="74"/>
              <w:jc w:val="center"/>
              <w:rPr>
                <w:rFonts w:asciiTheme="majorHAnsi" w:eastAsiaTheme="majorEastAsia" w:hAnsiTheme="majorHAnsi" w:cstheme="majorHAnsi"/>
                <w:szCs w:val="18"/>
              </w:rPr>
            </w:pPr>
            <w:r>
              <w:rPr>
                <w:rFonts w:asciiTheme="majorHAnsi" w:eastAsiaTheme="majorEastAsia" w:hAnsiTheme="majorHAnsi" w:cstheme="majorHAnsi"/>
                <w:szCs w:val="18"/>
              </w:rPr>
              <w:t>7.</w:t>
            </w:r>
          </w:p>
        </w:tc>
        <w:tc>
          <w:tcPr>
            <w:tcW w:w="2200" w:type="pct"/>
            <w:tcBorders>
              <w:top w:val="single" w:sz="4" w:space="0" w:color="auto"/>
              <w:left w:val="single" w:sz="4" w:space="0" w:color="auto"/>
              <w:bottom w:val="single" w:sz="4" w:space="0" w:color="auto"/>
              <w:right w:val="single" w:sz="4" w:space="0" w:color="auto"/>
            </w:tcBorders>
            <w:vAlign w:val="center"/>
          </w:tcPr>
          <w:p w:rsidR="00EC5344" w:rsidRPr="00F12295" w:rsidRDefault="00EC5344" w:rsidP="008A50DE">
            <w:pPr>
              <w:pStyle w:val="TableBodyText"/>
              <w:rPr>
                <w:rFonts w:eastAsiaTheme="majorEastAsia"/>
              </w:rPr>
            </w:pPr>
            <w:r w:rsidRPr="00F12295">
              <w:rPr>
                <w:rFonts w:eastAsiaTheme="majorEastAsia"/>
              </w:rPr>
              <w:t>Do you think the following definition of ‘Part 24 compression service facility’ will achieve the objective of capturing stand-alone compressors, such as the Moomba, Ballera, Wallumbilla and Iona compression facilities, but excluding other compression facilities (e.g. compression facilities that form part of the pipeline that are used to provide an integrated service and upstream compression facilities? If not, please explain what amendments you think need to be made to this definition.</w:t>
            </w:r>
          </w:p>
          <w:p w:rsidR="000434CC" w:rsidRPr="00D321C6" w:rsidRDefault="00EC5344" w:rsidP="008A50DE">
            <w:pPr>
              <w:pStyle w:val="ListNumber"/>
              <w:tabs>
                <w:tab w:val="left" w:pos="720"/>
              </w:tabs>
              <w:spacing w:before="80"/>
              <w:ind w:left="678"/>
              <w:rPr>
                <w:rFonts w:eastAsiaTheme="majorEastAsia"/>
                <w:i/>
              </w:rPr>
            </w:pPr>
            <w:r w:rsidRPr="00F12295">
              <w:rPr>
                <w:b/>
                <w:i/>
              </w:rPr>
              <w:t xml:space="preserve">Part 24 compression service facility </w:t>
            </w:r>
            <w:r w:rsidRPr="00F12295">
              <w:rPr>
                <w:i/>
              </w:rPr>
              <w:t>means a compression service facility that is or may be used to transport natural gas between a transmission pipeline operating at lower pressure and a transmission pipeline operating at higher pressure in order to facilitate the flow of natural gas between two or more receipt or delivery points where the receipt or delivery points are located on d</w:t>
            </w:r>
            <w:r w:rsidR="00D321C6">
              <w:rPr>
                <w:i/>
              </w:rPr>
              <w:t>ifferent transmission pipelines</w:t>
            </w:r>
          </w:p>
        </w:tc>
        <w:tc>
          <w:tcPr>
            <w:tcW w:w="2509" w:type="pct"/>
            <w:tcBorders>
              <w:top w:val="single" w:sz="4" w:space="0" w:color="auto"/>
              <w:left w:val="single" w:sz="4" w:space="0" w:color="auto"/>
              <w:bottom w:val="single" w:sz="4" w:space="0" w:color="auto"/>
              <w:right w:val="single" w:sz="4" w:space="0" w:color="auto"/>
            </w:tcBorders>
            <w:vAlign w:val="center"/>
          </w:tcPr>
          <w:p w:rsidR="000434CC" w:rsidRPr="00F3240A" w:rsidRDefault="000434CC" w:rsidP="008A50DE">
            <w:pPr>
              <w:spacing w:before="100" w:beforeAutospacing="1" w:after="120"/>
              <w:ind w:left="74" w:right="74"/>
              <w:jc w:val="center"/>
              <w:rPr>
                <w:rFonts w:asciiTheme="majorHAnsi" w:eastAsiaTheme="majorEastAsia" w:hAnsiTheme="majorHAnsi" w:cstheme="majorHAnsi"/>
                <w:szCs w:val="18"/>
              </w:rPr>
            </w:pPr>
          </w:p>
        </w:tc>
      </w:tr>
      <w:tr w:rsidR="000434CC" w:rsidRPr="00852BE3" w:rsidTr="00036D3A">
        <w:trPr>
          <w:cnfStyle w:val="000000010000" w:firstRow="0" w:lastRow="0" w:firstColumn="0" w:lastColumn="0" w:oddVBand="0" w:evenVBand="0" w:oddHBand="0" w:evenHBand="1" w:firstRowFirstColumn="0" w:firstRowLastColumn="0" w:lastRowFirstColumn="0" w:lastRowLastColumn="0"/>
          <w:trHeight w:val="20"/>
        </w:trPr>
        <w:tc>
          <w:tcPr>
            <w:tcW w:w="291" w:type="pct"/>
            <w:tcBorders>
              <w:top w:val="single" w:sz="4" w:space="0" w:color="auto"/>
              <w:left w:val="single" w:sz="4" w:space="0" w:color="auto"/>
              <w:bottom w:val="single" w:sz="4" w:space="0" w:color="auto"/>
              <w:right w:val="single" w:sz="4" w:space="0" w:color="auto"/>
            </w:tcBorders>
            <w:vAlign w:val="center"/>
          </w:tcPr>
          <w:p w:rsidR="000434CC" w:rsidRPr="00F3240A" w:rsidRDefault="00DE63D3" w:rsidP="008A50DE">
            <w:pPr>
              <w:spacing w:before="100" w:beforeAutospacing="1" w:after="120"/>
              <w:ind w:left="74" w:right="74"/>
              <w:jc w:val="center"/>
              <w:rPr>
                <w:rFonts w:asciiTheme="majorHAnsi" w:eastAsiaTheme="majorEastAsia" w:hAnsiTheme="majorHAnsi" w:cstheme="majorHAnsi"/>
                <w:szCs w:val="18"/>
              </w:rPr>
            </w:pPr>
            <w:r>
              <w:rPr>
                <w:rFonts w:asciiTheme="majorHAnsi" w:eastAsiaTheme="majorEastAsia" w:hAnsiTheme="majorHAnsi" w:cstheme="majorHAnsi"/>
                <w:szCs w:val="18"/>
              </w:rPr>
              <w:t>8.</w:t>
            </w:r>
          </w:p>
        </w:tc>
        <w:tc>
          <w:tcPr>
            <w:tcW w:w="2200" w:type="pct"/>
            <w:tcBorders>
              <w:top w:val="single" w:sz="4" w:space="0" w:color="auto"/>
              <w:left w:val="single" w:sz="4" w:space="0" w:color="auto"/>
              <w:bottom w:val="single" w:sz="4" w:space="0" w:color="auto"/>
              <w:right w:val="single" w:sz="4" w:space="0" w:color="auto"/>
            </w:tcBorders>
            <w:vAlign w:val="center"/>
          </w:tcPr>
          <w:p w:rsidR="000434CC" w:rsidRPr="00DE63D3" w:rsidRDefault="00DE63D3" w:rsidP="008A50DE">
            <w:pPr>
              <w:pStyle w:val="TableBodyText"/>
              <w:rPr>
                <w:rFonts w:eastAsiaTheme="majorEastAsia"/>
              </w:rPr>
            </w:pPr>
            <w:r w:rsidRPr="00F12295">
              <w:rPr>
                <w:rFonts w:eastAsiaTheme="majorEastAsia"/>
              </w:rPr>
              <w:t>Do you agree with the proposal to allow facilities with a nameplate rating less than 10 TJ/day and single shipper facilities, up to 60 business days to develop and offer a standard op</w:t>
            </w:r>
            <w:r>
              <w:rPr>
                <w:rFonts w:eastAsiaTheme="majorEastAsia"/>
              </w:rPr>
              <w:t>erational agreement? If not, why?</w:t>
            </w:r>
          </w:p>
        </w:tc>
        <w:tc>
          <w:tcPr>
            <w:tcW w:w="2509" w:type="pct"/>
            <w:tcBorders>
              <w:top w:val="single" w:sz="4" w:space="0" w:color="auto"/>
              <w:left w:val="single" w:sz="4" w:space="0" w:color="auto"/>
              <w:bottom w:val="single" w:sz="4" w:space="0" w:color="auto"/>
              <w:right w:val="single" w:sz="4" w:space="0" w:color="auto"/>
            </w:tcBorders>
            <w:vAlign w:val="center"/>
          </w:tcPr>
          <w:p w:rsidR="000434CC" w:rsidRPr="00F3240A" w:rsidRDefault="000434CC" w:rsidP="008A50DE">
            <w:pPr>
              <w:spacing w:before="100" w:beforeAutospacing="1" w:after="120"/>
              <w:ind w:left="74" w:right="74"/>
              <w:jc w:val="center"/>
              <w:rPr>
                <w:rFonts w:asciiTheme="majorHAnsi" w:eastAsiaTheme="majorEastAsia" w:hAnsiTheme="majorHAnsi" w:cstheme="majorHAnsi"/>
                <w:szCs w:val="18"/>
              </w:rPr>
            </w:pPr>
          </w:p>
        </w:tc>
      </w:tr>
      <w:tr w:rsidR="000434CC" w:rsidRPr="00852BE3" w:rsidTr="008A50DE">
        <w:trPr>
          <w:trHeight w:val="20"/>
        </w:trPr>
        <w:tc>
          <w:tcPr>
            <w:tcW w:w="291" w:type="pct"/>
            <w:tcBorders>
              <w:top w:val="single" w:sz="4" w:space="0" w:color="auto"/>
              <w:left w:val="single" w:sz="4" w:space="0" w:color="auto"/>
              <w:bottom w:val="single" w:sz="4" w:space="0" w:color="auto"/>
              <w:right w:val="single" w:sz="4" w:space="0" w:color="auto"/>
            </w:tcBorders>
            <w:vAlign w:val="center"/>
          </w:tcPr>
          <w:p w:rsidR="000434CC" w:rsidRPr="00F3240A" w:rsidRDefault="00DE63D3" w:rsidP="008A50DE">
            <w:pPr>
              <w:spacing w:before="100" w:beforeAutospacing="1" w:after="120"/>
              <w:ind w:left="74" w:right="74"/>
              <w:jc w:val="center"/>
              <w:rPr>
                <w:rFonts w:asciiTheme="majorHAnsi" w:eastAsiaTheme="majorEastAsia" w:hAnsiTheme="majorHAnsi" w:cstheme="majorHAnsi"/>
                <w:szCs w:val="18"/>
              </w:rPr>
            </w:pPr>
            <w:r>
              <w:rPr>
                <w:rFonts w:asciiTheme="majorHAnsi" w:eastAsiaTheme="majorEastAsia" w:hAnsiTheme="majorHAnsi" w:cstheme="majorHAnsi"/>
                <w:szCs w:val="18"/>
              </w:rPr>
              <w:t>9.</w:t>
            </w:r>
          </w:p>
        </w:tc>
        <w:tc>
          <w:tcPr>
            <w:tcW w:w="2200" w:type="pct"/>
            <w:tcBorders>
              <w:top w:val="single" w:sz="4" w:space="0" w:color="auto"/>
              <w:left w:val="single" w:sz="4" w:space="0" w:color="auto"/>
              <w:bottom w:val="single" w:sz="4" w:space="0" w:color="auto"/>
              <w:right w:val="single" w:sz="4" w:space="0" w:color="auto"/>
            </w:tcBorders>
            <w:vAlign w:val="center"/>
          </w:tcPr>
          <w:p w:rsidR="000434CC" w:rsidRPr="00DE63D3" w:rsidRDefault="00DE63D3" w:rsidP="008A50DE">
            <w:pPr>
              <w:pStyle w:val="TableBodyText"/>
              <w:rPr>
                <w:rFonts w:eastAsiaTheme="majorEastAsia"/>
                <w:szCs w:val="18"/>
              </w:rPr>
            </w:pPr>
            <w:r w:rsidRPr="00F12295">
              <w:rPr>
                <w:rFonts w:eastAsiaTheme="majorEastAsia"/>
              </w:rPr>
              <w:t>Do you agree with the proposal to allow a single shipper exemption to be revoked if another shipper enters into an operational TSA with the service provider? If not, please explain why.</w:t>
            </w:r>
          </w:p>
        </w:tc>
        <w:tc>
          <w:tcPr>
            <w:tcW w:w="2509" w:type="pct"/>
            <w:tcBorders>
              <w:top w:val="single" w:sz="4" w:space="0" w:color="auto"/>
              <w:left w:val="single" w:sz="4" w:space="0" w:color="auto"/>
              <w:bottom w:val="single" w:sz="4" w:space="0" w:color="auto"/>
              <w:right w:val="single" w:sz="4" w:space="0" w:color="auto"/>
            </w:tcBorders>
            <w:vAlign w:val="center"/>
          </w:tcPr>
          <w:p w:rsidR="000434CC" w:rsidRPr="00F3240A" w:rsidRDefault="000434CC" w:rsidP="008A50DE">
            <w:pPr>
              <w:spacing w:before="100" w:beforeAutospacing="1" w:after="120"/>
              <w:ind w:left="74" w:right="74"/>
              <w:jc w:val="center"/>
              <w:rPr>
                <w:rFonts w:asciiTheme="majorHAnsi" w:eastAsiaTheme="majorEastAsia" w:hAnsiTheme="majorHAnsi" w:cstheme="majorHAnsi"/>
                <w:szCs w:val="18"/>
              </w:rPr>
            </w:pPr>
          </w:p>
        </w:tc>
      </w:tr>
      <w:tr w:rsidR="002B16C0" w:rsidRPr="002B16C0" w:rsidTr="008A50DE">
        <w:trPr>
          <w:cnfStyle w:val="000000010000" w:firstRow="0" w:lastRow="0" w:firstColumn="0" w:lastColumn="0" w:oddVBand="0" w:evenVBand="0" w:oddHBand="0" w:evenHBand="1" w:firstRowFirstColumn="0" w:firstRowLastColumn="0" w:lastRowFirstColumn="0" w:lastRowLastColumn="0"/>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tcPr>
          <w:p w:rsidR="00F06A8E" w:rsidRPr="002B16C0" w:rsidRDefault="00F06A8E" w:rsidP="008A50DE">
            <w:pPr>
              <w:spacing w:before="100" w:beforeAutospacing="1" w:after="120"/>
              <w:ind w:left="74" w:right="74"/>
              <w:rPr>
                <w:rFonts w:eastAsiaTheme="majorEastAsia" w:cs="Arial"/>
                <w:color w:val="FFFFFF" w:themeColor="background1"/>
                <w:szCs w:val="18"/>
              </w:rPr>
            </w:pPr>
            <w:r w:rsidRPr="002B16C0">
              <w:rPr>
                <w:rFonts w:eastAsiaTheme="majorEastAsia" w:cs="Arial"/>
                <w:b/>
                <w:color w:val="FFFFFF" w:themeColor="background1"/>
                <w:szCs w:val="18"/>
              </w:rPr>
              <w:t xml:space="preserve">4.1.2   Governance model for the Code   </w:t>
            </w:r>
          </w:p>
        </w:tc>
      </w:tr>
      <w:tr w:rsidR="00F06A8E" w:rsidRPr="00F3240A" w:rsidTr="002B16C0">
        <w:trPr>
          <w:trHeight w:val="20"/>
        </w:trPr>
        <w:tc>
          <w:tcPr>
            <w:tcW w:w="291" w:type="pct"/>
            <w:tcBorders>
              <w:top w:val="single" w:sz="4" w:space="0" w:color="auto"/>
              <w:left w:val="single" w:sz="4" w:space="0" w:color="auto"/>
              <w:bottom w:val="single" w:sz="4" w:space="0" w:color="auto"/>
              <w:right w:val="single" w:sz="4" w:space="0" w:color="auto"/>
            </w:tcBorders>
            <w:vAlign w:val="center"/>
          </w:tcPr>
          <w:p w:rsidR="00F06A8E" w:rsidRPr="00F3240A" w:rsidRDefault="00EC5344" w:rsidP="008A50DE">
            <w:pPr>
              <w:spacing w:before="100" w:beforeAutospacing="1" w:after="120"/>
              <w:ind w:left="74" w:right="74"/>
              <w:jc w:val="center"/>
              <w:rPr>
                <w:rFonts w:asciiTheme="majorHAnsi" w:eastAsiaTheme="majorEastAsia" w:hAnsiTheme="majorHAnsi" w:cstheme="majorHAnsi"/>
                <w:szCs w:val="18"/>
              </w:rPr>
            </w:pPr>
            <w:r>
              <w:rPr>
                <w:rFonts w:asciiTheme="majorHAnsi" w:eastAsiaTheme="majorEastAsia" w:hAnsiTheme="majorHAnsi" w:cstheme="majorHAnsi"/>
                <w:szCs w:val="18"/>
              </w:rPr>
              <w:t>10.</w:t>
            </w:r>
          </w:p>
        </w:tc>
        <w:tc>
          <w:tcPr>
            <w:tcW w:w="2200" w:type="pct"/>
            <w:tcBorders>
              <w:top w:val="single" w:sz="4" w:space="0" w:color="auto"/>
              <w:left w:val="single" w:sz="4" w:space="0" w:color="auto"/>
              <w:bottom w:val="single" w:sz="4" w:space="0" w:color="auto"/>
              <w:right w:val="single" w:sz="4" w:space="0" w:color="auto"/>
            </w:tcBorders>
            <w:vAlign w:val="center"/>
          </w:tcPr>
          <w:p w:rsidR="00F06A8E" w:rsidRPr="00786F73" w:rsidRDefault="00786F73" w:rsidP="008A50DE">
            <w:pPr>
              <w:pStyle w:val="TableBodyText"/>
              <w:rPr>
                <w:rFonts w:eastAsiaTheme="majorEastAsia"/>
              </w:rPr>
            </w:pPr>
            <w:r w:rsidRPr="00F12295">
              <w:rPr>
                <w:rFonts w:eastAsiaTheme="majorEastAsia"/>
              </w:rPr>
              <w:t>Do you agree with the proposal to allow the AER to play a more proactive role in overseeing modifications to the Code</w:t>
            </w:r>
            <w:r>
              <w:rPr>
                <w:rFonts w:eastAsiaTheme="majorEastAsia"/>
              </w:rPr>
              <w:t>? If not, please explain why.</w:t>
            </w:r>
          </w:p>
        </w:tc>
        <w:tc>
          <w:tcPr>
            <w:tcW w:w="2509" w:type="pct"/>
            <w:tcBorders>
              <w:top w:val="single" w:sz="4" w:space="0" w:color="auto"/>
              <w:left w:val="single" w:sz="4" w:space="0" w:color="auto"/>
              <w:bottom w:val="single" w:sz="4" w:space="0" w:color="auto"/>
              <w:right w:val="single" w:sz="4" w:space="0" w:color="auto"/>
            </w:tcBorders>
            <w:vAlign w:val="center"/>
          </w:tcPr>
          <w:p w:rsidR="00F06A8E" w:rsidRPr="00F3240A" w:rsidRDefault="00F06A8E" w:rsidP="008A50DE">
            <w:pPr>
              <w:spacing w:before="100" w:beforeAutospacing="1" w:after="120"/>
              <w:ind w:left="74" w:right="74"/>
              <w:jc w:val="center"/>
              <w:rPr>
                <w:rFonts w:asciiTheme="majorHAnsi" w:eastAsiaTheme="majorEastAsia" w:hAnsiTheme="majorHAnsi" w:cstheme="majorHAnsi"/>
                <w:szCs w:val="18"/>
              </w:rPr>
            </w:pPr>
          </w:p>
        </w:tc>
      </w:tr>
      <w:tr w:rsidR="00F06A8E" w:rsidRPr="00F3240A" w:rsidTr="008A50DE">
        <w:trPr>
          <w:cnfStyle w:val="000000010000" w:firstRow="0" w:lastRow="0" w:firstColumn="0" w:lastColumn="0" w:oddVBand="0" w:evenVBand="0" w:oddHBand="0" w:evenHBand="1" w:firstRowFirstColumn="0" w:firstRowLastColumn="0" w:lastRowFirstColumn="0" w:lastRowLastColumn="0"/>
          <w:trHeight w:val="20"/>
        </w:trPr>
        <w:tc>
          <w:tcPr>
            <w:tcW w:w="291" w:type="pct"/>
            <w:tcBorders>
              <w:top w:val="single" w:sz="4" w:space="0" w:color="auto"/>
              <w:left w:val="single" w:sz="4" w:space="0" w:color="auto"/>
              <w:bottom w:val="single" w:sz="4" w:space="0" w:color="auto"/>
              <w:right w:val="single" w:sz="4" w:space="0" w:color="auto"/>
            </w:tcBorders>
            <w:vAlign w:val="center"/>
          </w:tcPr>
          <w:p w:rsidR="00F06A8E" w:rsidRPr="00F3240A" w:rsidRDefault="00EC5344" w:rsidP="008A50DE">
            <w:pPr>
              <w:spacing w:before="100" w:beforeAutospacing="1" w:after="120"/>
              <w:ind w:left="74" w:right="74"/>
              <w:jc w:val="center"/>
              <w:rPr>
                <w:rFonts w:asciiTheme="majorHAnsi" w:eastAsiaTheme="majorEastAsia" w:hAnsiTheme="majorHAnsi" w:cstheme="majorHAnsi"/>
                <w:szCs w:val="18"/>
              </w:rPr>
            </w:pPr>
            <w:r>
              <w:rPr>
                <w:rFonts w:asciiTheme="majorHAnsi" w:eastAsiaTheme="majorEastAsia" w:hAnsiTheme="majorHAnsi" w:cstheme="majorHAnsi"/>
                <w:szCs w:val="18"/>
              </w:rPr>
              <w:t>11.</w:t>
            </w:r>
          </w:p>
        </w:tc>
        <w:tc>
          <w:tcPr>
            <w:tcW w:w="2200" w:type="pct"/>
            <w:tcBorders>
              <w:top w:val="single" w:sz="4" w:space="0" w:color="auto"/>
              <w:left w:val="single" w:sz="4" w:space="0" w:color="auto"/>
              <w:bottom w:val="single" w:sz="4" w:space="0" w:color="auto"/>
              <w:right w:val="single" w:sz="4" w:space="0" w:color="auto"/>
            </w:tcBorders>
            <w:vAlign w:val="center"/>
          </w:tcPr>
          <w:p w:rsidR="00F06A8E" w:rsidRPr="00DE63D3" w:rsidRDefault="00786F73" w:rsidP="008A50DE">
            <w:pPr>
              <w:pStyle w:val="TableBodyText"/>
              <w:rPr>
                <w:rFonts w:eastAsiaTheme="majorEastAsia"/>
                <w:szCs w:val="18"/>
              </w:rPr>
            </w:pPr>
            <w:r w:rsidRPr="00F12295">
              <w:rPr>
                <w:rFonts w:eastAsiaTheme="majorEastAsia"/>
              </w:rPr>
              <w:t>Do you agree with the proposed composition of the OTS Code Panel, which will comprise: two service providers, two shippers (one of which must be a large end-user) and AEMO? If not, please explain why not and the changes you would suggest be made to the composition of the OTS Code Panel.</w:t>
            </w:r>
          </w:p>
        </w:tc>
        <w:tc>
          <w:tcPr>
            <w:tcW w:w="2509" w:type="pct"/>
            <w:tcBorders>
              <w:top w:val="single" w:sz="4" w:space="0" w:color="auto"/>
              <w:left w:val="single" w:sz="4" w:space="0" w:color="auto"/>
              <w:bottom w:val="single" w:sz="4" w:space="0" w:color="auto"/>
              <w:right w:val="single" w:sz="4" w:space="0" w:color="auto"/>
            </w:tcBorders>
            <w:vAlign w:val="center"/>
          </w:tcPr>
          <w:p w:rsidR="00F06A8E" w:rsidRPr="00F3240A" w:rsidRDefault="00F06A8E" w:rsidP="008A50DE">
            <w:pPr>
              <w:spacing w:before="100" w:beforeAutospacing="1" w:after="120"/>
              <w:ind w:left="74" w:right="74"/>
              <w:jc w:val="center"/>
              <w:rPr>
                <w:rFonts w:asciiTheme="majorHAnsi" w:eastAsiaTheme="majorEastAsia" w:hAnsiTheme="majorHAnsi" w:cstheme="majorHAnsi"/>
                <w:szCs w:val="18"/>
              </w:rPr>
            </w:pPr>
          </w:p>
        </w:tc>
      </w:tr>
      <w:tr w:rsidR="002B16C0" w:rsidRPr="002B16C0" w:rsidTr="008A50DE">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tcPr>
          <w:p w:rsidR="00F06A8E" w:rsidRPr="002B16C0" w:rsidRDefault="00F06A8E" w:rsidP="008A50DE">
            <w:pPr>
              <w:keepNext/>
              <w:spacing w:before="100" w:beforeAutospacing="1" w:after="120"/>
              <w:ind w:left="74" w:right="74"/>
              <w:rPr>
                <w:rFonts w:eastAsiaTheme="majorEastAsia" w:cs="Arial"/>
                <w:color w:val="FFFFFF" w:themeColor="background1"/>
                <w:szCs w:val="18"/>
              </w:rPr>
            </w:pPr>
            <w:r w:rsidRPr="002B16C0">
              <w:rPr>
                <w:rFonts w:eastAsiaTheme="majorEastAsia" w:cs="Arial"/>
                <w:b/>
                <w:color w:val="FFFFFF" w:themeColor="background1"/>
                <w:szCs w:val="18"/>
              </w:rPr>
              <w:lastRenderedPageBreak/>
              <w:t>4.1.3   Measures to address contractual limitations in facility agreements</w:t>
            </w:r>
          </w:p>
        </w:tc>
      </w:tr>
      <w:tr w:rsidR="00F06A8E" w:rsidRPr="00F3240A" w:rsidTr="002B16C0">
        <w:trPr>
          <w:cnfStyle w:val="000000010000" w:firstRow="0" w:lastRow="0" w:firstColumn="0" w:lastColumn="0" w:oddVBand="0" w:evenVBand="0" w:oddHBand="0" w:evenHBand="1" w:firstRowFirstColumn="0" w:firstRowLastColumn="0" w:lastRowFirstColumn="0" w:lastRowLastColumn="0"/>
          <w:trHeight w:val="20"/>
        </w:trPr>
        <w:tc>
          <w:tcPr>
            <w:tcW w:w="291" w:type="pct"/>
            <w:tcBorders>
              <w:top w:val="single" w:sz="4" w:space="0" w:color="auto"/>
              <w:left w:val="single" w:sz="4" w:space="0" w:color="auto"/>
              <w:bottom w:val="single" w:sz="4" w:space="0" w:color="auto"/>
              <w:right w:val="single" w:sz="4" w:space="0" w:color="auto"/>
            </w:tcBorders>
            <w:vAlign w:val="center"/>
          </w:tcPr>
          <w:p w:rsidR="00F06A8E" w:rsidRPr="00F3240A" w:rsidRDefault="00786F73" w:rsidP="008A50DE">
            <w:pPr>
              <w:spacing w:before="100" w:beforeAutospacing="1" w:after="120"/>
              <w:ind w:left="74" w:right="74"/>
              <w:jc w:val="center"/>
              <w:rPr>
                <w:rFonts w:asciiTheme="majorHAnsi" w:eastAsiaTheme="majorEastAsia" w:hAnsiTheme="majorHAnsi" w:cstheme="majorHAnsi"/>
                <w:szCs w:val="18"/>
              </w:rPr>
            </w:pPr>
            <w:r>
              <w:rPr>
                <w:rFonts w:asciiTheme="majorHAnsi" w:eastAsiaTheme="majorEastAsia" w:hAnsiTheme="majorHAnsi" w:cstheme="majorHAnsi"/>
                <w:szCs w:val="18"/>
              </w:rPr>
              <w:t xml:space="preserve">12. </w:t>
            </w:r>
          </w:p>
        </w:tc>
        <w:tc>
          <w:tcPr>
            <w:tcW w:w="2200" w:type="pct"/>
            <w:tcBorders>
              <w:top w:val="single" w:sz="4" w:space="0" w:color="auto"/>
              <w:left w:val="single" w:sz="4" w:space="0" w:color="auto"/>
              <w:bottom w:val="single" w:sz="4" w:space="0" w:color="auto"/>
              <w:right w:val="single" w:sz="4" w:space="0" w:color="auto"/>
            </w:tcBorders>
            <w:vAlign w:val="center"/>
          </w:tcPr>
          <w:p w:rsidR="00F06A8E" w:rsidRPr="00786F73" w:rsidRDefault="00786F73" w:rsidP="008A50DE">
            <w:pPr>
              <w:pStyle w:val="TableBodyText"/>
              <w:rPr>
                <w:rFonts w:eastAsiaTheme="majorEastAsia"/>
              </w:rPr>
            </w:pPr>
            <w:r w:rsidRPr="00F12295">
              <w:rPr>
                <w:rFonts w:eastAsiaTheme="majorEastAsia"/>
              </w:rPr>
              <w:t>Do you agree with the proposal to use a request and negotiate framework, rather than a standard form agreement model or more prescriptive provisions in the NGR to overcome the limitations on capacity trading in facility agreements</w:t>
            </w:r>
            <w:r>
              <w:rPr>
                <w:rFonts w:eastAsiaTheme="majorEastAsia"/>
              </w:rPr>
              <w:t>? If not, please explain why</w:t>
            </w:r>
            <w:r w:rsidRPr="00F12295">
              <w:rPr>
                <w:rFonts w:eastAsiaTheme="majorEastAsia"/>
              </w:rPr>
              <w:t>.</w:t>
            </w:r>
          </w:p>
        </w:tc>
        <w:tc>
          <w:tcPr>
            <w:tcW w:w="2509" w:type="pct"/>
            <w:tcBorders>
              <w:top w:val="single" w:sz="4" w:space="0" w:color="auto"/>
              <w:left w:val="single" w:sz="4" w:space="0" w:color="auto"/>
              <w:bottom w:val="single" w:sz="4" w:space="0" w:color="auto"/>
              <w:right w:val="single" w:sz="4" w:space="0" w:color="auto"/>
            </w:tcBorders>
            <w:vAlign w:val="center"/>
          </w:tcPr>
          <w:p w:rsidR="00F06A8E" w:rsidRPr="00F3240A" w:rsidRDefault="00F06A8E" w:rsidP="008A50DE">
            <w:pPr>
              <w:spacing w:before="100" w:beforeAutospacing="1" w:after="120"/>
              <w:ind w:left="74" w:right="74"/>
              <w:jc w:val="center"/>
              <w:rPr>
                <w:rFonts w:asciiTheme="majorHAnsi" w:eastAsiaTheme="majorEastAsia" w:hAnsiTheme="majorHAnsi" w:cstheme="majorHAnsi"/>
                <w:szCs w:val="18"/>
              </w:rPr>
            </w:pPr>
          </w:p>
        </w:tc>
      </w:tr>
      <w:tr w:rsidR="00F06A8E" w:rsidRPr="00F3240A" w:rsidTr="002B16C0">
        <w:trPr>
          <w:trHeight w:val="20"/>
        </w:trPr>
        <w:tc>
          <w:tcPr>
            <w:tcW w:w="291" w:type="pct"/>
            <w:tcBorders>
              <w:top w:val="single" w:sz="4" w:space="0" w:color="auto"/>
              <w:left w:val="single" w:sz="4" w:space="0" w:color="auto"/>
              <w:bottom w:val="single" w:sz="4" w:space="0" w:color="auto"/>
              <w:right w:val="single" w:sz="4" w:space="0" w:color="auto"/>
            </w:tcBorders>
            <w:vAlign w:val="center"/>
          </w:tcPr>
          <w:p w:rsidR="00F06A8E" w:rsidRPr="00F3240A" w:rsidRDefault="00786F73" w:rsidP="008A50DE">
            <w:pPr>
              <w:spacing w:before="100" w:beforeAutospacing="1" w:after="120"/>
              <w:ind w:left="74" w:right="74"/>
              <w:jc w:val="center"/>
              <w:rPr>
                <w:rFonts w:asciiTheme="majorHAnsi" w:eastAsiaTheme="majorEastAsia" w:hAnsiTheme="majorHAnsi" w:cstheme="majorHAnsi"/>
                <w:szCs w:val="18"/>
              </w:rPr>
            </w:pPr>
            <w:r>
              <w:rPr>
                <w:rFonts w:asciiTheme="majorHAnsi" w:eastAsiaTheme="majorEastAsia" w:hAnsiTheme="majorHAnsi" w:cstheme="majorHAnsi"/>
                <w:szCs w:val="18"/>
              </w:rPr>
              <w:t xml:space="preserve">13. </w:t>
            </w:r>
          </w:p>
        </w:tc>
        <w:tc>
          <w:tcPr>
            <w:tcW w:w="2200" w:type="pct"/>
            <w:tcBorders>
              <w:top w:val="single" w:sz="4" w:space="0" w:color="auto"/>
              <w:left w:val="single" w:sz="4" w:space="0" w:color="auto"/>
              <w:bottom w:val="single" w:sz="4" w:space="0" w:color="auto"/>
              <w:right w:val="single" w:sz="4" w:space="0" w:color="auto"/>
            </w:tcBorders>
            <w:vAlign w:val="center"/>
          </w:tcPr>
          <w:p w:rsidR="00F06A8E" w:rsidRPr="00786F73" w:rsidRDefault="00786F73" w:rsidP="008A50DE">
            <w:pPr>
              <w:pStyle w:val="TableBodyText"/>
              <w:rPr>
                <w:rFonts w:eastAsiaTheme="majorEastAsia"/>
              </w:rPr>
            </w:pPr>
            <w:r w:rsidRPr="00F12295">
              <w:rPr>
                <w:rFonts w:eastAsiaTheme="majorEastAsia"/>
              </w:rPr>
              <w:t xml:space="preserve">Do you think the 30 day period allowed for service providers to respond to a shipper seeking </w:t>
            </w:r>
            <w:r w:rsidRPr="00F12295">
              <w:rPr>
                <w:lang w:eastAsia="fr-CA"/>
              </w:rPr>
              <w:t>an amending agreement is appropriate? If not, why?</w:t>
            </w:r>
          </w:p>
        </w:tc>
        <w:tc>
          <w:tcPr>
            <w:tcW w:w="2509" w:type="pct"/>
            <w:tcBorders>
              <w:top w:val="single" w:sz="4" w:space="0" w:color="auto"/>
              <w:left w:val="single" w:sz="4" w:space="0" w:color="auto"/>
              <w:bottom w:val="single" w:sz="4" w:space="0" w:color="auto"/>
              <w:right w:val="single" w:sz="4" w:space="0" w:color="auto"/>
            </w:tcBorders>
            <w:vAlign w:val="center"/>
          </w:tcPr>
          <w:p w:rsidR="00F06A8E" w:rsidRPr="00F3240A" w:rsidRDefault="00F06A8E" w:rsidP="008A50DE">
            <w:pPr>
              <w:spacing w:before="100" w:beforeAutospacing="1" w:after="120"/>
              <w:ind w:left="74" w:right="74"/>
              <w:jc w:val="center"/>
              <w:rPr>
                <w:rFonts w:asciiTheme="majorHAnsi" w:eastAsiaTheme="majorEastAsia" w:hAnsiTheme="majorHAnsi" w:cstheme="majorHAnsi"/>
                <w:szCs w:val="18"/>
              </w:rPr>
            </w:pPr>
          </w:p>
        </w:tc>
      </w:tr>
      <w:tr w:rsidR="00F06A8E" w:rsidRPr="00F3240A" w:rsidTr="002B16C0">
        <w:trPr>
          <w:cnfStyle w:val="000000010000" w:firstRow="0" w:lastRow="0" w:firstColumn="0" w:lastColumn="0" w:oddVBand="0" w:evenVBand="0" w:oddHBand="0" w:evenHBand="1" w:firstRowFirstColumn="0" w:firstRowLastColumn="0" w:lastRowFirstColumn="0" w:lastRowLastColumn="0"/>
          <w:trHeight w:val="20"/>
        </w:trPr>
        <w:tc>
          <w:tcPr>
            <w:tcW w:w="291" w:type="pct"/>
            <w:tcBorders>
              <w:top w:val="single" w:sz="4" w:space="0" w:color="auto"/>
              <w:left w:val="single" w:sz="4" w:space="0" w:color="auto"/>
              <w:bottom w:val="single" w:sz="4" w:space="0" w:color="auto"/>
              <w:right w:val="single" w:sz="4" w:space="0" w:color="auto"/>
            </w:tcBorders>
            <w:vAlign w:val="center"/>
          </w:tcPr>
          <w:p w:rsidR="00F06A8E" w:rsidRPr="00F3240A" w:rsidRDefault="00786F73" w:rsidP="008A50DE">
            <w:pPr>
              <w:spacing w:before="100" w:beforeAutospacing="1" w:after="120"/>
              <w:ind w:left="74" w:right="74"/>
              <w:jc w:val="center"/>
              <w:rPr>
                <w:rFonts w:asciiTheme="majorHAnsi" w:eastAsiaTheme="majorEastAsia" w:hAnsiTheme="majorHAnsi" w:cstheme="majorHAnsi"/>
                <w:szCs w:val="18"/>
              </w:rPr>
            </w:pPr>
            <w:r>
              <w:rPr>
                <w:rFonts w:asciiTheme="majorHAnsi" w:eastAsiaTheme="majorEastAsia" w:hAnsiTheme="majorHAnsi" w:cstheme="majorHAnsi"/>
                <w:szCs w:val="18"/>
              </w:rPr>
              <w:t>14.</w:t>
            </w:r>
          </w:p>
        </w:tc>
        <w:tc>
          <w:tcPr>
            <w:tcW w:w="2200" w:type="pct"/>
            <w:tcBorders>
              <w:top w:val="single" w:sz="4" w:space="0" w:color="auto"/>
              <w:left w:val="single" w:sz="4" w:space="0" w:color="auto"/>
              <w:bottom w:val="single" w:sz="4" w:space="0" w:color="auto"/>
              <w:right w:val="single" w:sz="4" w:space="0" w:color="auto"/>
            </w:tcBorders>
            <w:vAlign w:val="center"/>
          </w:tcPr>
          <w:p w:rsidR="00F06A8E" w:rsidRPr="00786F73" w:rsidRDefault="00786F73" w:rsidP="008A50DE">
            <w:pPr>
              <w:pStyle w:val="TableBodyText"/>
              <w:rPr>
                <w:rFonts w:eastAsiaTheme="majorEastAsia"/>
              </w:rPr>
            </w:pPr>
            <w:r w:rsidRPr="00F12295">
              <w:rPr>
                <w:rFonts w:eastAsiaTheme="majorEastAsia"/>
              </w:rPr>
              <w:t>Do you agree with the principles that service providers will be required to give effect to when amending the facility agreement in rule 642?</w:t>
            </w:r>
          </w:p>
        </w:tc>
        <w:tc>
          <w:tcPr>
            <w:tcW w:w="2509" w:type="pct"/>
            <w:tcBorders>
              <w:top w:val="single" w:sz="4" w:space="0" w:color="auto"/>
              <w:left w:val="single" w:sz="4" w:space="0" w:color="auto"/>
              <w:bottom w:val="single" w:sz="4" w:space="0" w:color="auto"/>
              <w:right w:val="single" w:sz="4" w:space="0" w:color="auto"/>
            </w:tcBorders>
            <w:vAlign w:val="center"/>
          </w:tcPr>
          <w:p w:rsidR="00F06A8E" w:rsidRPr="00F3240A" w:rsidRDefault="00F06A8E" w:rsidP="008A50DE">
            <w:pPr>
              <w:spacing w:before="100" w:beforeAutospacing="1" w:after="120"/>
              <w:ind w:left="74" w:right="74"/>
              <w:jc w:val="center"/>
              <w:rPr>
                <w:rFonts w:asciiTheme="majorHAnsi" w:eastAsiaTheme="majorEastAsia" w:hAnsiTheme="majorHAnsi" w:cstheme="majorHAnsi"/>
                <w:szCs w:val="18"/>
              </w:rPr>
            </w:pPr>
          </w:p>
        </w:tc>
      </w:tr>
      <w:tr w:rsidR="00F06A8E" w:rsidRPr="00F3240A" w:rsidTr="002B16C0">
        <w:trPr>
          <w:trHeight w:val="20"/>
        </w:trPr>
        <w:tc>
          <w:tcPr>
            <w:tcW w:w="291" w:type="pct"/>
            <w:tcBorders>
              <w:top w:val="single" w:sz="4" w:space="0" w:color="auto"/>
              <w:left w:val="single" w:sz="4" w:space="0" w:color="auto"/>
              <w:bottom w:val="single" w:sz="4" w:space="0" w:color="auto"/>
              <w:right w:val="single" w:sz="4" w:space="0" w:color="auto"/>
            </w:tcBorders>
            <w:vAlign w:val="center"/>
          </w:tcPr>
          <w:p w:rsidR="00F06A8E" w:rsidRPr="00F3240A" w:rsidRDefault="00786F73" w:rsidP="008A50DE">
            <w:pPr>
              <w:spacing w:before="100" w:beforeAutospacing="1" w:after="120"/>
              <w:ind w:left="74" w:right="74"/>
              <w:jc w:val="center"/>
              <w:rPr>
                <w:rFonts w:asciiTheme="majorHAnsi" w:eastAsiaTheme="majorEastAsia" w:hAnsiTheme="majorHAnsi" w:cstheme="majorHAnsi"/>
                <w:szCs w:val="18"/>
              </w:rPr>
            </w:pPr>
            <w:r>
              <w:rPr>
                <w:rFonts w:asciiTheme="majorHAnsi" w:eastAsiaTheme="majorEastAsia" w:hAnsiTheme="majorHAnsi" w:cstheme="majorHAnsi"/>
                <w:szCs w:val="18"/>
              </w:rPr>
              <w:t>15.</w:t>
            </w:r>
          </w:p>
        </w:tc>
        <w:tc>
          <w:tcPr>
            <w:tcW w:w="2200" w:type="pct"/>
            <w:tcBorders>
              <w:top w:val="single" w:sz="4" w:space="0" w:color="auto"/>
              <w:left w:val="single" w:sz="4" w:space="0" w:color="auto"/>
              <w:bottom w:val="single" w:sz="4" w:space="0" w:color="auto"/>
              <w:right w:val="single" w:sz="4" w:space="0" w:color="auto"/>
            </w:tcBorders>
            <w:vAlign w:val="center"/>
          </w:tcPr>
          <w:p w:rsidR="00F06A8E" w:rsidRPr="00786F73" w:rsidRDefault="00786F73" w:rsidP="008A50DE">
            <w:pPr>
              <w:pStyle w:val="TableBodyText"/>
              <w:rPr>
                <w:rFonts w:eastAsiaTheme="majorEastAsia"/>
              </w:rPr>
            </w:pPr>
            <w:r w:rsidRPr="00F12295">
              <w:rPr>
                <w:rFonts w:eastAsiaTheme="majorEastAsia"/>
              </w:rPr>
              <w:t>Do you agree with the proposal to require service providers to comply with the change in receipt and delivery point provisions in rule 643?</w:t>
            </w:r>
          </w:p>
        </w:tc>
        <w:tc>
          <w:tcPr>
            <w:tcW w:w="2509" w:type="pct"/>
            <w:tcBorders>
              <w:top w:val="single" w:sz="4" w:space="0" w:color="auto"/>
              <w:left w:val="single" w:sz="4" w:space="0" w:color="auto"/>
              <w:bottom w:val="single" w:sz="4" w:space="0" w:color="auto"/>
              <w:right w:val="single" w:sz="4" w:space="0" w:color="auto"/>
            </w:tcBorders>
            <w:vAlign w:val="center"/>
          </w:tcPr>
          <w:p w:rsidR="00F06A8E" w:rsidRPr="00F3240A" w:rsidRDefault="00F06A8E" w:rsidP="008A50DE">
            <w:pPr>
              <w:spacing w:before="100" w:beforeAutospacing="1" w:after="120"/>
              <w:ind w:left="74" w:right="74"/>
              <w:jc w:val="center"/>
              <w:rPr>
                <w:rFonts w:asciiTheme="majorHAnsi" w:eastAsiaTheme="majorEastAsia" w:hAnsiTheme="majorHAnsi" w:cstheme="majorHAnsi"/>
                <w:szCs w:val="18"/>
              </w:rPr>
            </w:pPr>
          </w:p>
        </w:tc>
      </w:tr>
      <w:tr w:rsidR="00F06A8E" w:rsidRPr="00F3240A" w:rsidTr="008A50DE">
        <w:trPr>
          <w:cnfStyle w:val="000000010000" w:firstRow="0" w:lastRow="0" w:firstColumn="0" w:lastColumn="0" w:oddVBand="0" w:evenVBand="0" w:oddHBand="0" w:evenHBand="1" w:firstRowFirstColumn="0" w:firstRowLastColumn="0" w:lastRowFirstColumn="0" w:lastRowLastColumn="0"/>
        </w:trPr>
        <w:tc>
          <w:tcPr>
            <w:tcW w:w="291" w:type="pct"/>
            <w:tcBorders>
              <w:top w:val="single" w:sz="4" w:space="0" w:color="auto"/>
              <w:left w:val="single" w:sz="4" w:space="0" w:color="auto"/>
              <w:bottom w:val="single" w:sz="4" w:space="0" w:color="auto"/>
              <w:right w:val="single" w:sz="4" w:space="0" w:color="auto"/>
            </w:tcBorders>
            <w:vAlign w:val="center"/>
          </w:tcPr>
          <w:p w:rsidR="00F06A8E" w:rsidRPr="00F3240A" w:rsidRDefault="00786F73" w:rsidP="008A50DE">
            <w:pPr>
              <w:spacing w:before="100" w:beforeAutospacing="1" w:after="120"/>
              <w:ind w:left="74" w:right="74"/>
              <w:jc w:val="center"/>
              <w:rPr>
                <w:rFonts w:asciiTheme="majorHAnsi" w:eastAsiaTheme="majorEastAsia" w:hAnsiTheme="majorHAnsi" w:cstheme="majorHAnsi"/>
                <w:szCs w:val="18"/>
              </w:rPr>
            </w:pPr>
            <w:r>
              <w:rPr>
                <w:rFonts w:asciiTheme="majorHAnsi" w:eastAsiaTheme="majorEastAsia" w:hAnsiTheme="majorHAnsi" w:cstheme="majorHAnsi"/>
                <w:szCs w:val="18"/>
              </w:rPr>
              <w:t xml:space="preserve">16. </w:t>
            </w:r>
          </w:p>
        </w:tc>
        <w:tc>
          <w:tcPr>
            <w:tcW w:w="2200" w:type="pct"/>
            <w:tcBorders>
              <w:top w:val="single" w:sz="4" w:space="0" w:color="auto"/>
              <w:left w:val="single" w:sz="4" w:space="0" w:color="auto"/>
              <w:bottom w:val="single" w:sz="4" w:space="0" w:color="auto"/>
              <w:right w:val="single" w:sz="4" w:space="0" w:color="auto"/>
            </w:tcBorders>
            <w:vAlign w:val="center"/>
          </w:tcPr>
          <w:p w:rsidR="00786F73" w:rsidRPr="00D321C6" w:rsidRDefault="00786F73" w:rsidP="008A50DE">
            <w:pPr>
              <w:pStyle w:val="TableBodyText"/>
              <w:rPr>
                <w:rFonts w:eastAsiaTheme="majorEastAsia"/>
              </w:rPr>
            </w:pPr>
            <w:r w:rsidRPr="00D321C6">
              <w:rPr>
                <w:rFonts w:eastAsiaTheme="majorEastAsia"/>
              </w:rPr>
              <w:t xml:space="preserve">Do you agree with the proposal in rule 643(6) to restrict the ability of service provider’s to make its consent on a receipt or delivery point change conditional on obtaining the </w:t>
            </w:r>
            <w:r w:rsidRPr="00D321C6">
              <w:t>consent of a third party but only:</w:t>
            </w:r>
          </w:p>
          <w:p w:rsidR="00786F73" w:rsidRPr="00D321C6" w:rsidRDefault="00786F73" w:rsidP="008A50DE">
            <w:pPr>
              <w:pStyle w:val="Heading3"/>
              <w:keepNext w:val="0"/>
              <w:keepLines w:val="0"/>
              <w:numPr>
                <w:ilvl w:val="2"/>
                <w:numId w:val="18"/>
              </w:numPr>
              <w:spacing w:before="80" w:after="120" w:line="269" w:lineRule="auto"/>
              <w:ind w:left="652" w:hanging="567"/>
              <w:contextualSpacing w:val="0"/>
              <w:jc w:val="both"/>
              <w:outlineLvl w:val="2"/>
              <w:rPr>
                <w:b w:val="0"/>
                <w:color w:val="auto"/>
                <w:sz w:val="18"/>
                <w:szCs w:val="18"/>
              </w:rPr>
            </w:pPr>
            <w:r w:rsidRPr="00D321C6">
              <w:rPr>
                <w:b w:val="0"/>
                <w:color w:val="auto"/>
                <w:sz w:val="18"/>
                <w:szCs w:val="18"/>
              </w:rPr>
              <w:t xml:space="preserve">where the transportation service provider would be in breach of contract if it gave effect to the request without the consent of the third party; and </w:t>
            </w:r>
          </w:p>
          <w:p w:rsidR="00786F73" w:rsidRPr="00D321C6" w:rsidRDefault="00786F73" w:rsidP="008A50DE">
            <w:pPr>
              <w:pStyle w:val="Heading3"/>
              <w:keepNext w:val="0"/>
              <w:keepLines w:val="0"/>
              <w:numPr>
                <w:ilvl w:val="2"/>
                <w:numId w:val="18"/>
              </w:numPr>
              <w:spacing w:before="80" w:after="120" w:line="269" w:lineRule="auto"/>
              <w:ind w:left="652" w:hanging="567"/>
              <w:contextualSpacing w:val="0"/>
              <w:jc w:val="both"/>
              <w:outlineLvl w:val="2"/>
              <w:rPr>
                <w:b w:val="0"/>
                <w:color w:val="auto"/>
                <w:sz w:val="18"/>
                <w:szCs w:val="18"/>
              </w:rPr>
            </w:pPr>
            <w:r w:rsidRPr="00D321C6">
              <w:rPr>
                <w:b w:val="0"/>
                <w:color w:val="auto"/>
                <w:sz w:val="18"/>
                <w:szCs w:val="18"/>
              </w:rPr>
              <w:t>if the third party is another transportation facility user or an associate of another transportation facility user, the requirement to obtain that person's consent arises under a contractual provision entered into before 3 January 2018.</w:t>
            </w:r>
          </w:p>
          <w:p w:rsidR="00F06A8E" w:rsidRPr="00DE63D3" w:rsidRDefault="00786F73" w:rsidP="008A50DE">
            <w:pPr>
              <w:spacing w:before="0" w:after="120"/>
              <w:ind w:left="74" w:right="74"/>
              <w:rPr>
                <w:rFonts w:eastAsiaTheme="majorEastAsia" w:cs="Arial"/>
                <w:szCs w:val="18"/>
              </w:rPr>
            </w:pPr>
            <w:r w:rsidRPr="00D321C6">
              <w:rPr>
                <w:rFonts w:eastAsiaTheme="majorEastAsia"/>
                <w:szCs w:val="18"/>
              </w:rPr>
              <w:t>If not, why?</w:t>
            </w:r>
          </w:p>
        </w:tc>
        <w:tc>
          <w:tcPr>
            <w:tcW w:w="2509" w:type="pct"/>
            <w:tcBorders>
              <w:top w:val="single" w:sz="4" w:space="0" w:color="auto"/>
              <w:left w:val="single" w:sz="4" w:space="0" w:color="auto"/>
              <w:bottom w:val="single" w:sz="4" w:space="0" w:color="auto"/>
              <w:right w:val="single" w:sz="4" w:space="0" w:color="auto"/>
            </w:tcBorders>
            <w:vAlign w:val="center"/>
          </w:tcPr>
          <w:p w:rsidR="00F06A8E" w:rsidRPr="00F3240A" w:rsidRDefault="00F06A8E" w:rsidP="008A50DE">
            <w:pPr>
              <w:spacing w:before="100" w:beforeAutospacing="1" w:after="120"/>
              <w:ind w:left="74" w:right="74"/>
              <w:jc w:val="center"/>
              <w:rPr>
                <w:rFonts w:asciiTheme="majorHAnsi" w:eastAsiaTheme="majorEastAsia" w:hAnsiTheme="majorHAnsi" w:cstheme="majorHAnsi"/>
                <w:szCs w:val="18"/>
              </w:rPr>
            </w:pPr>
          </w:p>
        </w:tc>
      </w:tr>
      <w:tr w:rsidR="002B16C0" w:rsidRPr="002B16C0" w:rsidTr="008A50DE">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tcPr>
          <w:p w:rsidR="00F06A8E" w:rsidRPr="002B16C0" w:rsidRDefault="00F06A8E" w:rsidP="008A50DE">
            <w:pPr>
              <w:spacing w:before="100" w:beforeAutospacing="1" w:after="120"/>
              <w:ind w:left="74" w:right="74"/>
              <w:rPr>
                <w:rFonts w:eastAsiaTheme="majorEastAsia" w:cs="Arial"/>
                <w:color w:val="FFFFFF" w:themeColor="background1"/>
                <w:szCs w:val="18"/>
              </w:rPr>
            </w:pPr>
            <w:r w:rsidRPr="002B16C0">
              <w:rPr>
                <w:rFonts w:eastAsiaTheme="majorEastAsia" w:cs="Arial"/>
                <w:b/>
                <w:color w:val="FFFFFF" w:themeColor="background1"/>
                <w:szCs w:val="18"/>
              </w:rPr>
              <w:t>4.1.4   Governance arrangements for the specification of zones</w:t>
            </w:r>
          </w:p>
        </w:tc>
      </w:tr>
      <w:tr w:rsidR="00F06A8E" w:rsidRPr="00F3240A" w:rsidTr="002B16C0">
        <w:trPr>
          <w:cnfStyle w:val="000000010000" w:firstRow="0" w:lastRow="0" w:firstColumn="0" w:lastColumn="0" w:oddVBand="0" w:evenVBand="0" w:oddHBand="0" w:evenHBand="1" w:firstRowFirstColumn="0" w:firstRowLastColumn="0" w:lastRowFirstColumn="0" w:lastRowLastColumn="0"/>
          <w:trHeight w:val="20"/>
        </w:trPr>
        <w:tc>
          <w:tcPr>
            <w:tcW w:w="291" w:type="pct"/>
            <w:tcBorders>
              <w:top w:val="single" w:sz="4" w:space="0" w:color="auto"/>
              <w:left w:val="single" w:sz="4" w:space="0" w:color="auto"/>
              <w:bottom w:val="single" w:sz="4" w:space="0" w:color="auto"/>
              <w:right w:val="single" w:sz="4" w:space="0" w:color="auto"/>
            </w:tcBorders>
            <w:vAlign w:val="center"/>
          </w:tcPr>
          <w:p w:rsidR="00F06A8E" w:rsidRPr="00F3240A" w:rsidRDefault="00786F73" w:rsidP="008A50DE">
            <w:pPr>
              <w:spacing w:before="100" w:beforeAutospacing="1" w:after="120"/>
              <w:ind w:left="74" w:right="74"/>
              <w:jc w:val="center"/>
              <w:rPr>
                <w:rFonts w:asciiTheme="majorHAnsi" w:eastAsiaTheme="majorEastAsia" w:hAnsiTheme="majorHAnsi" w:cstheme="majorHAnsi"/>
                <w:szCs w:val="18"/>
              </w:rPr>
            </w:pPr>
            <w:r>
              <w:rPr>
                <w:rFonts w:asciiTheme="majorHAnsi" w:eastAsiaTheme="majorEastAsia" w:hAnsiTheme="majorHAnsi" w:cstheme="majorHAnsi"/>
                <w:szCs w:val="18"/>
              </w:rPr>
              <w:t>17.</w:t>
            </w:r>
          </w:p>
        </w:tc>
        <w:tc>
          <w:tcPr>
            <w:tcW w:w="2200" w:type="pct"/>
            <w:tcBorders>
              <w:top w:val="single" w:sz="4" w:space="0" w:color="auto"/>
              <w:left w:val="single" w:sz="4" w:space="0" w:color="auto"/>
              <w:bottom w:val="single" w:sz="4" w:space="0" w:color="auto"/>
              <w:right w:val="single" w:sz="4" w:space="0" w:color="auto"/>
            </w:tcBorders>
            <w:vAlign w:val="center"/>
          </w:tcPr>
          <w:p w:rsidR="00F06A8E" w:rsidRPr="00D321C6" w:rsidRDefault="00786F73" w:rsidP="008A50DE">
            <w:pPr>
              <w:pStyle w:val="TableBodyText"/>
              <w:rPr>
                <w:rFonts w:eastAsiaTheme="majorEastAsia"/>
              </w:rPr>
            </w:pPr>
            <w:r w:rsidRPr="00F12295">
              <w:rPr>
                <w:rFonts w:eastAsiaTheme="majorEastAsia"/>
              </w:rPr>
              <w:t>Do you agree with the GMRG’s proposed change to the governance arrangements for the specification of zones? If not, please explain why not and set out the arrangements that you think should be employed.</w:t>
            </w:r>
          </w:p>
        </w:tc>
        <w:tc>
          <w:tcPr>
            <w:tcW w:w="2509" w:type="pct"/>
            <w:tcBorders>
              <w:top w:val="single" w:sz="4" w:space="0" w:color="auto"/>
              <w:left w:val="single" w:sz="4" w:space="0" w:color="auto"/>
              <w:bottom w:val="single" w:sz="4" w:space="0" w:color="auto"/>
              <w:right w:val="single" w:sz="4" w:space="0" w:color="auto"/>
            </w:tcBorders>
            <w:vAlign w:val="center"/>
          </w:tcPr>
          <w:p w:rsidR="00F06A8E" w:rsidRPr="00F3240A" w:rsidRDefault="00F06A8E" w:rsidP="008A50DE">
            <w:pPr>
              <w:spacing w:before="100" w:beforeAutospacing="1" w:after="120"/>
              <w:ind w:left="74" w:right="74"/>
              <w:jc w:val="center"/>
              <w:rPr>
                <w:rFonts w:asciiTheme="majorHAnsi" w:eastAsiaTheme="majorEastAsia" w:hAnsiTheme="majorHAnsi" w:cstheme="majorHAnsi"/>
                <w:szCs w:val="18"/>
              </w:rPr>
            </w:pPr>
          </w:p>
        </w:tc>
      </w:tr>
      <w:tr w:rsidR="00F06A8E" w:rsidRPr="00F3240A" w:rsidTr="002B16C0">
        <w:trPr>
          <w:trHeight w:val="20"/>
        </w:trPr>
        <w:tc>
          <w:tcPr>
            <w:tcW w:w="291" w:type="pct"/>
            <w:tcBorders>
              <w:top w:val="single" w:sz="4" w:space="0" w:color="auto"/>
              <w:left w:val="single" w:sz="4" w:space="0" w:color="auto"/>
              <w:bottom w:val="single" w:sz="4" w:space="0" w:color="auto"/>
              <w:right w:val="single" w:sz="4" w:space="0" w:color="auto"/>
            </w:tcBorders>
            <w:vAlign w:val="center"/>
          </w:tcPr>
          <w:p w:rsidR="00F06A8E" w:rsidRPr="00F3240A" w:rsidRDefault="00786F73" w:rsidP="008A50DE">
            <w:pPr>
              <w:spacing w:before="100" w:beforeAutospacing="1" w:after="120"/>
              <w:ind w:left="74" w:right="74"/>
              <w:jc w:val="center"/>
              <w:rPr>
                <w:rFonts w:asciiTheme="majorHAnsi" w:eastAsiaTheme="majorEastAsia" w:hAnsiTheme="majorHAnsi" w:cstheme="majorHAnsi"/>
                <w:szCs w:val="18"/>
              </w:rPr>
            </w:pPr>
            <w:r>
              <w:rPr>
                <w:rFonts w:asciiTheme="majorHAnsi" w:eastAsiaTheme="majorEastAsia" w:hAnsiTheme="majorHAnsi" w:cstheme="majorHAnsi"/>
                <w:szCs w:val="18"/>
              </w:rPr>
              <w:t>18.</w:t>
            </w:r>
          </w:p>
        </w:tc>
        <w:tc>
          <w:tcPr>
            <w:tcW w:w="2200" w:type="pct"/>
            <w:tcBorders>
              <w:top w:val="single" w:sz="4" w:space="0" w:color="auto"/>
              <w:left w:val="single" w:sz="4" w:space="0" w:color="auto"/>
              <w:bottom w:val="single" w:sz="4" w:space="0" w:color="auto"/>
              <w:right w:val="single" w:sz="4" w:space="0" w:color="auto"/>
            </w:tcBorders>
            <w:vAlign w:val="center"/>
          </w:tcPr>
          <w:p w:rsidR="00F06A8E" w:rsidRPr="00D321C6" w:rsidRDefault="00786F73" w:rsidP="008A50DE">
            <w:pPr>
              <w:pStyle w:val="TableBodyText"/>
              <w:rPr>
                <w:rFonts w:eastAsiaTheme="majorEastAsia"/>
              </w:rPr>
            </w:pPr>
            <w:r w:rsidRPr="00F12295">
              <w:rPr>
                <w:rFonts w:eastAsiaTheme="majorEastAsia"/>
              </w:rPr>
              <w:t xml:space="preserve">Do you agree with the specification of the principles that AEMO would be required to have regard to when determining the allocation of service </w:t>
            </w:r>
            <w:r w:rsidRPr="00F12295">
              <w:rPr>
                <w:rFonts w:eastAsiaTheme="majorEastAsia"/>
              </w:rPr>
              <w:lastRenderedPageBreak/>
              <w:t>points to zones? If not, please set out why not and any amendments you would propose to these principles.</w:t>
            </w:r>
          </w:p>
        </w:tc>
        <w:tc>
          <w:tcPr>
            <w:tcW w:w="2509" w:type="pct"/>
            <w:tcBorders>
              <w:top w:val="single" w:sz="4" w:space="0" w:color="auto"/>
              <w:left w:val="single" w:sz="4" w:space="0" w:color="auto"/>
              <w:bottom w:val="single" w:sz="4" w:space="0" w:color="auto"/>
              <w:right w:val="single" w:sz="4" w:space="0" w:color="auto"/>
            </w:tcBorders>
            <w:vAlign w:val="center"/>
          </w:tcPr>
          <w:p w:rsidR="00F06A8E" w:rsidRPr="00F3240A" w:rsidRDefault="00F06A8E" w:rsidP="008A50DE">
            <w:pPr>
              <w:spacing w:before="100" w:beforeAutospacing="1" w:after="120"/>
              <w:ind w:left="74" w:right="74"/>
              <w:jc w:val="center"/>
              <w:rPr>
                <w:rFonts w:asciiTheme="majorHAnsi" w:eastAsiaTheme="majorEastAsia" w:hAnsiTheme="majorHAnsi" w:cstheme="majorHAnsi"/>
                <w:szCs w:val="18"/>
              </w:rPr>
            </w:pPr>
          </w:p>
        </w:tc>
      </w:tr>
      <w:tr w:rsidR="00F06A8E" w:rsidRPr="00F3240A" w:rsidTr="002B16C0">
        <w:trPr>
          <w:cnfStyle w:val="000000010000" w:firstRow="0" w:lastRow="0" w:firstColumn="0" w:lastColumn="0" w:oddVBand="0" w:evenVBand="0" w:oddHBand="0" w:evenHBand="1" w:firstRowFirstColumn="0" w:firstRowLastColumn="0" w:lastRowFirstColumn="0" w:lastRowLastColumn="0"/>
          <w:trHeight w:val="20"/>
        </w:trPr>
        <w:tc>
          <w:tcPr>
            <w:tcW w:w="291" w:type="pct"/>
            <w:tcBorders>
              <w:top w:val="single" w:sz="4" w:space="0" w:color="auto"/>
              <w:left w:val="single" w:sz="4" w:space="0" w:color="auto"/>
              <w:bottom w:val="single" w:sz="4" w:space="0" w:color="auto"/>
              <w:right w:val="single" w:sz="4" w:space="0" w:color="auto"/>
            </w:tcBorders>
            <w:vAlign w:val="center"/>
          </w:tcPr>
          <w:p w:rsidR="00F06A8E" w:rsidRPr="00F3240A" w:rsidRDefault="00786F73" w:rsidP="008A50DE">
            <w:pPr>
              <w:spacing w:before="100" w:beforeAutospacing="1" w:after="120"/>
              <w:ind w:left="74" w:right="74"/>
              <w:jc w:val="center"/>
              <w:rPr>
                <w:rFonts w:asciiTheme="majorHAnsi" w:eastAsiaTheme="majorEastAsia" w:hAnsiTheme="majorHAnsi" w:cstheme="majorHAnsi"/>
                <w:szCs w:val="18"/>
              </w:rPr>
            </w:pPr>
            <w:r>
              <w:rPr>
                <w:rFonts w:asciiTheme="majorHAnsi" w:eastAsiaTheme="majorEastAsia" w:hAnsiTheme="majorHAnsi" w:cstheme="majorHAnsi"/>
                <w:szCs w:val="18"/>
              </w:rPr>
              <w:t>19.</w:t>
            </w:r>
          </w:p>
        </w:tc>
        <w:tc>
          <w:tcPr>
            <w:tcW w:w="2200" w:type="pct"/>
            <w:tcBorders>
              <w:top w:val="single" w:sz="4" w:space="0" w:color="auto"/>
              <w:left w:val="single" w:sz="4" w:space="0" w:color="auto"/>
              <w:bottom w:val="single" w:sz="4" w:space="0" w:color="auto"/>
              <w:right w:val="single" w:sz="4" w:space="0" w:color="auto"/>
            </w:tcBorders>
            <w:vAlign w:val="center"/>
          </w:tcPr>
          <w:p w:rsidR="00F06A8E" w:rsidRPr="00786F73" w:rsidRDefault="00786F73" w:rsidP="008A50DE">
            <w:pPr>
              <w:pStyle w:val="TableBodyText"/>
              <w:rPr>
                <w:rFonts w:eastAsiaTheme="majorEastAsia"/>
              </w:rPr>
            </w:pPr>
            <w:r w:rsidRPr="00F12295">
              <w:rPr>
                <w:rFonts w:eastAsiaTheme="majorEastAsia"/>
              </w:rPr>
              <w:t>Do you agree with the information disclosure obligations that service providers would be subject to under the NGR?</w:t>
            </w:r>
          </w:p>
        </w:tc>
        <w:tc>
          <w:tcPr>
            <w:tcW w:w="2509" w:type="pct"/>
            <w:tcBorders>
              <w:top w:val="single" w:sz="4" w:space="0" w:color="auto"/>
              <w:left w:val="single" w:sz="4" w:space="0" w:color="auto"/>
              <w:bottom w:val="single" w:sz="4" w:space="0" w:color="auto"/>
              <w:right w:val="single" w:sz="4" w:space="0" w:color="auto"/>
            </w:tcBorders>
            <w:vAlign w:val="center"/>
          </w:tcPr>
          <w:p w:rsidR="00F06A8E" w:rsidRPr="00F3240A" w:rsidRDefault="00F06A8E" w:rsidP="008A50DE">
            <w:pPr>
              <w:spacing w:before="100" w:beforeAutospacing="1" w:after="120"/>
              <w:ind w:left="74" w:right="74"/>
              <w:jc w:val="center"/>
              <w:rPr>
                <w:rFonts w:asciiTheme="majorHAnsi" w:eastAsiaTheme="majorEastAsia" w:hAnsiTheme="majorHAnsi" w:cstheme="majorHAnsi"/>
                <w:szCs w:val="18"/>
              </w:rPr>
            </w:pPr>
          </w:p>
        </w:tc>
      </w:tr>
      <w:tr w:rsidR="00F06A8E" w:rsidRPr="00F3240A" w:rsidTr="008A50DE">
        <w:trPr>
          <w:trHeight w:val="20"/>
        </w:trPr>
        <w:tc>
          <w:tcPr>
            <w:tcW w:w="291" w:type="pct"/>
            <w:tcBorders>
              <w:top w:val="single" w:sz="4" w:space="0" w:color="auto"/>
              <w:left w:val="single" w:sz="4" w:space="0" w:color="auto"/>
              <w:bottom w:val="single" w:sz="4" w:space="0" w:color="auto"/>
              <w:right w:val="single" w:sz="4" w:space="0" w:color="auto"/>
            </w:tcBorders>
            <w:vAlign w:val="center"/>
          </w:tcPr>
          <w:p w:rsidR="00F06A8E" w:rsidRPr="00F3240A" w:rsidRDefault="00786F73" w:rsidP="008A50DE">
            <w:pPr>
              <w:spacing w:before="100" w:beforeAutospacing="1" w:after="120"/>
              <w:ind w:left="74" w:right="74"/>
              <w:jc w:val="center"/>
              <w:rPr>
                <w:rFonts w:asciiTheme="majorHAnsi" w:eastAsiaTheme="majorEastAsia" w:hAnsiTheme="majorHAnsi" w:cstheme="majorHAnsi"/>
                <w:szCs w:val="18"/>
              </w:rPr>
            </w:pPr>
            <w:r>
              <w:rPr>
                <w:rFonts w:asciiTheme="majorHAnsi" w:eastAsiaTheme="majorEastAsia" w:hAnsiTheme="majorHAnsi" w:cstheme="majorHAnsi"/>
                <w:szCs w:val="18"/>
              </w:rPr>
              <w:t>20.</w:t>
            </w:r>
          </w:p>
        </w:tc>
        <w:tc>
          <w:tcPr>
            <w:tcW w:w="2200" w:type="pct"/>
            <w:tcBorders>
              <w:top w:val="single" w:sz="4" w:space="0" w:color="auto"/>
              <w:left w:val="single" w:sz="4" w:space="0" w:color="auto"/>
              <w:bottom w:val="single" w:sz="4" w:space="0" w:color="auto"/>
              <w:right w:val="single" w:sz="4" w:space="0" w:color="auto"/>
            </w:tcBorders>
            <w:vAlign w:val="center"/>
          </w:tcPr>
          <w:p w:rsidR="00F06A8E" w:rsidRPr="00DE63D3" w:rsidRDefault="00786F73" w:rsidP="008A50DE">
            <w:pPr>
              <w:pStyle w:val="TableBodyText"/>
              <w:rPr>
                <w:rFonts w:eastAsiaTheme="majorEastAsia"/>
                <w:szCs w:val="18"/>
              </w:rPr>
            </w:pPr>
            <w:r w:rsidRPr="00F12295">
              <w:rPr>
                <w:rFonts w:eastAsiaTheme="majorEastAsia"/>
              </w:rPr>
              <w:t>Do you think any additional guidance on the specification of zones is required in the NGR?</w:t>
            </w:r>
          </w:p>
        </w:tc>
        <w:tc>
          <w:tcPr>
            <w:tcW w:w="2509" w:type="pct"/>
            <w:tcBorders>
              <w:top w:val="single" w:sz="4" w:space="0" w:color="auto"/>
              <w:left w:val="single" w:sz="4" w:space="0" w:color="auto"/>
              <w:bottom w:val="single" w:sz="4" w:space="0" w:color="auto"/>
              <w:right w:val="single" w:sz="4" w:space="0" w:color="auto"/>
            </w:tcBorders>
            <w:vAlign w:val="center"/>
          </w:tcPr>
          <w:p w:rsidR="00F06A8E" w:rsidRPr="00F3240A" w:rsidRDefault="00F06A8E" w:rsidP="008A50DE">
            <w:pPr>
              <w:spacing w:before="100" w:beforeAutospacing="1" w:after="120"/>
              <w:ind w:left="74" w:right="74"/>
              <w:jc w:val="center"/>
              <w:rPr>
                <w:rFonts w:asciiTheme="majorHAnsi" w:eastAsiaTheme="majorEastAsia" w:hAnsiTheme="majorHAnsi" w:cstheme="majorHAnsi"/>
                <w:szCs w:val="18"/>
              </w:rPr>
            </w:pPr>
          </w:p>
        </w:tc>
      </w:tr>
      <w:tr w:rsidR="002B16C0" w:rsidRPr="002B16C0" w:rsidTr="008A50DE">
        <w:trPr>
          <w:cnfStyle w:val="000000010000" w:firstRow="0" w:lastRow="0" w:firstColumn="0" w:lastColumn="0" w:oddVBand="0" w:evenVBand="0" w:oddHBand="0" w:evenHBand="1" w:firstRowFirstColumn="0" w:firstRowLastColumn="0" w:lastRowFirstColumn="0" w:lastRowLastColumn="0"/>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tcPr>
          <w:p w:rsidR="00F06A8E" w:rsidRPr="002B16C0" w:rsidRDefault="00F06A8E" w:rsidP="008A50DE">
            <w:pPr>
              <w:spacing w:before="100" w:beforeAutospacing="1" w:after="120"/>
              <w:ind w:left="74" w:right="74"/>
              <w:rPr>
                <w:rFonts w:eastAsiaTheme="majorEastAsia" w:cs="Arial"/>
                <w:color w:val="FFFFFF" w:themeColor="background1"/>
                <w:szCs w:val="18"/>
              </w:rPr>
            </w:pPr>
            <w:r w:rsidRPr="002B16C0">
              <w:rPr>
                <w:rFonts w:eastAsiaTheme="majorEastAsia" w:cs="Arial"/>
                <w:b/>
                <w:color w:val="FFFFFF" w:themeColor="background1"/>
                <w:szCs w:val="18"/>
              </w:rPr>
              <w:t>4.1.5   Other matters</w:t>
            </w:r>
          </w:p>
        </w:tc>
      </w:tr>
      <w:tr w:rsidR="00F06A8E" w:rsidRPr="00F3240A" w:rsidTr="008A50DE">
        <w:trPr>
          <w:trHeight w:val="20"/>
        </w:trPr>
        <w:tc>
          <w:tcPr>
            <w:tcW w:w="291" w:type="pct"/>
            <w:tcBorders>
              <w:top w:val="single" w:sz="4" w:space="0" w:color="auto"/>
              <w:left w:val="single" w:sz="4" w:space="0" w:color="auto"/>
              <w:bottom w:val="single" w:sz="4" w:space="0" w:color="auto"/>
              <w:right w:val="single" w:sz="4" w:space="0" w:color="auto"/>
            </w:tcBorders>
            <w:vAlign w:val="center"/>
          </w:tcPr>
          <w:p w:rsidR="00F06A8E" w:rsidRPr="00F3240A" w:rsidRDefault="00786F73" w:rsidP="008A50DE">
            <w:pPr>
              <w:spacing w:before="100" w:beforeAutospacing="1" w:after="120"/>
              <w:ind w:left="74" w:right="74"/>
              <w:jc w:val="center"/>
              <w:rPr>
                <w:rFonts w:asciiTheme="majorHAnsi" w:eastAsiaTheme="majorEastAsia" w:hAnsiTheme="majorHAnsi" w:cstheme="majorHAnsi"/>
                <w:szCs w:val="18"/>
              </w:rPr>
            </w:pPr>
            <w:r>
              <w:rPr>
                <w:rFonts w:asciiTheme="majorHAnsi" w:eastAsiaTheme="majorEastAsia" w:hAnsiTheme="majorHAnsi" w:cstheme="majorHAnsi"/>
                <w:szCs w:val="18"/>
              </w:rPr>
              <w:t>21.</w:t>
            </w:r>
          </w:p>
        </w:tc>
        <w:tc>
          <w:tcPr>
            <w:tcW w:w="2200" w:type="pct"/>
            <w:tcBorders>
              <w:top w:val="single" w:sz="4" w:space="0" w:color="auto"/>
              <w:left w:val="single" w:sz="4" w:space="0" w:color="auto"/>
              <w:bottom w:val="single" w:sz="4" w:space="0" w:color="auto"/>
              <w:right w:val="single" w:sz="4" w:space="0" w:color="auto"/>
            </w:tcBorders>
            <w:vAlign w:val="center"/>
          </w:tcPr>
          <w:p w:rsidR="00F06A8E" w:rsidRPr="00DE63D3" w:rsidRDefault="00786F73" w:rsidP="008A50DE">
            <w:pPr>
              <w:pStyle w:val="TableBodyText"/>
              <w:rPr>
                <w:rFonts w:eastAsiaTheme="majorEastAsia"/>
                <w:szCs w:val="18"/>
              </w:rPr>
            </w:pPr>
            <w:r w:rsidRPr="00F12295">
              <w:rPr>
                <w:rFonts w:eastAsiaTheme="majorEastAsia"/>
              </w:rPr>
              <w:t>Do you think the proposed service provider cost recovery arrangements provide sufficient protection against the risk of ‘gold plating’ or ‘cost shifting’?</w:t>
            </w:r>
            <w:r w:rsidR="006803DF">
              <w:rPr>
                <w:rFonts w:eastAsiaTheme="majorEastAsia"/>
              </w:rPr>
              <w:t xml:space="preserve"> If not, please explain why </w:t>
            </w:r>
            <w:r w:rsidRPr="00F12295">
              <w:rPr>
                <w:rFonts w:eastAsiaTheme="majorEastAsia"/>
              </w:rPr>
              <w:t>and identify any other measures you think should be employed.</w:t>
            </w:r>
          </w:p>
        </w:tc>
        <w:tc>
          <w:tcPr>
            <w:tcW w:w="2509" w:type="pct"/>
            <w:tcBorders>
              <w:top w:val="single" w:sz="4" w:space="0" w:color="auto"/>
              <w:left w:val="single" w:sz="4" w:space="0" w:color="auto"/>
              <w:bottom w:val="single" w:sz="4" w:space="0" w:color="auto"/>
              <w:right w:val="single" w:sz="4" w:space="0" w:color="auto"/>
            </w:tcBorders>
            <w:vAlign w:val="center"/>
          </w:tcPr>
          <w:p w:rsidR="00F06A8E" w:rsidRPr="00F3240A" w:rsidRDefault="00F06A8E" w:rsidP="008A50DE">
            <w:pPr>
              <w:spacing w:before="100" w:beforeAutospacing="1" w:after="120"/>
              <w:ind w:left="74" w:right="74"/>
              <w:jc w:val="center"/>
              <w:rPr>
                <w:rFonts w:asciiTheme="majorHAnsi" w:eastAsiaTheme="majorEastAsia" w:hAnsiTheme="majorHAnsi" w:cstheme="majorHAnsi"/>
                <w:szCs w:val="18"/>
              </w:rPr>
            </w:pPr>
          </w:p>
        </w:tc>
      </w:tr>
      <w:tr w:rsidR="002B16C0" w:rsidRPr="002B16C0" w:rsidTr="008A50DE">
        <w:trPr>
          <w:cnfStyle w:val="000000010000" w:firstRow="0" w:lastRow="0" w:firstColumn="0" w:lastColumn="0" w:oddVBand="0" w:evenVBand="0" w:oddHBand="0" w:evenHBand="1" w:firstRowFirstColumn="0" w:firstRowLastColumn="0" w:lastRowFirstColumn="0" w:lastRowLastColumn="0"/>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tcPr>
          <w:p w:rsidR="00F06A8E" w:rsidRPr="002B16C0" w:rsidRDefault="00DE63D3" w:rsidP="008A50DE">
            <w:pPr>
              <w:spacing w:before="100" w:beforeAutospacing="1" w:after="120"/>
              <w:ind w:left="74" w:right="74"/>
              <w:rPr>
                <w:rFonts w:eastAsiaTheme="majorEastAsia" w:cs="Arial"/>
                <w:color w:val="FFFFFF" w:themeColor="background1"/>
                <w:szCs w:val="18"/>
              </w:rPr>
            </w:pPr>
            <w:r w:rsidRPr="002B16C0">
              <w:rPr>
                <w:rFonts w:eastAsiaTheme="majorEastAsia" w:cs="Arial"/>
                <w:b/>
                <w:color w:val="FFFFFF" w:themeColor="background1"/>
                <w:szCs w:val="18"/>
              </w:rPr>
              <w:t>5.1.1   Grandfathered rights</w:t>
            </w:r>
          </w:p>
        </w:tc>
      </w:tr>
      <w:tr w:rsidR="00F06A8E" w:rsidRPr="00F3240A" w:rsidTr="002B16C0">
        <w:trPr>
          <w:trHeight w:val="20"/>
        </w:trPr>
        <w:tc>
          <w:tcPr>
            <w:tcW w:w="291" w:type="pct"/>
            <w:tcBorders>
              <w:top w:val="single" w:sz="4" w:space="0" w:color="auto"/>
              <w:left w:val="single" w:sz="4" w:space="0" w:color="auto"/>
              <w:bottom w:val="single" w:sz="4" w:space="0" w:color="auto"/>
              <w:right w:val="single" w:sz="4" w:space="0" w:color="auto"/>
            </w:tcBorders>
            <w:vAlign w:val="center"/>
          </w:tcPr>
          <w:p w:rsidR="00F06A8E" w:rsidRPr="00F3240A" w:rsidRDefault="00193E53" w:rsidP="008A50DE">
            <w:pPr>
              <w:spacing w:before="100" w:beforeAutospacing="1" w:after="120"/>
              <w:ind w:left="74" w:right="74"/>
              <w:jc w:val="center"/>
              <w:rPr>
                <w:rFonts w:asciiTheme="majorHAnsi" w:eastAsiaTheme="majorEastAsia" w:hAnsiTheme="majorHAnsi" w:cstheme="majorHAnsi"/>
                <w:szCs w:val="18"/>
              </w:rPr>
            </w:pPr>
            <w:r>
              <w:rPr>
                <w:rFonts w:asciiTheme="majorHAnsi" w:eastAsiaTheme="majorEastAsia" w:hAnsiTheme="majorHAnsi" w:cstheme="majorHAnsi"/>
                <w:szCs w:val="18"/>
              </w:rPr>
              <w:t xml:space="preserve">22. </w:t>
            </w:r>
          </w:p>
        </w:tc>
        <w:tc>
          <w:tcPr>
            <w:tcW w:w="2200" w:type="pct"/>
            <w:tcBorders>
              <w:top w:val="single" w:sz="4" w:space="0" w:color="auto"/>
              <w:left w:val="single" w:sz="4" w:space="0" w:color="auto"/>
              <w:bottom w:val="single" w:sz="4" w:space="0" w:color="auto"/>
              <w:right w:val="single" w:sz="4" w:space="0" w:color="auto"/>
            </w:tcBorders>
            <w:vAlign w:val="center"/>
          </w:tcPr>
          <w:p w:rsidR="00F06A8E" w:rsidRPr="00193E53" w:rsidRDefault="00193E53" w:rsidP="008A50DE">
            <w:pPr>
              <w:pStyle w:val="TableBodyText"/>
              <w:rPr>
                <w:rFonts w:eastAsiaTheme="majorEastAsia"/>
              </w:rPr>
            </w:pPr>
            <w:r w:rsidRPr="00F12295">
              <w:rPr>
                <w:rFonts w:eastAsiaTheme="majorEastAsia"/>
              </w:rPr>
              <w:t>Do you think the proposal to limit the availability of grandfathered rights to gas fired generators for use at their generation plant is appropriate? If not, please explain why</w:t>
            </w:r>
          </w:p>
        </w:tc>
        <w:tc>
          <w:tcPr>
            <w:tcW w:w="2509" w:type="pct"/>
            <w:tcBorders>
              <w:top w:val="single" w:sz="4" w:space="0" w:color="auto"/>
              <w:left w:val="single" w:sz="4" w:space="0" w:color="auto"/>
              <w:bottom w:val="single" w:sz="4" w:space="0" w:color="auto"/>
              <w:right w:val="single" w:sz="4" w:space="0" w:color="auto"/>
            </w:tcBorders>
            <w:vAlign w:val="center"/>
          </w:tcPr>
          <w:p w:rsidR="00F06A8E" w:rsidRPr="00F3240A" w:rsidRDefault="00F06A8E" w:rsidP="008A50DE">
            <w:pPr>
              <w:spacing w:before="100" w:beforeAutospacing="1" w:after="120"/>
              <w:ind w:left="74" w:right="74"/>
              <w:jc w:val="center"/>
              <w:rPr>
                <w:rFonts w:asciiTheme="majorHAnsi" w:eastAsiaTheme="majorEastAsia" w:hAnsiTheme="majorHAnsi" w:cstheme="majorHAnsi"/>
                <w:szCs w:val="18"/>
              </w:rPr>
            </w:pPr>
          </w:p>
        </w:tc>
      </w:tr>
      <w:tr w:rsidR="00F06A8E" w:rsidRPr="00F3240A" w:rsidTr="002B16C0">
        <w:trPr>
          <w:cnfStyle w:val="000000010000" w:firstRow="0" w:lastRow="0" w:firstColumn="0" w:lastColumn="0" w:oddVBand="0" w:evenVBand="0" w:oddHBand="0" w:evenHBand="1" w:firstRowFirstColumn="0" w:firstRowLastColumn="0" w:lastRowFirstColumn="0" w:lastRowLastColumn="0"/>
          <w:trHeight w:val="20"/>
        </w:trPr>
        <w:tc>
          <w:tcPr>
            <w:tcW w:w="291" w:type="pct"/>
            <w:tcBorders>
              <w:top w:val="single" w:sz="4" w:space="0" w:color="auto"/>
              <w:left w:val="single" w:sz="4" w:space="0" w:color="auto"/>
              <w:bottom w:val="single" w:sz="4" w:space="0" w:color="auto"/>
              <w:right w:val="single" w:sz="4" w:space="0" w:color="auto"/>
            </w:tcBorders>
            <w:vAlign w:val="center"/>
          </w:tcPr>
          <w:p w:rsidR="00F06A8E" w:rsidRPr="00F3240A" w:rsidRDefault="00193E53" w:rsidP="008A50DE">
            <w:pPr>
              <w:spacing w:before="100" w:beforeAutospacing="1" w:after="120"/>
              <w:ind w:left="74" w:right="74"/>
              <w:jc w:val="center"/>
              <w:rPr>
                <w:rFonts w:asciiTheme="majorHAnsi" w:eastAsiaTheme="majorEastAsia" w:hAnsiTheme="majorHAnsi" w:cstheme="majorHAnsi"/>
                <w:szCs w:val="18"/>
              </w:rPr>
            </w:pPr>
            <w:r>
              <w:rPr>
                <w:rFonts w:asciiTheme="majorHAnsi" w:eastAsiaTheme="majorEastAsia" w:hAnsiTheme="majorHAnsi" w:cstheme="majorHAnsi"/>
                <w:szCs w:val="18"/>
              </w:rPr>
              <w:t>23.</w:t>
            </w:r>
          </w:p>
        </w:tc>
        <w:tc>
          <w:tcPr>
            <w:tcW w:w="2200" w:type="pct"/>
            <w:tcBorders>
              <w:top w:val="single" w:sz="4" w:space="0" w:color="auto"/>
              <w:left w:val="single" w:sz="4" w:space="0" w:color="auto"/>
              <w:bottom w:val="single" w:sz="4" w:space="0" w:color="auto"/>
              <w:right w:val="single" w:sz="4" w:space="0" w:color="auto"/>
            </w:tcBorders>
            <w:vAlign w:val="center"/>
          </w:tcPr>
          <w:p w:rsidR="00F06A8E" w:rsidRPr="00193E53" w:rsidRDefault="00193E53" w:rsidP="008A50DE">
            <w:pPr>
              <w:pStyle w:val="TableBodyText"/>
              <w:rPr>
                <w:rFonts w:eastAsiaTheme="majorEastAsia"/>
              </w:rPr>
            </w:pPr>
            <w:r w:rsidRPr="00F12295">
              <w:rPr>
                <w:rFonts w:eastAsiaTheme="majorEastAsia"/>
              </w:rPr>
              <w:t>Do you think the proposed two</w:t>
            </w:r>
            <w:r w:rsidR="008A50DE">
              <w:rPr>
                <w:rFonts w:eastAsiaTheme="majorEastAsia"/>
              </w:rPr>
              <w:t>-</w:t>
            </w:r>
            <w:r w:rsidRPr="00F12295">
              <w:rPr>
                <w:rFonts w:eastAsiaTheme="majorEastAsia"/>
              </w:rPr>
              <w:t>year transitional period for grandfathered rights is appropriate? If not, please explain why</w:t>
            </w:r>
            <w:r>
              <w:rPr>
                <w:rFonts w:eastAsiaTheme="majorEastAsia"/>
              </w:rPr>
              <w:t>.</w:t>
            </w:r>
          </w:p>
        </w:tc>
        <w:tc>
          <w:tcPr>
            <w:tcW w:w="2509" w:type="pct"/>
            <w:tcBorders>
              <w:top w:val="single" w:sz="4" w:space="0" w:color="auto"/>
              <w:left w:val="single" w:sz="4" w:space="0" w:color="auto"/>
              <w:bottom w:val="single" w:sz="4" w:space="0" w:color="auto"/>
              <w:right w:val="single" w:sz="4" w:space="0" w:color="auto"/>
            </w:tcBorders>
            <w:vAlign w:val="center"/>
          </w:tcPr>
          <w:p w:rsidR="00F06A8E" w:rsidRPr="00F3240A" w:rsidRDefault="00F06A8E" w:rsidP="008A50DE">
            <w:pPr>
              <w:spacing w:before="100" w:beforeAutospacing="1" w:after="120"/>
              <w:ind w:left="74" w:right="74"/>
              <w:jc w:val="center"/>
              <w:rPr>
                <w:rFonts w:asciiTheme="majorHAnsi" w:eastAsiaTheme="majorEastAsia" w:hAnsiTheme="majorHAnsi" w:cstheme="majorHAnsi"/>
                <w:szCs w:val="18"/>
              </w:rPr>
            </w:pPr>
          </w:p>
        </w:tc>
      </w:tr>
      <w:tr w:rsidR="00F06A8E" w:rsidRPr="00F3240A" w:rsidTr="008A50DE">
        <w:trPr>
          <w:trHeight w:val="20"/>
        </w:trPr>
        <w:tc>
          <w:tcPr>
            <w:tcW w:w="291" w:type="pct"/>
            <w:tcBorders>
              <w:top w:val="single" w:sz="4" w:space="0" w:color="auto"/>
              <w:left w:val="single" w:sz="4" w:space="0" w:color="auto"/>
              <w:bottom w:val="single" w:sz="4" w:space="0" w:color="auto"/>
              <w:right w:val="single" w:sz="4" w:space="0" w:color="auto"/>
            </w:tcBorders>
            <w:vAlign w:val="center"/>
          </w:tcPr>
          <w:p w:rsidR="00F06A8E" w:rsidRPr="00F3240A" w:rsidRDefault="00193E53" w:rsidP="008A50DE">
            <w:pPr>
              <w:spacing w:before="100" w:beforeAutospacing="1" w:after="120"/>
              <w:ind w:left="74" w:right="74"/>
              <w:jc w:val="center"/>
              <w:rPr>
                <w:rFonts w:asciiTheme="majorHAnsi" w:eastAsiaTheme="majorEastAsia" w:hAnsiTheme="majorHAnsi" w:cstheme="majorHAnsi"/>
                <w:szCs w:val="18"/>
              </w:rPr>
            </w:pPr>
            <w:r>
              <w:rPr>
                <w:rFonts w:asciiTheme="majorHAnsi" w:eastAsiaTheme="majorEastAsia" w:hAnsiTheme="majorHAnsi" w:cstheme="majorHAnsi"/>
                <w:szCs w:val="18"/>
              </w:rPr>
              <w:t>24.</w:t>
            </w:r>
          </w:p>
        </w:tc>
        <w:tc>
          <w:tcPr>
            <w:tcW w:w="2200" w:type="pct"/>
            <w:tcBorders>
              <w:top w:val="single" w:sz="4" w:space="0" w:color="auto"/>
              <w:left w:val="single" w:sz="4" w:space="0" w:color="auto"/>
              <w:bottom w:val="single" w:sz="4" w:space="0" w:color="auto"/>
              <w:right w:val="single" w:sz="4" w:space="0" w:color="auto"/>
            </w:tcBorders>
            <w:vAlign w:val="center"/>
          </w:tcPr>
          <w:p w:rsidR="00F06A8E" w:rsidRPr="00DE63D3" w:rsidRDefault="00193E53" w:rsidP="008A50DE">
            <w:pPr>
              <w:pStyle w:val="TableBodyText"/>
              <w:rPr>
                <w:rFonts w:eastAsiaTheme="majorEastAsia"/>
                <w:szCs w:val="18"/>
              </w:rPr>
            </w:pPr>
            <w:r w:rsidRPr="00F12295">
              <w:rPr>
                <w:rFonts w:eastAsiaTheme="majorEastAsia"/>
              </w:rPr>
              <w:t>Are there any other limitations that you think should be placed on the availability and/or use of grandfathered rights?</w:t>
            </w:r>
          </w:p>
        </w:tc>
        <w:tc>
          <w:tcPr>
            <w:tcW w:w="2509" w:type="pct"/>
            <w:tcBorders>
              <w:top w:val="single" w:sz="4" w:space="0" w:color="auto"/>
              <w:left w:val="single" w:sz="4" w:space="0" w:color="auto"/>
              <w:bottom w:val="single" w:sz="4" w:space="0" w:color="auto"/>
              <w:right w:val="single" w:sz="4" w:space="0" w:color="auto"/>
            </w:tcBorders>
            <w:vAlign w:val="center"/>
          </w:tcPr>
          <w:p w:rsidR="00F06A8E" w:rsidRPr="00F3240A" w:rsidRDefault="00F06A8E" w:rsidP="008A50DE">
            <w:pPr>
              <w:spacing w:before="100" w:beforeAutospacing="1" w:after="120"/>
              <w:ind w:left="74" w:right="74"/>
              <w:jc w:val="center"/>
              <w:rPr>
                <w:rFonts w:asciiTheme="majorHAnsi" w:eastAsiaTheme="majorEastAsia" w:hAnsiTheme="majorHAnsi" w:cstheme="majorHAnsi"/>
                <w:szCs w:val="18"/>
              </w:rPr>
            </w:pPr>
          </w:p>
        </w:tc>
      </w:tr>
      <w:tr w:rsidR="002B16C0" w:rsidRPr="002B16C0" w:rsidTr="008A50DE">
        <w:trPr>
          <w:cnfStyle w:val="000000010000" w:firstRow="0" w:lastRow="0" w:firstColumn="0" w:lastColumn="0" w:oddVBand="0" w:evenVBand="0" w:oddHBand="0" w:evenHBand="1" w:firstRowFirstColumn="0" w:firstRowLastColumn="0" w:lastRowFirstColumn="0" w:lastRowLastColumn="0"/>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tcPr>
          <w:p w:rsidR="00F06A8E" w:rsidRPr="002B16C0" w:rsidRDefault="00DE63D3" w:rsidP="008A50DE">
            <w:pPr>
              <w:spacing w:before="100" w:beforeAutospacing="1" w:after="120"/>
              <w:ind w:left="74" w:right="74"/>
              <w:rPr>
                <w:rFonts w:eastAsiaTheme="majorEastAsia" w:cs="Arial"/>
                <w:color w:val="FFFFFF" w:themeColor="background1"/>
                <w:szCs w:val="18"/>
              </w:rPr>
            </w:pPr>
            <w:r w:rsidRPr="002B16C0">
              <w:rPr>
                <w:rFonts w:eastAsiaTheme="majorEastAsia" w:cs="Arial"/>
                <w:b/>
                <w:color w:val="FFFFFF" w:themeColor="background1"/>
                <w:szCs w:val="18"/>
              </w:rPr>
              <w:t>5.1.2   Contract path specification</w:t>
            </w:r>
          </w:p>
        </w:tc>
      </w:tr>
      <w:tr w:rsidR="00F06A8E" w:rsidRPr="00F3240A" w:rsidTr="002B16C0">
        <w:trPr>
          <w:trHeight w:val="20"/>
        </w:trPr>
        <w:tc>
          <w:tcPr>
            <w:tcW w:w="291" w:type="pct"/>
            <w:tcBorders>
              <w:top w:val="single" w:sz="4" w:space="0" w:color="auto"/>
              <w:left w:val="single" w:sz="4" w:space="0" w:color="auto"/>
              <w:bottom w:val="single" w:sz="4" w:space="0" w:color="auto"/>
              <w:right w:val="single" w:sz="4" w:space="0" w:color="auto"/>
            </w:tcBorders>
            <w:vAlign w:val="center"/>
          </w:tcPr>
          <w:p w:rsidR="00F06A8E" w:rsidRPr="00F3240A" w:rsidRDefault="00193E53" w:rsidP="008A50DE">
            <w:pPr>
              <w:spacing w:before="100" w:beforeAutospacing="1" w:after="120"/>
              <w:ind w:left="74" w:right="74"/>
              <w:jc w:val="center"/>
              <w:rPr>
                <w:rFonts w:asciiTheme="majorHAnsi" w:eastAsiaTheme="majorEastAsia" w:hAnsiTheme="majorHAnsi" w:cstheme="majorHAnsi"/>
                <w:szCs w:val="18"/>
              </w:rPr>
            </w:pPr>
            <w:r>
              <w:rPr>
                <w:rFonts w:asciiTheme="majorHAnsi" w:eastAsiaTheme="majorEastAsia" w:hAnsiTheme="majorHAnsi" w:cstheme="majorHAnsi"/>
                <w:szCs w:val="18"/>
              </w:rPr>
              <w:t>25.</w:t>
            </w:r>
          </w:p>
        </w:tc>
        <w:tc>
          <w:tcPr>
            <w:tcW w:w="2200" w:type="pct"/>
            <w:tcBorders>
              <w:top w:val="single" w:sz="4" w:space="0" w:color="auto"/>
              <w:left w:val="single" w:sz="4" w:space="0" w:color="auto"/>
              <w:bottom w:val="single" w:sz="4" w:space="0" w:color="auto"/>
              <w:right w:val="single" w:sz="4" w:space="0" w:color="auto"/>
            </w:tcBorders>
            <w:vAlign w:val="center"/>
          </w:tcPr>
          <w:p w:rsidR="00193E53" w:rsidRPr="00F12295" w:rsidRDefault="00193E53" w:rsidP="008A50DE">
            <w:pPr>
              <w:pStyle w:val="TableBodyText"/>
              <w:rPr>
                <w:rFonts w:eastAsiaTheme="majorEastAsia"/>
              </w:rPr>
            </w:pPr>
            <w:r w:rsidRPr="00F12295">
              <w:rPr>
                <w:rFonts w:eastAsiaTheme="majorEastAsia"/>
              </w:rPr>
              <w:t>Do you agree with the GMRG’s proposal to use the hybrid model for forward haul and compression services</w:t>
            </w:r>
            <w:r>
              <w:rPr>
                <w:rFonts w:eastAsiaTheme="majorEastAsia"/>
              </w:rPr>
              <w:t>? If not, please explain why</w:t>
            </w:r>
            <w:r w:rsidRPr="00F12295">
              <w:rPr>
                <w:rFonts w:eastAsiaTheme="majorEastAsia"/>
              </w:rPr>
              <w:t xml:space="preserve"> and in doing so: </w:t>
            </w:r>
          </w:p>
          <w:p w:rsidR="00193E53" w:rsidRPr="00D321C6" w:rsidRDefault="00193E53" w:rsidP="008A50DE">
            <w:pPr>
              <w:pStyle w:val="ListBullet"/>
            </w:pPr>
            <w:r w:rsidRPr="00D321C6">
              <w:t xml:space="preserve">set out the approach you think should be employed; and </w:t>
            </w:r>
          </w:p>
          <w:p w:rsidR="00F06A8E" w:rsidRPr="00193E53" w:rsidRDefault="00193E53" w:rsidP="008A50DE">
            <w:pPr>
              <w:pStyle w:val="ListBullet"/>
              <w:rPr>
                <w:rFonts w:eastAsiaTheme="majorEastAsia" w:cs="Arial"/>
                <w:sz w:val="22"/>
              </w:rPr>
            </w:pPr>
            <w:r w:rsidRPr="00D321C6">
              <w:t>why you think this approach is more consistent with the objectives of the capacity trading reform package, the NGO and the Energy Council’s Vision.</w:t>
            </w:r>
          </w:p>
        </w:tc>
        <w:tc>
          <w:tcPr>
            <w:tcW w:w="2509" w:type="pct"/>
            <w:tcBorders>
              <w:top w:val="single" w:sz="4" w:space="0" w:color="auto"/>
              <w:left w:val="single" w:sz="4" w:space="0" w:color="auto"/>
              <w:bottom w:val="single" w:sz="4" w:space="0" w:color="auto"/>
              <w:right w:val="single" w:sz="4" w:space="0" w:color="auto"/>
            </w:tcBorders>
            <w:vAlign w:val="center"/>
          </w:tcPr>
          <w:p w:rsidR="00F06A8E" w:rsidRPr="00F3240A" w:rsidRDefault="00F06A8E" w:rsidP="008A50DE">
            <w:pPr>
              <w:spacing w:before="100" w:beforeAutospacing="1" w:after="120"/>
              <w:ind w:left="74" w:right="74"/>
              <w:jc w:val="center"/>
              <w:rPr>
                <w:rFonts w:asciiTheme="majorHAnsi" w:eastAsiaTheme="majorEastAsia" w:hAnsiTheme="majorHAnsi" w:cstheme="majorHAnsi"/>
                <w:szCs w:val="18"/>
              </w:rPr>
            </w:pPr>
          </w:p>
        </w:tc>
      </w:tr>
      <w:tr w:rsidR="00F06A8E" w:rsidRPr="00F3240A" w:rsidTr="002B16C0">
        <w:trPr>
          <w:cnfStyle w:val="000000010000" w:firstRow="0" w:lastRow="0" w:firstColumn="0" w:lastColumn="0" w:oddVBand="0" w:evenVBand="0" w:oddHBand="0" w:evenHBand="1" w:firstRowFirstColumn="0" w:firstRowLastColumn="0" w:lastRowFirstColumn="0" w:lastRowLastColumn="0"/>
          <w:trHeight w:val="20"/>
        </w:trPr>
        <w:tc>
          <w:tcPr>
            <w:tcW w:w="291" w:type="pct"/>
            <w:tcBorders>
              <w:top w:val="single" w:sz="4" w:space="0" w:color="auto"/>
              <w:left w:val="single" w:sz="4" w:space="0" w:color="auto"/>
              <w:bottom w:val="single" w:sz="4" w:space="0" w:color="auto"/>
              <w:right w:val="single" w:sz="4" w:space="0" w:color="auto"/>
            </w:tcBorders>
            <w:vAlign w:val="center"/>
          </w:tcPr>
          <w:p w:rsidR="00F06A8E" w:rsidRPr="00F3240A" w:rsidRDefault="00193E53" w:rsidP="008A50DE">
            <w:pPr>
              <w:spacing w:before="100" w:beforeAutospacing="1" w:after="120"/>
              <w:ind w:left="74" w:right="74"/>
              <w:jc w:val="center"/>
              <w:rPr>
                <w:rFonts w:asciiTheme="majorHAnsi" w:eastAsiaTheme="majorEastAsia" w:hAnsiTheme="majorHAnsi" w:cstheme="majorHAnsi"/>
                <w:szCs w:val="18"/>
              </w:rPr>
            </w:pPr>
            <w:r>
              <w:rPr>
                <w:rFonts w:asciiTheme="majorHAnsi" w:eastAsiaTheme="majorEastAsia" w:hAnsiTheme="majorHAnsi" w:cstheme="majorHAnsi"/>
                <w:szCs w:val="18"/>
              </w:rPr>
              <w:lastRenderedPageBreak/>
              <w:t>26.</w:t>
            </w:r>
          </w:p>
        </w:tc>
        <w:tc>
          <w:tcPr>
            <w:tcW w:w="2200" w:type="pct"/>
            <w:tcBorders>
              <w:top w:val="single" w:sz="4" w:space="0" w:color="auto"/>
              <w:left w:val="single" w:sz="4" w:space="0" w:color="auto"/>
              <w:bottom w:val="single" w:sz="4" w:space="0" w:color="auto"/>
              <w:right w:val="single" w:sz="4" w:space="0" w:color="auto"/>
            </w:tcBorders>
            <w:vAlign w:val="center"/>
          </w:tcPr>
          <w:p w:rsidR="00F06A8E" w:rsidRPr="00193E53" w:rsidRDefault="00193E53" w:rsidP="008A50DE">
            <w:pPr>
              <w:pStyle w:val="TableBodyText"/>
              <w:rPr>
                <w:rFonts w:eastAsiaTheme="majorEastAsia"/>
              </w:rPr>
            </w:pPr>
            <w:r w:rsidRPr="00F12295">
              <w:rPr>
                <w:rFonts w:eastAsiaTheme="majorEastAsia"/>
              </w:rPr>
              <w:t>Do you agree with the proposal to allow AEMO to determine the backhaul receipt and delivery points to be included in the auction? If not, please explain why</w:t>
            </w:r>
          </w:p>
        </w:tc>
        <w:tc>
          <w:tcPr>
            <w:tcW w:w="2509" w:type="pct"/>
            <w:tcBorders>
              <w:top w:val="single" w:sz="4" w:space="0" w:color="auto"/>
              <w:left w:val="single" w:sz="4" w:space="0" w:color="auto"/>
              <w:bottom w:val="single" w:sz="4" w:space="0" w:color="auto"/>
              <w:right w:val="single" w:sz="4" w:space="0" w:color="auto"/>
            </w:tcBorders>
            <w:vAlign w:val="center"/>
          </w:tcPr>
          <w:p w:rsidR="00F06A8E" w:rsidRPr="00F3240A" w:rsidRDefault="00F06A8E" w:rsidP="008A50DE">
            <w:pPr>
              <w:spacing w:before="100" w:beforeAutospacing="1" w:after="120"/>
              <w:ind w:left="74" w:right="74"/>
              <w:jc w:val="center"/>
              <w:rPr>
                <w:rFonts w:asciiTheme="majorHAnsi" w:eastAsiaTheme="majorEastAsia" w:hAnsiTheme="majorHAnsi" w:cstheme="majorHAnsi"/>
                <w:szCs w:val="18"/>
              </w:rPr>
            </w:pPr>
          </w:p>
        </w:tc>
      </w:tr>
      <w:tr w:rsidR="00F06A8E" w:rsidRPr="00F3240A" w:rsidTr="008A50DE">
        <w:trPr>
          <w:trHeight w:val="20"/>
        </w:trPr>
        <w:tc>
          <w:tcPr>
            <w:tcW w:w="291" w:type="pct"/>
            <w:tcBorders>
              <w:top w:val="single" w:sz="4" w:space="0" w:color="auto"/>
              <w:left w:val="single" w:sz="4" w:space="0" w:color="auto"/>
              <w:bottom w:val="single" w:sz="4" w:space="0" w:color="auto"/>
              <w:right w:val="single" w:sz="4" w:space="0" w:color="auto"/>
            </w:tcBorders>
            <w:vAlign w:val="center"/>
          </w:tcPr>
          <w:p w:rsidR="00F06A8E" w:rsidRPr="00F3240A" w:rsidRDefault="00193E53" w:rsidP="008A50DE">
            <w:pPr>
              <w:spacing w:before="100" w:beforeAutospacing="1" w:after="120"/>
              <w:ind w:left="74" w:right="74"/>
              <w:jc w:val="center"/>
              <w:rPr>
                <w:rFonts w:asciiTheme="majorHAnsi" w:eastAsiaTheme="majorEastAsia" w:hAnsiTheme="majorHAnsi" w:cstheme="majorHAnsi"/>
                <w:szCs w:val="18"/>
              </w:rPr>
            </w:pPr>
            <w:r>
              <w:rPr>
                <w:rFonts w:asciiTheme="majorHAnsi" w:eastAsiaTheme="majorEastAsia" w:hAnsiTheme="majorHAnsi" w:cstheme="majorHAnsi"/>
                <w:szCs w:val="18"/>
              </w:rPr>
              <w:t>27.</w:t>
            </w:r>
          </w:p>
        </w:tc>
        <w:tc>
          <w:tcPr>
            <w:tcW w:w="2200" w:type="pct"/>
            <w:tcBorders>
              <w:top w:val="single" w:sz="4" w:space="0" w:color="auto"/>
              <w:left w:val="single" w:sz="4" w:space="0" w:color="auto"/>
              <w:bottom w:val="single" w:sz="4" w:space="0" w:color="auto"/>
              <w:right w:val="single" w:sz="4" w:space="0" w:color="auto"/>
            </w:tcBorders>
            <w:vAlign w:val="center"/>
          </w:tcPr>
          <w:p w:rsidR="00F06A8E" w:rsidRPr="00DE63D3" w:rsidRDefault="00193E53" w:rsidP="008A50DE">
            <w:pPr>
              <w:pStyle w:val="TableBodyText"/>
              <w:rPr>
                <w:rFonts w:eastAsiaTheme="majorEastAsia"/>
                <w:szCs w:val="18"/>
              </w:rPr>
            </w:pPr>
            <w:r w:rsidRPr="00F12295">
              <w:rPr>
                <w:rFonts w:eastAsiaTheme="majorEastAsia"/>
              </w:rPr>
              <w:t>If AEMO is to determine the backhaul points to be included in the auction, do you think any principles need to be included in the NGR to guide this decision, or should it just be carried out by reference to the Part 25 objective and the NGO?</w:t>
            </w:r>
          </w:p>
        </w:tc>
        <w:tc>
          <w:tcPr>
            <w:tcW w:w="2509" w:type="pct"/>
            <w:tcBorders>
              <w:top w:val="single" w:sz="4" w:space="0" w:color="auto"/>
              <w:left w:val="single" w:sz="4" w:space="0" w:color="auto"/>
              <w:bottom w:val="single" w:sz="4" w:space="0" w:color="auto"/>
              <w:right w:val="single" w:sz="4" w:space="0" w:color="auto"/>
            </w:tcBorders>
            <w:vAlign w:val="center"/>
          </w:tcPr>
          <w:p w:rsidR="00F06A8E" w:rsidRPr="00F3240A" w:rsidRDefault="00F06A8E" w:rsidP="008A50DE">
            <w:pPr>
              <w:spacing w:before="100" w:beforeAutospacing="1" w:after="120"/>
              <w:ind w:left="74" w:right="74"/>
              <w:jc w:val="center"/>
              <w:rPr>
                <w:rFonts w:asciiTheme="majorHAnsi" w:eastAsiaTheme="majorEastAsia" w:hAnsiTheme="majorHAnsi" w:cstheme="majorHAnsi"/>
                <w:szCs w:val="18"/>
              </w:rPr>
            </w:pPr>
          </w:p>
        </w:tc>
      </w:tr>
      <w:tr w:rsidR="002B16C0" w:rsidRPr="002B16C0" w:rsidTr="008A50DE">
        <w:trPr>
          <w:cnfStyle w:val="000000010000" w:firstRow="0" w:lastRow="0" w:firstColumn="0" w:lastColumn="0" w:oddVBand="0" w:evenVBand="0" w:oddHBand="0" w:evenHBand="1" w:firstRowFirstColumn="0" w:firstRowLastColumn="0" w:lastRowFirstColumn="0" w:lastRowLastColumn="0"/>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tcPr>
          <w:p w:rsidR="00F06A8E" w:rsidRPr="002B16C0" w:rsidRDefault="00DE63D3" w:rsidP="008A50DE">
            <w:pPr>
              <w:spacing w:before="100" w:beforeAutospacing="1" w:after="120"/>
              <w:ind w:left="74" w:right="74"/>
              <w:rPr>
                <w:rFonts w:eastAsiaTheme="majorEastAsia" w:cs="Arial"/>
                <w:color w:val="FFFFFF" w:themeColor="background1"/>
                <w:szCs w:val="18"/>
              </w:rPr>
            </w:pPr>
            <w:r w:rsidRPr="002B16C0">
              <w:rPr>
                <w:rFonts w:eastAsiaTheme="majorEastAsia" w:cs="Arial"/>
                <w:b/>
                <w:color w:val="FFFFFF" w:themeColor="background1"/>
                <w:szCs w:val="18"/>
              </w:rPr>
              <w:t>5.1.3   Methodology used to calculate auction quantity limits</w:t>
            </w:r>
          </w:p>
        </w:tc>
      </w:tr>
      <w:tr w:rsidR="00F06A8E" w:rsidRPr="00F3240A" w:rsidTr="002B16C0">
        <w:trPr>
          <w:trHeight w:val="20"/>
        </w:trPr>
        <w:tc>
          <w:tcPr>
            <w:tcW w:w="291" w:type="pct"/>
            <w:tcBorders>
              <w:top w:val="single" w:sz="4" w:space="0" w:color="auto"/>
              <w:left w:val="single" w:sz="4" w:space="0" w:color="auto"/>
              <w:bottom w:val="single" w:sz="4" w:space="0" w:color="auto"/>
              <w:right w:val="single" w:sz="4" w:space="0" w:color="auto"/>
            </w:tcBorders>
            <w:vAlign w:val="center"/>
          </w:tcPr>
          <w:p w:rsidR="00F06A8E" w:rsidRPr="00F3240A" w:rsidRDefault="00193E53" w:rsidP="008A50DE">
            <w:pPr>
              <w:spacing w:before="100" w:beforeAutospacing="1" w:after="120"/>
              <w:ind w:left="74" w:right="74"/>
              <w:jc w:val="center"/>
              <w:rPr>
                <w:rFonts w:asciiTheme="majorHAnsi" w:eastAsiaTheme="majorEastAsia" w:hAnsiTheme="majorHAnsi" w:cstheme="majorHAnsi"/>
                <w:szCs w:val="18"/>
              </w:rPr>
            </w:pPr>
            <w:r>
              <w:rPr>
                <w:rFonts w:asciiTheme="majorHAnsi" w:eastAsiaTheme="majorEastAsia" w:hAnsiTheme="majorHAnsi" w:cstheme="majorHAnsi"/>
                <w:szCs w:val="18"/>
              </w:rPr>
              <w:t>28.</w:t>
            </w:r>
          </w:p>
        </w:tc>
        <w:tc>
          <w:tcPr>
            <w:tcW w:w="2200" w:type="pct"/>
            <w:tcBorders>
              <w:top w:val="single" w:sz="4" w:space="0" w:color="auto"/>
              <w:left w:val="single" w:sz="4" w:space="0" w:color="auto"/>
              <w:bottom w:val="single" w:sz="4" w:space="0" w:color="auto"/>
              <w:right w:val="single" w:sz="4" w:space="0" w:color="auto"/>
            </w:tcBorders>
            <w:vAlign w:val="center"/>
          </w:tcPr>
          <w:p w:rsidR="00F06A8E" w:rsidRPr="00193E53" w:rsidRDefault="00193E53" w:rsidP="008A50DE">
            <w:pPr>
              <w:pStyle w:val="TableBodyText"/>
              <w:rPr>
                <w:rFonts w:eastAsiaTheme="majorEastAsia"/>
              </w:rPr>
            </w:pPr>
            <w:r w:rsidRPr="00C75630">
              <w:rPr>
                <w:rFonts w:eastAsiaTheme="majorEastAsia"/>
              </w:rPr>
              <w:t>Do you agree with the proposal to require the methodology to be used to calculate the auction quantity limits to be specified in the Aucti</w:t>
            </w:r>
            <w:r>
              <w:rPr>
                <w:rFonts w:eastAsiaTheme="majorEastAsia"/>
              </w:rPr>
              <w:t>on Procedures? If not, why?</w:t>
            </w:r>
          </w:p>
        </w:tc>
        <w:tc>
          <w:tcPr>
            <w:tcW w:w="2509" w:type="pct"/>
            <w:tcBorders>
              <w:top w:val="single" w:sz="4" w:space="0" w:color="auto"/>
              <w:left w:val="single" w:sz="4" w:space="0" w:color="auto"/>
              <w:bottom w:val="single" w:sz="4" w:space="0" w:color="auto"/>
              <w:right w:val="single" w:sz="4" w:space="0" w:color="auto"/>
            </w:tcBorders>
            <w:vAlign w:val="center"/>
          </w:tcPr>
          <w:p w:rsidR="00F06A8E" w:rsidRPr="00F3240A" w:rsidRDefault="00F06A8E" w:rsidP="008A50DE">
            <w:pPr>
              <w:spacing w:before="100" w:beforeAutospacing="1" w:after="120"/>
              <w:ind w:left="74" w:right="74"/>
              <w:jc w:val="center"/>
              <w:rPr>
                <w:rFonts w:asciiTheme="majorHAnsi" w:eastAsiaTheme="majorEastAsia" w:hAnsiTheme="majorHAnsi" w:cstheme="majorHAnsi"/>
                <w:szCs w:val="18"/>
              </w:rPr>
            </w:pPr>
          </w:p>
        </w:tc>
      </w:tr>
      <w:tr w:rsidR="00F06A8E" w:rsidRPr="00F3240A" w:rsidTr="008A50DE">
        <w:trPr>
          <w:cnfStyle w:val="000000010000" w:firstRow="0" w:lastRow="0" w:firstColumn="0" w:lastColumn="0" w:oddVBand="0" w:evenVBand="0" w:oddHBand="0" w:evenHBand="1" w:firstRowFirstColumn="0" w:firstRowLastColumn="0" w:lastRowFirstColumn="0" w:lastRowLastColumn="0"/>
          <w:trHeight w:val="20"/>
        </w:trPr>
        <w:tc>
          <w:tcPr>
            <w:tcW w:w="291" w:type="pct"/>
            <w:tcBorders>
              <w:top w:val="single" w:sz="4" w:space="0" w:color="auto"/>
              <w:left w:val="single" w:sz="4" w:space="0" w:color="auto"/>
              <w:bottom w:val="single" w:sz="4" w:space="0" w:color="auto"/>
              <w:right w:val="single" w:sz="4" w:space="0" w:color="auto"/>
            </w:tcBorders>
            <w:vAlign w:val="center"/>
          </w:tcPr>
          <w:p w:rsidR="00F06A8E" w:rsidRPr="00F3240A" w:rsidRDefault="00193E53" w:rsidP="008A50DE">
            <w:pPr>
              <w:spacing w:before="100" w:beforeAutospacing="1" w:after="120"/>
              <w:ind w:left="74" w:right="74"/>
              <w:jc w:val="center"/>
              <w:rPr>
                <w:rFonts w:asciiTheme="majorHAnsi" w:eastAsiaTheme="majorEastAsia" w:hAnsiTheme="majorHAnsi" w:cstheme="majorHAnsi"/>
                <w:szCs w:val="18"/>
              </w:rPr>
            </w:pPr>
            <w:r>
              <w:rPr>
                <w:rFonts w:asciiTheme="majorHAnsi" w:eastAsiaTheme="majorEastAsia" w:hAnsiTheme="majorHAnsi" w:cstheme="majorHAnsi"/>
                <w:szCs w:val="18"/>
              </w:rPr>
              <w:t>29.</w:t>
            </w:r>
          </w:p>
        </w:tc>
        <w:tc>
          <w:tcPr>
            <w:tcW w:w="2200" w:type="pct"/>
            <w:tcBorders>
              <w:top w:val="single" w:sz="4" w:space="0" w:color="auto"/>
              <w:left w:val="single" w:sz="4" w:space="0" w:color="auto"/>
              <w:bottom w:val="single" w:sz="4" w:space="0" w:color="auto"/>
              <w:right w:val="single" w:sz="4" w:space="0" w:color="auto"/>
            </w:tcBorders>
            <w:vAlign w:val="center"/>
          </w:tcPr>
          <w:p w:rsidR="00F06A8E" w:rsidRPr="00DE63D3" w:rsidRDefault="00193E53" w:rsidP="008A50DE">
            <w:pPr>
              <w:pStyle w:val="TableBodyText"/>
              <w:rPr>
                <w:rFonts w:eastAsiaTheme="majorEastAsia"/>
                <w:szCs w:val="18"/>
              </w:rPr>
            </w:pPr>
            <w:r w:rsidRPr="00C75630">
              <w:rPr>
                <w:rFonts w:eastAsiaTheme="majorEastAsia"/>
              </w:rPr>
              <w:t>Do you think any additional principles need to be included in the NGR to guide AEMO’s development of this methodology? If so, please specify the principles and why you think they are required.</w:t>
            </w:r>
          </w:p>
        </w:tc>
        <w:tc>
          <w:tcPr>
            <w:tcW w:w="2509" w:type="pct"/>
            <w:tcBorders>
              <w:top w:val="single" w:sz="4" w:space="0" w:color="auto"/>
              <w:left w:val="single" w:sz="4" w:space="0" w:color="auto"/>
              <w:bottom w:val="single" w:sz="4" w:space="0" w:color="auto"/>
              <w:right w:val="single" w:sz="4" w:space="0" w:color="auto"/>
            </w:tcBorders>
            <w:vAlign w:val="center"/>
          </w:tcPr>
          <w:p w:rsidR="00F06A8E" w:rsidRPr="00F3240A" w:rsidRDefault="00F06A8E" w:rsidP="008A50DE">
            <w:pPr>
              <w:spacing w:before="100" w:beforeAutospacing="1" w:after="120"/>
              <w:ind w:left="74" w:right="74"/>
              <w:jc w:val="center"/>
              <w:rPr>
                <w:rFonts w:asciiTheme="majorHAnsi" w:eastAsiaTheme="majorEastAsia" w:hAnsiTheme="majorHAnsi" w:cstheme="majorHAnsi"/>
                <w:szCs w:val="18"/>
              </w:rPr>
            </w:pPr>
          </w:p>
        </w:tc>
      </w:tr>
      <w:tr w:rsidR="002B16C0" w:rsidRPr="002B16C0" w:rsidTr="008A50DE">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tcPr>
          <w:p w:rsidR="00DE63D3" w:rsidRPr="002B16C0" w:rsidRDefault="00DE63D3" w:rsidP="008A50DE">
            <w:pPr>
              <w:spacing w:before="100" w:beforeAutospacing="1" w:after="120"/>
              <w:ind w:left="74" w:right="74"/>
              <w:rPr>
                <w:rFonts w:eastAsiaTheme="majorEastAsia" w:cs="Arial"/>
                <w:color w:val="FFFFFF" w:themeColor="background1"/>
                <w:szCs w:val="18"/>
              </w:rPr>
            </w:pPr>
            <w:r w:rsidRPr="002B16C0">
              <w:rPr>
                <w:rFonts w:eastAsiaTheme="majorEastAsia" w:cs="Arial"/>
                <w:b/>
                <w:color w:val="FFFFFF" w:themeColor="background1"/>
                <w:szCs w:val="18"/>
              </w:rPr>
              <w:t xml:space="preserve">5.1.4   Other matters  </w:t>
            </w:r>
          </w:p>
        </w:tc>
      </w:tr>
      <w:tr w:rsidR="00DE63D3" w:rsidRPr="00F3240A" w:rsidTr="002B16C0">
        <w:trPr>
          <w:cnfStyle w:val="000000010000" w:firstRow="0" w:lastRow="0" w:firstColumn="0" w:lastColumn="0" w:oddVBand="0" w:evenVBand="0" w:oddHBand="0" w:evenHBand="1" w:firstRowFirstColumn="0" w:firstRowLastColumn="0" w:lastRowFirstColumn="0" w:lastRowLastColumn="0"/>
          <w:trHeight w:val="20"/>
        </w:trPr>
        <w:tc>
          <w:tcPr>
            <w:tcW w:w="291" w:type="pct"/>
            <w:tcBorders>
              <w:top w:val="single" w:sz="4" w:space="0" w:color="auto"/>
              <w:left w:val="single" w:sz="4" w:space="0" w:color="auto"/>
              <w:bottom w:val="single" w:sz="4" w:space="0" w:color="auto"/>
              <w:right w:val="single" w:sz="4" w:space="0" w:color="auto"/>
            </w:tcBorders>
            <w:vAlign w:val="center"/>
          </w:tcPr>
          <w:p w:rsidR="00DE63D3" w:rsidRPr="00F3240A" w:rsidRDefault="00193E53" w:rsidP="008A50DE">
            <w:pPr>
              <w:spacing w:before="100" w:beforeAutospacing="1" w:after="120"/>
              <w:ind w:left="74" w:right="74"/>
              <w:jc w:val="center"/>
              <w:rPr>
                <w:rFonts w:asciiTheme="majorHAnsi" w:eastAsiaTheme="majorEastAsia" w:hAnsiTheme="majorHAnsi" w:cstheme="majorHAnsi"/>
                <w:szCs w:val="18"/>
              </w:rPr>
            </w:pPr>
            <w:r>
              <w:rPr>
                <w:rFonts w:asciiTheme="majorHAnsi" w:eastAsiaTheme="majorEastAsia" w:hAnsiTheme="majorHAnsi" w:cstheme="majorHAnsi"/>
                <w:szCs w:val="18"/>
              </w:rPr>
              <w:t>30.</w:t>
            </w:r>
          </w:p>
        </w:tc>
        <w:tc>
          <w:tcPr>
            <w:tcW w:w="2200" w:type="pct"/>
            <w:tcBorders>
              <w:top w:val="single" w:sz="4" w:space="0" w:color="auto"/>
              <w:left w:val="single" w:sz="4" w:space="0" w:color="auto"/>
              <w:bottom w:val="single" w:sz="4" w:space="0" w:color="auto"/>
              <w:right w:val="single" w:sz="4" w:space="0" w:color="auto"/>
            </w:tcBorders>
            <w:vAlign w:val="center"/>
          </w:tcPr>
          <w:p w:rsidR="00DE63D3" w:rsidRPr="00193E53" w:rsidRDefault="00193E53" w:rsidP="008A50DE">
            <w:pPr>
              <w:pStyle w:val="TableBodyText"/>
              <w:rPr>
                <w:rFonts w:eastAsiaTheme="majorEastAsia"/>
              </w:rPr>
            </w:pPr>
            <w:r w:rsidRPr="00F12295">
              <w:rPr>
                <w:rFonts w:eastAsiaTheme="majorEastAsia"/>
              </w:rPr>
              <w:t>Do you think the balance that has been struck between the various legal and regulatory instrument is appropriate? If not, what changes do you think need to be ma</w:t>
            </w:r>
            <w:r>
              <w:rPr>
                <w:rFonts w:eastAsiaTheme="majorEastAsia"/>
              </w:rPr>
              <w:t>de to achieve a better balance?</w:t>
            </w:r>
          </w:p>
        </w:tc>
        <w:tc>
          <w:tcPr>
            <w:tcW w:w="2509" w:type="pct"/>
            <w:tcBorders>
              <w:top w:val="single" w:sz="4" w:space="0" w:color="auto"/>
              <w:left w:val="single" w:sz="4" w:space="0" w:color="auto"/>
              <w:bottom w:val="single" w:sz="4" w:space="0" w:color="auto"/>
              <w:right w:val="single" w:sz="4" w:space="0" w:color="auto"/>
            </w:tcBorders>
            <w:vAlign w:val="center"/>
          </w:tcPr>
          <w:p w:rsidR="00DE63D3" w:rsidRPr="00F3240A" w:rsidRDefault="00DE63D3" w:rsidP="008A50DE">
            <w:pPr>
              <w:spacing w:before="100" w:beforeAutospacing="1" w:after="120"/>
              <w:ind w:left="74" w:right="74"/>
              <w:jc w:val="center"/>
              <w:rPr>
                <w:rFonts w:asciiTheme="majorHAnsi" w:eastAsiaTheme="majorEastAsia" w:hAnsiTheme="majorHAnsi" w:cstheme="majorHAnsi"/>
                <w:szCs w:val="18"/>
              </w:rPr>
            </w:pPr>
          </w:p>
        </w:tc>
      </w:tr>
      <w:tr w:rsidR="00DE63D3" w:rsidRPr="00F3240A" w:rsidTr="002B16C0">
        <w:trPr>
          <w:trHeight w:val="20"/>
        </w:trPr>
        <w:tc>
          <w:tcPr>
            <w:tcW w:w="291" w:type="pct"/>
            <w:tcBorders>
              <w:top w:val="single" w:sz="4" w:space="0" w:color="auto"/>
              <w:left w:val="single" w:sz="4" w:space="0" w:color="auto"/>
              <w:bottom w:val="single" w:sz="4" w:space="0" w:color="auto"/>
              <w:right w:val="single" w:sz="4" w:space="0" w:color="auto"/>
            </w:tcBorders>
            <w:vAlign w:val="center"/>
          </w:tcPr>
          <w:p w:rsidR="00DE63D3" w:rsidRPr="00F3240A" w:rsidRDefault="00193E53" w:rsidP="008A50DE">
            <w:pPr>
              <w:spacing w:before="100" w:beforeAutospacing="1" w:after="120"/>
              <w:ind w:left="74" w:right="74"/>
              <w:jc w:val="center"/>
              <w:rPr>
                <w:rFonts w:asciiTheme="majorHAnsi" w:eastAsiaTheme="majorEastAsia" w:hAnsiTheme="majorHAnsi" w:cstheme="majorHAnsi"/>
                <w:szCs w:val="18"/>
              </w:rPr>
            </w:pPr>
            <w:r>
              <w:rPr>
                <w:rFonts w:asciiTheme="majorHAnsi" w:eastAsiaTheme="majorEastAsia" w:hAnsiTheme="majorHAnsi" w:cstheme="majorHAnsi"/>
                <w:szCs w:val="18"/>
              </w:rPr>
              <w:t>31.</w:t>
            </w:r>
          </w:p>
        </w:tc>
        <w:tc>
          <w:tcPr>
            <w:tcW w:w="2200" w:type="pct"/>
            <w:tcBorders>
              <w:top w:val="single" w:sz="4" w:space="0" w:color="auto"/>
              <w:left w:val="single" w:sz="4" w:space="0" w:color="auto"/>
              <w:bottom w:val="single" w:sz="4" w:space="0" w:color="auto"/>
              <w:right w:val="single" w:sz="4" w:space="0" w:color="auto"/>
            </w:tcBorders>
            <w:vAlign w:val="center"/>
          </w:tcPr>
          <w:p w:rsidR="00DE63D3" w:rsidRPr="00DE63D3" w:rsidRDefault="00193E53" w:rsidP="008A50DE">
            <w:pPr>
              <w:pStyle w:val="TableBodyText"/>
              <w:rPr>
                <w:rFonts w:eastAsiaTheme="majorEastAsia"/>
                <w:szCs w:val="18"/>
              </w:rPr>
            </w:pPr>
            <w:r w:rsidRPr="00F12295">
              <w:t>Do you think there are any contractual or other legal impediments to prevent auction facility operators giving effect to the results of the auction and auction service priorities?  If so, what are they and how do you think they could be addressed?</w:t>
            </w:r>
          </w:p>
        </w:tc>
        <w:tc>
          <w:tcPr>
            <w:tcW w:w="2509" w:type="pct"/>
            <w:tcBorders>
              <w:top w:val="single" w:sz="4" w:space="0" w:color="auto"/>
              <w:left w:val="single" w:sz="4" w:space="0" w:color="auto"/>
              <w:bottom w:val="single" w:sz="4" w:space="0" w:color="auto"/>
              <w:right w:val="single" w:sz="4" w:space="0" w:color="auto"/>
            </w:tcBorders>
            <w:vAlign w:val="center"/>
          </w:tcPr>
          <w:p w:rsidR="00DE63D3" w:rsidRPr="00F3240A" w:rsidRDefault="00DE63D3" w:rsidP="008A50DE">
            <w:pPr>
              <w:spacing w:before="100" w:beforeAutospacing="1" w:after="120"/>
              <w:ind w:left="74" w:right="74"/>
              <w:jc w:val="center"/>
              <w:rPr>
                <w:rFonts w:asciiTheme="majorHAnsi" w:eastAsiaTheme="majorEastAsia" w:hAnsiTheme="majorHAnsi" w:cstheme="majorHAnsi"/>
                <w:szCs w:val="18"/>
              </w:rPr>
            </w:pPr>
          </w:p>
        </w:tc>
      </w:tr>
      <w:tr w:rsidR="00DE63D3" w:rsidRPr="00F3240A" w:rsidTr="002B16C0">
        <w:trPr>
          <w:cnfStyle w:val="000000010000" w:firstRow="0" w:lastRow="0" w:firstColumn="0" w:lastColumn="0" w:oddVBand="0" w:evenVBand="0" w:oddHBand="0" w:evenHBand="1" w:firstRowFirstColumn="0" w:firstRowLastColumn="0" w:lastRowFirstColumn="0" w:lastRowLastColumn="0"/>
          <w:trHeight w:val="20"/>
        </w:trPr>
        <w:tc>
          <w:tcPr>
            <w:tcW w:w="291" w:type="pct"/>
            <w:tcBorders>
              <w:top w:val="single" w:sz="4" w:space="0" w:color="auto"/>
              <w:left w:val="single" w:sz="4" w:space="0" w:color="auto"/>
              <w:bottom w:val="single" w:sz="4" w:space="0" w:color="auto"/>
              <w:right w:val="single" w:sz="4" w:space="0" w:color="auto"/>
            </w:tcBorders>
            <w:vAlign w:val="center"/>
          </w:tcPr>
          <w:p w:rsidR="00DE63D3" w:rsidRPr="00F3240A" w:rsidRDefault="00193E53" w:rsidP="008A50DE">
            <w:pPr>
              <w:spacing w:before="100" w:beforeAutospacing="1" w:after="120"/>
              <w:ind w:left="74" w:right="74"/>
              <w:jc w:val="center"/>
              <w:rPr>
                <w:rFonts w:asciiTheme="majorHAnsi" w:eastAsiaTheme="majorEastAsia" w:hAnsiTheme="majorHAnsi" w:cstheme="majorHAnsi"/>
                <w:szCs w:val="18"/>
              </w:rPr>
            </w:pPr>
            <w:r>
              <w:rPr>
                <w:rFonts w:asciiTheme="majorHAnsi" w:eastAsiaTheme="majorEastAsia" w:hAnsiTheme="majorHAnsi" w:cstheme="majorHAnsi"/>
                <w:szCs w:val="18"/>
              </w:rPr>
              <w:t>32.</w:t>
            </w:r>
          </w:p>
        </w:tc>
        <w:tc>
          <w:tcPr>
            <w:tcW w:w="2200" w:type="pct"/>
            <w:tcBorders>
              <w:top w:val="single" w:sz="4" w:space="0" w:color="auto"/>
              <w:left w:val="single" w:sz="4" w:space="0" w:color="auto"/>
              <w:bottom w:val="single" w:sz="4" w:space="0" w:color="auto"/>
              <w:right w:val="single" w:sz="4" w:space="0" w:color="auto"/>
            </w:tcBorders>
            <w:vAlign w:val="center"/>
          </w:tcPr>
          <w:p w:rsidR="00193E53" w:rsidRPr="00F12295" w:rsidRDefault="00193E53" w:rsidP="008A50DE">
            <w:pPr>
              <w:pStyle w:val="TableBodyText"/>
              <w:rPr>
                <w:rFonts w:eastAsiaTheme="majorEastAsia"/>
              </w:rPr>
            </w:pPr>
            <w:r w:rsidRPr="00F12295">
              <w:rPr>
                <w:rFonts w:eastAsiaTheme="majorEastAsia"/>
              </w:rPr>
              <w:t xml:space="preserve">Do you think information on intra-day curtailments to capacity sold in the auction should be published on the Bulletin Board during the gas day? If so: </w:t>
            </w:r>
          </w:p>
          <w:p w:rsidR="00193E53" w:rsidRPr="00D321C6" w:rsidRDefault="00193E53" w:rsidP="008A50DE">
            <w:pPr>
              <w:pStyle w:val="ListBullet"/>
            </w:pPr>
            <w:r w:rsidRPr="00D321C6">
              <w:t>What benefit do you think it would provide?</w:t>
            </w:r>
          </w:p>
          <w:p w:rsidR="00DE63D3" w:rsidRPr="00193E53" w:rsidRDefault="00193E53" w:rsidP="008A50DE">
            <w:pPr>
              <w:pStyle w:val="ListBullet"/>
              <w:rPr>
                <w:rFonts w:eastAsiaTheme="majorEastAsia" w:cs="Arial"/>
                <w:sz w:val="22"/>
              </w:rPr>
            </w:pPr>
            <w:r w:rsidRPr="00D321C6">
              <w:t>Do you think the obligation to report this information should be limited to material curtailments (e.g. where the capacity sold in the auction is curtailed by more than 10%)?</w:t>
            </w:r>
          </w:p>
        </w:tc>
        <w:tc>
          <w:tcPr>
            <w:tcW w:w="2509" w:type="pct"/>
            <w:tcBorders>
              <w:top w:val="single" w:sz="4" w:space="0" w:color="auto"/>
              <w:left w:val="single" w:sz="4" w:space="0" w:color="auto"/>
              <w:bottom w:val="single" w:sz="4" w:space="0" w:color="auto"/>
              <w:right w:val="single" w:sz="4" w:space="0" w:color="auto"/>
            </w:tcBorders>
            <w:vAlign w:val="center"/>
          </w:tcPr>
          <w:p w:rsidR="00DE63D3" w:rsidRPr="00F3240A" w:rsidRDefault="00DE63D3" w:rsidP="008A50DE">
            <w:pPr>
              <w:spacing w:before="100" w:beforeAutospacing="1" w:after="120"/>
              <w:ind w:left="74" w:right="74"/>
              <w:jc w:val="center"/>
              <w:rPr>
                <w:rFonts w:asciiTheme="majorHAnsi" w:eastAsiaTheme="majorEastAsia" w:hAnsiTheme="majorHAnsi" w:cstheme="majorHAnsi"/>
                <w:szCs w:val="18"/>
              </w:rPr>
            </w:pPr>
          </w:p>
        </w:tc>
      </w:tr>
      <w:tr w:rsidR="00DE63D3" w:rsidRPr="00F3240A" w:rsidTr="002B16C0">
        <w:trPr>
          <w:trHeight w:val="20"/>
        </w:trPr>
        <w:tc>
          <w:tcPr>
            <w:tcW w:w="291" w:type="pct"/>
            <w:tcBorders>
              <w:top w:val="single" w:sz="4" w:space="0" w:color="auto"/>
              <w:left w:val="single" w:sz="4" w:space="0" w:color="auto"/>
              <w:bottom w:val="single" w:sz="4" w:space="0" w:color="auto"/>
              <w:right w:val="single" w:sz="4" w:space="0" w:color="auto"/>
            </w:tcBorders>
            <w:vAlign w:val="center"/>
          </w:tcPr>
          <w:p w:rsidR="00DE63D3" w:rsidRPr="00F3240A" w:rsidRDefault="00193E53" w:rsidP="008A50DE">
            <w:pPr>
              <w:spacing w:before="100" w:beforeAutospacing="1" w:after="120"/>
              <w:ind w:left="74" w:right="74"/>
              <w:jc w:val="center"/>
              <w:rPr>
                <w:rFonts w:asciiTheme="majorHAnsi" w:eastAsiaTheme="majorEastAsia" w:hAnsiTheme="majorHAnsi" w:cstheme="majorHAnsi"/>
                <w:szCs w:val="18"/>
              </w:rPr>
            </w:pPr>
            <w:r>
              <w:rPr>
                <w:rFonts w:asciiTheme="majorHAnsi" w:eastAsiaTheme="majorEastAsia" w:hAnsiTheme="majorHAnsi" w:cstheme="majorHAnsi"/>
                <w:szCs w:val="18"/>
              </w:rPr>
              <w:t>33.</w:t>
            </w:r>
          </w:p>
        </w:tc>
        <w:tc>
          <w:tcPr>
            <w:tcW w:w="2200" w:type="pct"/>
            <w:tcBorders>
              <w:top w:val="single" w:sz="4" w:space="0" w:color="auto"/>
              <w:left w:val="single" w:sz="4" w:space="0" w:color="auto"/>
              <w:bottom w:val="single" w:sz="4" w:space="0" w:color="auto"/>
              <w:right w:val="single" w:sz="4" w:space="0" w:color="auto"/>
            </w:tcBorders>
            <w:vAlign w:val="center"/>
          </w:tcPr>
          <w:p w:rsidR="00DE63D3" w:rsidRPr="00193E53" w:rsidRDefault="00193E53" w:rsidP="008A50DE">
            <w:pPr>
              <w:pStyle w:val="TableBodyText"/>
              <w:rPr>
                <w:rFonts w:eastAsiaTheme="majorEastAsia"/>
              </w:rPr>
            </w:pPr>
            <w:r w:rsidRPr="00F12295">
              <w:rPr>
                <w:rFonts w:eastAsiaTheme="majorEastAsia"/>
              </w:rPr>
              <w:t>Do you think information on the grandfathered rights that have been scheduled ahead of the auction should be published on the Bulletin Board after the gas day? If so, what benefit</w:t>
            </w:r>
            <w:r>
              <w:rPr>
                <w:rFonts w:eastAsiaTheme="majorEastAsia"/>
              </w:rPr>
              <w:t xml:space="preserve"> do you think it would provide?</w:t>
            </w:r>
          </w:p>
        </w:tc>
        <w:tc>
          <w:tcPr>
            <w:tcW w:w="2509" w:type="pct"/>
            <w:tcBorders>
              <w:top w:val="single" w:sz="4" w:space="0" w:color="auto"/>
              <w:left w:val="single" w:sz="4" w:space="0" w:color="auto"/>
              <w:bottom w:val="single" w:sz="4" w:space="0" w:color="auto"/>
              <w:right w:val="single" w:sz="4" w:space="0" w:color="auto"/>
            </w:tcBorders>
            <w:vAlign w:val="center"/>
          </w:tcPr>
          <w:p w:rsidR="00DE63D3" w:rsidRPr="00F3240A" w:rsidRDefault="00DE63D3" w:rsidP="008A50DE">
            <w:pPr>
              <w:spacing w:before="100" w:beforeAutospacing="1" w:after="120"/>
              <w:ind w:left="74" w:right="74"/>
              <w:jc w:val="center"/>
              <w:rPr>
                <w:rFonts w:asciiTheme="majorHAnsi" w:eastAsiaTheme="majorEastAsia" w:hAnsiTheme="majorHAnsi" w:cstheme="majorHAnsi"/>
                <w:szCs w:val="18"/>
              </w:rPr>
            </w:pPr>
          </w:p>
        </w:tc>
      </w:tr>
      <w:tr w:rsidR="00DE63D3" w:rsidRPr="00F3240A" w:rsidTr="008A50DE">
        <w:trPr>
          <w:cnfStyle w:val="000000010000" w:firstRow="0" w:lastRow="0" w:firstColumn="0" w:lastColumn="0" w:oddVBand="0" w:evenVBand="0" w:oddHBand="0" w:evenHBand="1" w:firstRowFirstColumn="0" w:firstRowLastColumn="0" w:lastRowFirstColumn="0" w:lastRowLastColumn="0"/>
        </w:trPr>
        <w:tc>
          <w:tcPr>
            <w:tcW w:w="291" w:type="pct"/>
            <w:tcBorders>
              <w:top w:val="single" w:sz="4" w:space="0" w:color="auto"/>
              <w:left w:val="single" w:sz="4" w:space="0" w:color="auto"/>
              <w:bottom w:val="single" w:sz="4" w:space="0" w:color="auto"/>
              <w:right w:val="single" w:sz="4" w:space="0" w:color="auto"/>
            </w:tcBorders>
            <w:vAlign w:val="center"/>
          </w:tcPr>
          <w:p w:rsidR="00DE63D3" w:rsidRPr="00F3240A" w:rsidRDefault="00193E53" w:rsidP="008A50DE">
            <w:pPr>
              <w:spacing w:before="100" w:beforeAutospacing="1" w:after="120"/>
              <w:ind w:left="74" w:right="74"/>
              <w:jc w:val="center"/>
              <w:rPr>
                <w:rFonts w:asciiTheme="majorHAnsi" w:eastAsiaTheme="majorEastAsia" w:hAnsiTheme="majorHAnsi" w:cstheme="majorHAnsi"/>
                <w:szCs w:val="18"/>
              </w:rPr>
            </w:pPr>
            <w:r>
              <w:rPr>
                <w:rFonts w:asciiTheme="majorHAnsi" w:eastAsiaTheme="majorEastAsia" w:hAnsiTheme="majorHAnsi" w:cstheme="majorHAnsi"/>
                <w:szCs w:val="18"/>
              </w:rPr>
              <w:t>34.</w:t>
            </w:r>
          </w:p>
        </w:tc>
        <w:tc>
          <w:tcPr>
            <w:tcW w:w="2200" w:type="pct"/>
            <w:tcBorders>
              <w:top w:val="single" w:sz="4" w:space="0" w:color="auto"/>
              <w:left w:val="single" w:sz="4" w:space="0" w:color="auto"/>
              <w:bottom w:val="single" w:sz="4" w:space="0" w:color="auto"/>
              <w:right w:val="single" w:sz="4" w:space="0" w:color="auto"/>
            </w:tcBorders>
            <w:vAlign w:val="center"/>
          </w:tcPr>
          <w:p w:rsidR="00DE63D3" w:rsidRPr="00DE63D3" w:rsidRDefault="00193E53" w:rsidP="008A50DE">
            <w:pPr>
              <w:pStyle w:val="TableBodyText"/>
              <w:rPr>
                <w:rFonts w:eastAsiaTheme="majorEastAsia"/>
                <w:szCs w:val="18"/>
              </w:rPr>
            </w:pPr>
            <w:r w:rsidRPr="00F12295">
              <w:t xml:space="preserve">Are there are any other types of information that you think could be published that have not already been identified, which would allow auction participants to better understand the risks?  </w:t>
            </w:r>
          </w:p>
        </w:tc>
        <w:tc>
          <w:tcPr>
            <w:tcW w:w="2509" w:type="pct"/>
            <w:tcBorders>
              <w:top w:val="single" w:sz="4" w:space="0" w:color="auto"/>
              <w:left w:val="single" w:sz="4" w:space="0" w:color="auto"/>
              <w:bottom w:val="single" w:sz="4" w:space="0" w:color="auto"/>
              <w:right w:val="single" w:sz="4" w:space="0" w:color="auto"/>
            </w:tcBorders>
            <w:vAlign w:val="center"/>
          </w:tcPr>
          <w:p w:rsidR="00DE63D3" w:rsidRPr="00F3240A" w:rsidRDefault="00DE63D3" w:rsidP="008A50DE">
            <w:pPr>
              <w:spacing w:before="100" w:beforeAutospacing="1" w:after="120"/>
              <w:ind w:left="74" w:right="74"/>
              <w:jc w:val="center"/>
              <w:rPr>
                <w:rFonts w:asciiTheme="majorHAnsi" w:eastAsiaTheme="majorEastAsia" w:hAnsiTheme="majorHAnsi" w:cstheme="majorHAnsi"/>
                <w:szCs w:val="18"/>
              </w:rPr>
            </w:pPr>
          </w:p>
        </w:tc>
      </w:tr>
      <w:tr w:rsidR="002B16C0" w:rsidRPr="002B16C0" w:rsidTr="008A50DE">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tcPr>
          <w:p w:rsidR="00DE63D3" w:rsidRPr="002B16C0" w:rsidRDefault="00D321C6" w:rsidP="008A50DE">
            <w:pPr>
              <w:spacing w:before="100" w:beforeAutospacing="1" w:after="120"/>
              <w:ind w:left="74" w:right="74"/>
              <w:rPr>
                <w:rFonts w:eastAsiaTheme="majorEastAsia" w:cs="Arial"/>
                <w:color w:val="FFFFFF" w:themeColor="background1"/>
                <w:szCs w:val="18"/>
              </w:rPr>
            </w:pPr>
            <w:r w:rsidRPr="002B16C0">
              <w:rPr>
                <w:rFonts w:eastAsiaTheme="majorEastAsia" w:cs="Arial"/>
                <w:b/>
                <w:color w:val="FFFFFF" w:themeColor="background1"/>
                <w:szCs w:val="18"/>
              </w:rPr>
              <w:t xml:space="preserve">7.1   </w:t>
            </w:r>
            <w:r w:rsidR="00DE63D3" w:rsidRPr="002B16C0">
              <w:rPr>
                <w:rFonts w:eastAsiaTheme="majorEastAsia" w:cs="Arial"/>
                <w:b/>
                <w:color w:val="FFFFFF" w:themeColor="background1"/>
                <w:szCs w:val="18"/>
              </w:rPr>
              <w:t xml:space="preserve">Allocation arrangements </w:t>
            </w:r>
          </w:p>
        </w:tc>
      </w:tr>
      <w:tr w:rsidR="00DE63D3" w:rsidRPr="00F3240A" w:rsidTr="002B16C0">
        <w:trPr>
          <w:cnfStyle w:val="000000010000" w:firstRow="0" w:lastRow="0" w:firstColumn="0" w:lastColumn="0" w:oddVBand="0" w:evenVBand="0" w:oddHBand="0" w:evenHBand="1" w:firstRowFirstColumn="0" w:firstRowLastColumn="0" w:lastRowFirstColumn="0" w:lastRowLastColumn="0"/>
          <w:trHeight w:val="20"/>
        </w:trPr>
        <w:tc>
          <w:tcPr>
            <w:tcW w:w="291" w:type="pct"/>
            <w:tcBorders>
              <w:top w:val="single" w:sz="4" w:space="0" w:color="auto"/>
              <w:left w:val="single" w:sz="4" w:space="0" w:color="auto"/>
              <w:bottom w:val="single" w:sz="4" w:space="0" w:color="auto"/>
              <w:right w:val="single" w:sz="4" w:space="0" w:color="auto"/>
            </w:tcBorders>
            <w:vAlign w:val="center"/>
          </w:tcPr>
          <w:p w:rsidR="00DE63D3" w:rsidRPr="00F3240A" w:rsidRDefault="00193E53" w:rsidP="008A50DE">
            <w:pPr>
              <w:spacing w:before="100" w:beforeAutospacing="1" w:after="120"/>
              <w:ind w:left="74" w:right="74"/>
              <w:jc w:val="center"/>
              <w:rPr>
                <w:rFonts w:asciiTheme="majorHAnsi" w:eastAsiaTheme="majorEastAsia" w:hAnsiTheme="majorHAnsi" w:cstheme="majorHAnsi"/>
                <w:szCs w:val="18"/>
              </w:rPr>
            </w:pPr>
            <w:r>
              <w:rPr>
                <w:rFonts w:asciiTheme="majorHAnsi" w:eastAsiaTheme="majorEastAsia" w:hAnsiTheme="majorHAnsi" w:cstheme="majorHAnsi"/>
                <w:szCs w:val="18"/>
              </w:rPr>
              <w:t>35.</w:t>
            </w:r>
          </w:p>
        </w:tc>
        <w:tc>
          <w:tcPr>
            <w:tcW w:w="2200" w:type="pct"/>
            <w:tcBorders>
              <w:top w:val="single" w:sz="4" w:space="0" w:color="auto"/>
              <w:left w:val="single" w:sz="4" w:space="0" w:color="auto"/>
              <w:bottom w:val="single" w:sz="4" w:space="0" w:color="auto"/>
              <w:right w:val="single" w:sz="4" w:space="0" w:color="auto"/>
            </w:tcBorders>
            <w:vAlign w:val="center"/>
          </w:tcPr>
          <w:p w:rsidR="00DE63D3" w:rsidRPr="00DE63D3" w:rsidRDefault="00DE63D3" w:rsidP="008A50DE">
            <w:pPr>
              <w:pStyle w:val="TableBodyText"/>
              <w:rPr>
                <w:rFonts w:eastAsiaTheme="majorEastAsia"/>
              </w:rPr>
            </w:pPr>
            <w:r w:rsidRPr="00DE63D3">
              <w:rPr>
                <w:rFonts w:eastAsiaTheme="majorEastAsia"/>
              </w:rPr>
              <w:t xml:space="preserve">Do you have any concerns with allocation agents </w:t>
            </w:r>
            <w:r w:rsidRPr="00DE63D3">
              <w:t xml:space="preserve">that operate at points through which gas is injected into or withdrawn from a Part 24 facility </w:t>
            </w:r>
            <w:r w:rsidRPr="00DE63D3">
              <w:rPr>
                <w:rFonts w:eastAsiaTheme="majorEastAsia"/>
              </w:rPr>
              <w:t>being required to provide AEMO with the information set out in Table 7.1?</w:t>
            </w:r>
          </w:p>
        </w:tc>
        <w:tc>
          <w:tcPr>
            <w:tcW w:w="2509" w:type="pct"/>
            <w:tcBorders>
              <w:top w:val="single" w:sz="4" w:space="0" w:color="auto"/>
              <w:left w:val="single" w:sz="4" w:space="0" w:color="auto"/>
              <w:bottom w:val="single" w:sz="4" w:space="0" w:color="auto"/>
              <w:right w:val="single" w:sz="4" w:space="0" w:color="auto"/>
            </w:tcBorders>
            <w:vAlign w:val="center"/>
          </w:tcPr>
          <w:p w:rsidR="00DE63D3" w:rsidRPr="00F3240A" w:rsidRDefault="00DE63D3" w:rsidP="008A50DE">
            <w:pPr>
              <w:spacing w:before="100" w:beforeAutospacing="1" w:after="120"/>
              <w:ind w:left="74" w:right="74"/>
              <w:jc w:val="center"/>
              <w:rPr>
                <w:rFonts w:asciiTheme="majorHAnsi" w:eastAsiaTheme="majorEastAsia" w:hAnsiTheme="majorHAnsi" w:cstheme="majorHAnsi"/>
                <w:szCs w:val="18"/>
              </w:rPr>
            </w:pPr>
          </w:p>
        </w:tc>
      </w:tr>
      <w:tr w:rsidR="00DE63D3" w:rsidRPr="00F3240A" w:rsidTr="008A50DE">
        <w:trPr>
          <w:trHeight w:val="20"/>
        </w:trPr>
        <w:tc>
          <w:tcPr>
            <w:tcW w:w="291" w:type="pct"/>
            <w:tcBorders>
              <w:top w:val="single" w:sz="4" w:space="0" w:color="auto"/>
              <w:left w:val="single" w:sz="4" w:space="0" w:color="auto"/>
              <w:bottom w:val="single" w:sz="4" w:space="0" w:color="auto"/>
              <w:right w:val="single" w:sz="4" w:space="0" w:color="auto"/>
            </w:tcBorders>
            <w:vAlign w:val="center"/>
          </w:tcPr>
          <w:p w:rsidR="00DE63D3" w:rsidRPr="00F3240A" w:rsidRDefault="00193E53" w:rsidP="008A50DE">
            <w:pPr>
              <w:spacing w:before="100" w:beforeAutospacing="1" w:after="120"/>
              <w:ind w:left="74" w:right="74"/>
              <w:jc w:val="center"/>
              <w:rPr>
                <w:rFonts w:asciiTheme="majorHAnsi" w:eastAsiaTheme="majorEastAsia" w:hAnsiTheme="majorHAnsi" w:cstheme="majorHAnsi"/>
                <w:szCs w:val="18"/>
              </w:rPr>
            </w:pPr>
            <w:r>
              <w:rPr>
                <w:rFonts w:asciiTheme="majorHAnsi" w:eastAsiaTheme="majorEastAsia" w:hAnsiTheme="majorHAnsi" w:cstheme="majorHAnsi"/>
                <w:szCs w:val="18"/>
              </w:rPr>
              <w:t>36.</w:t>
            </w:r>
          </w:p>
        </w:tc>
        <w:tc>
          <w:tcPr>
            <w:tcW w:w="2200" w:type="pct"/>
            <w:tcBorders>
              <w:top w:val="single" w:sz="4" w:space="0" w:color="auto"/>
              <w:left w:val="single" w:sz="4" w:space="0" w:color="auto"/>
              <w:bottom w:val="single" w:sz="4" w:space="0" w:color="auto"/>
              <w:right w:val="single" w:sz="4" w:space="0" w:color="auto"/>
            </w:tcBorders>
            <w:vAlign w:val="center"/>
          </w:tcPr>
          <w:p w:rsidR="00DE63D3" w:rsidRPr="00DE63D3" w:rsidRDefault="00DE63D3" w:rsidP="008A50DE">
            <w:pPr>
              <w:pStyle w:val="TableBodyText"/>
              <w:rPr>
                <w:rFonts w:eastAsiaTheme="majorEastAsia"/>
              </w:rPr>
            </w:pPr>
            <w:r w:rsidRPr="00DE63D3">
              <w:rPr>
                <w:rFonts w:eastAsiaTheme="majorEastAsia"/>
              </w:rPr>
              <w:t>Is there other information regarding allocation arrangements that should be published to ensure these agreements do not act as a barrier to trade?</w:t>
            </w:r>
          </w:p>
        </w:tc>
        <w:tc>
          <w:tcPr>
            <w:tcW w:w="2509" w:type="pct"/>
            <w:tcBorders>
              <w:top w:val="single" w:sz="4" w:space="0" w:color="auto"/>
              <w:left w:val="single" w:sz="4" w:space="0" w:color="auto"/>
              <w:bottom w:val="single" w:sz="4" w:space="0" w:color="auto"/>
              <w:right w:val="single" w:sz="4" w:space="0" w:color="auto"/>
            </w:tcBorders>
            <w:vAlign w:val="center"/>
          </w:tcPr>
          <w:p w:rsidR="00DE63D3" w:rsidRPr="00F3240A" w:rsidRDefault="00DE63D3" w:rsidP="008A50DE">
            <w:pPr>
              <w:spacing w:before="100" w:beforeAutospacing="1" w:after="120"/>
              <w:ind w:left="74" w:right="74"/>
              <w:jc w:val="center"/>
              <w:rPr>
                <w:rFonts w:asciiTheme="majorHAnsi" w:eastAsiaTheme="majorEastAsia" w:hAnsiTheme="majorHAnsi" w:cstheme="majorHAnsi"/>
                <w:szCs w:val="18"/>
              </w:rPr>
            </w:pPr>
          </w:p>
        </w:tc>
      </w:tr>
      <w:tr w:rsidR="002B16C0" w:rsidRPr="002B16C0" w:rsidTr="008A50DE">
        <w:trPr>
          <w:cnfStyle w:val="000000010000" w:firstRow="0" w:lastRow="0" w:firstColumn="0" w:lastColumn="0" w:oddVBand="0" w:evenVBand="0" w:oddHBand="0" w:evenHBand="1" w:firstRowFirstColumn="0" w:firstRowLastColumn="0" w:lastRowFirstColumn="0" w:lastRowLastColumn="0"/>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tcPr>
          <w:p w:rsidR="00DE63D3" w:rsidRPr="002B16C0" w:rsidRDefault="00DE63D3" w:rsidP="008A50DE">
            <w:pPr>
              <w:spacing w:before="100" w:beforeAutospacing="1" w:after="120"/>
              <w:ind w:left="74" w:right="74"/>
              <w:rPr>
                <w:rFonts w:eastAsiaTheme="majorEastAsia" w:cs="Arial"/>
                <w:color w:val="FFFFFF" w:themeColor="background1"/>
                <w:szCs w:val="18"/>
              </w:rPr>
            </w:pPr>
            <w:r w:rsidRPr="002B16C0">
              <w:rPr>
                <w:rFonts w:eastAsiaTheme="majorEastAsia" w:cs="Arial"/>
                <w:b/>
                <w:color w:val="FFFFFF" w:themeColor="background1"/>
                <w:szCs w:val="18"/>
              </w:rPr>
              <w:t xml:space="preserve">8.1   Transitional arrangements </w:t>
            </w:r>
          </w:p>
        </w:tc>
      </w:tr>
      <w:tr w:rsidR="00DE63D3" w:rsidRPr="00F3240A" w:rsidTr="002B16C0">
        <w:trPr>
          <w:trHeight w:val="20"/>
        </w:trPr>
        <w:tc>
          <w:tcPr>
            <w:tcW w:w="291" w:type="pct"/>
            <w:tcBorders>
              <w:top w:val="single" w:sz="4" w:space="0" w:color="auto"/>
              <w:left w:val="single" w:sz="4" w:space="0" w:color="auto"/>
              <w:bottom w:val="single" w:sz="4" w:space="0" w:color="auto"/>
              <w:right w:val="single" w:sz="4" w:space="0" w:color="auto"/>
            </w:tcBorders>
            <w:vAlign w:val="center"/>
          </w:tcPr>
          <w:p w:rsidR="00DE63D3" w:rsidRPr="00F3240A" w:rsidRDefault="00FC2CDE" w:rsidP="008A50DE">
            <w:pPr>
              <w:spacing w:before="100" w:beforeAutospacing="1" w:after="120"/>
              <w:ind w:left="74" w:right="74"/>
              <w:jc w:val="center"/>
              <w:rPr>
                <w:rFonts w:asciiTheme="majorHAnsi" w:eastAsiaTheme="majorEastAsia" w:hAnsiTheme="majorHAnsi" w:cstheme="majorHAnsi"/>
                <w:szCs w:val="18"/>
              </w:rPr>
            </w:pPr>
            <w:r>
              <w:rPr>
                <w:rFonts w:asciiTheme="majorHAnsi" w:eastAsiaTheme="majorEastAsia" w:hAnsiTheme="majorHAnsi" w:cstheme="majorHAnsi"/>
                <w:szCs w:val="18"/>
              </w:rPr>
              <w:t>37.</w:t>
            </w:r>
          </w:p>
        </w:tc>
        <w:tc>
          <w:tcPr>
            <w:tcW w:w="2200" w:type="pct"/>
            <w:tcBorders>
              <w:top w:val="single" w:sz="4" w:space="0" w:color="auto"/>
              <w:left w:val="single" w:sz="4" w:space="0" w:color="auto"/>
              <w:bottom w:val="single" w:sz="4" w:space="0" w:color="auto"/>
              <w:right w:val="single" w:sz="4" w:space="0" w:color="auto"/>
            </w:tcBorders>
            <w:vAlign w:val="center"/>
          </w:tcPr>
          <w:p w:rsidR="00DE63D3" w:rsidRPr="00DE63D3" w:rsidRDefault="00DE63D3" w:rsidP="008A50DE">
            <w:pPr>
              <w:pStyle w:val="TableBodyText"/>
              <w:rPr>
                <w:rFonts w:eastAsiaTheme="majorEastAsia"/>
              </w:rPr>
            </w:pPr>
            <w:r w:rsidRPr="00DE63D3">
              <w:rPr>
                <w:rFonts w:eastAsiaTheme="majorEastAsia"/>
              </w:rPr>
              <w:t>Are the provisions in the NGL and Part 26 of the NGR sufficient to trigger change of law provisions and enable changes required to existing contracts to implement the harmonisation of the gas day start time and, as applicable, the nomination cut-off time? If not, why?</w:t>
            </w:r>
          </w:p>
        </w:tc>
        <w:tc>
          <w:tcPr>
            <w:tcW w:w="2509" w:type="pct"/>
            <w:tcBorders>
              <w:top w:val="single" w:sz="4" w:space="0" w:color="auto"/>
              <w:left w:val="single" w:sz="4" w:space="0" w:color="auto"/>
              <w:bottom w:val="single" w:sz="4" w:space="0" w:color="auto"/>
              <w:right w:val="single" w:sz="4" w:space="0" w:color="auto"/>
            </w:tcBorders>
            <w:vAlign w:val="center"/>
          </w:tcPr>
          <w:p w:rsidR="00DE63D3" w:rsidRPr="00F3240A" w:rsidRDefault="00DE63D3" w:rsidP="008A50DE">
            <w:pPr>
              <w:spacing w:before="100" w:beforeAutospacing="1" w:after="120"/>
              <w:ind w:left="74" w:right="74"/>
              <w:jc w:val="center"/>
              <w:rPr>
                <w:rFonts w:asciiTheme="majorHAnsi" w:eastAsiaTheme="majorEastAsia" w:hAnsiTheme="majorHAnsi" w:cstheme="majorHAnsi"/>
                <w:szCs w:val="18"/>
              </w:rPr>
            </w:pPr>
          </w:p>
        </w:tc>
      </w:tr>
      <w:tr w:rsidR="00DE63D3" w:rsidRPr="00F3240A" w:rsidTr="008A50DE">
        <w:trPr>
          <w:cnfStyle w:val="000000010000" w:firstRow="0" w:lastRow="0" w:firstColumn="0" w:lastColumn="0" w:oddVBand="0" w:evenVBand="0" w:oddHBand="0" w:evenHBand="1" w:firstRowFirstColumn="0" w:firstRowLastColumn="0" w:lastRowFirstColumn="0" w:lastRowLastColumn="0"/>
          <w:trHeight w:val="20"/>
        </w:trPr>
        <w:tc>
          <w:tcPr>
            <w:tcW w:w="291" w:type="pct"/>
            <w:tcBorders>
              <w:top w:val="single" w:sz="4" w:space="0" w:color="auto"/>
              <w:left w:val="single" w:sz="4" w:space="0" w:color="auto"/>
              <w:bottom w:val="single" w:sz="4" w:space="0" w:color="auto"/>
              <w:right w:val="single" w:sz="4" w:space="0" w:color="auto"/>
            </w:tcBorders>
            <w:vAlign w:val="center"/>
          </w:tcPr>
          <w:p w:rsidR="00DE63D3" w:rsidRPr="00F3240A" w:rsidRDefault="00FC2CDE" w:rsidP="008A50DE">
            <w:pPr>
              <w:spacing w:before="100" w:beforeAutospacing="1" w:after="120"/>
              <w:ind w:left="74" w:right="74"/>
              <w:jc w:val="center"/>
              <w:rPr>
                <w:rFonts w:asciiTheme="majorHAnsi" w:eastAsiaTheme="majorEastAsia" w:hAnsiTheme="majorHAnsi" w:cstheme="majorHAnsi"/>
                <w:szCs w:val="18"/>
              </w:rPr>
            </w:pPr>
            <w:r>
              <w:rPr>
                <w:rFonts w:asciiTheme="majorHAnsi" w:eastAsiaTheme="majorEastAsia" w:hAnsiTheme="majorHAnsi" w:cstheme="majorHAnsi"/>
                <w:szCs w:val="18"/>
              </w:rPr>
              <w:t>38.</w:t>
            </w:r>
          </w:p>
        </w:tc>
        <w:tc>
          <w:tcPr>
            <w:tcW w:w="2200" w:type="pct"/>
            <w:tcBorders>
              <w:top w:val="single" w:sz="4" w:space="0" w:color="auto"/>
              <w:left w:val="single" w:sz="4" w:space="0" w:color="auto"/>
              <w:bottom w:val="single" w:sz="4" w:space="0" w:color="auto"/>
              <w:right w:val="single" w:sz="4" w:space="0" w:color="auto"/>
            </w:tcBorders>
            <w:vAlign w:val="center"/>
          </w:tcPr>
          <w:p w:rsidR="00DE63D3" w:rsidRPr="00DE63D3" w:rsidRDefault="00DE63D3" w:rsidP="008A50DE">
            <w:pPr>
              <w:pStyle w:val="TableBodyText"/>
              <w:rPr>
                <w:rFonts w:eastAsiaTheme="majorEastAsia"/>
              </w:rPr>
            </w:pPr>
            <w:r w:rsidRPr="00DE63D3">
              <w:rPr>
                <w:rFonts w:eastAsiaTheme="majorEastAsia"/>
              </w:rPr>
              <w:t>With regard to the information required to be published by facility operators:</w:t>
            </w:r>
          </w:p>
          <w:p w:rsidR="00DE63D3" w:rsidRPr="00D321C6" w:rsidRDefault="00DE63D3" w:rsidP="008A50DE">
            <w:pPr>
              <w:pStyle w:val="TableBullet1"/>
            </w:pPr>
            <w:r w:rsidRPr="00D321C6">
              <w:t xml:space="preserve">Do you think transitional rule </w:t>
            </w:r>
            <w:r w:rsidR="00350481">
              <w:t>4</w:t>
            </w:r>
            <w:r w:rsidRPr="00D321C6">
              <w:t xml:space="preserve">, Part </w:t>
            </w:r>
            <w:r w:rsidR="00350481">
              <w:t>6</w:t>
            </w:r>
            <w:r w:rsidRPr="00D321C6">
              <w:t xml:space="preserve"> (Schedule 5) will facilitate coordination between interconnected facilities and AEMO without being overly burdensome on facility operators? If not, why?</w:t>
            </w:r>
          </w:p>
          <w:p w:rsidR="00DE63D3" w:rsidRPr="00DE63D3" w:rsidRDefault="00DE63D3" w:rsidP="008A50DE">
            <w:pPr>
              <w:pStyle w:val="TableBullet1"/>
              <w:rPr>
                <w:rFonts w:eastAsia="MS Mincho"/>
                <w:szCs w:val="18"/>
              </w:rPr>
            </w:pPr>
            <w:r w:rsidRPr="00D321C6">
              <w:t>Is the 30 June 2019 cut-off date for publication appropriate? If not, when should this information be required to be published and why?</w:t>
            </w:r>
          </w:p>
        </w:tc>
        <w:tc>
          <w:tcPr>
            <w:tcW w:w="2509" w:type="pct"/>
            <w:tcBorders>
              <w:top w:val="single" w:sz="4" w:space="0" w:color="auto"/>
              <w:left w:val="single" w:sz="4" w:space="0" w:color="auto"/>
              <w:bottom w:val="single" w:sz="4" w:space="0" w:color="auto"/>
              <w:right w:val="single" w:sz="4" w:space="0" w:color="auto"/>
            </w:tcBorders>
            <w:vAlign w:val="center"/>
          </w:tcPr>
          <w:p w:rsidR="00DE63D3" w:rsidRPr="00F3240A" w:rsidRDefault="00DE63D3" w:rsidP="008A50DE">
            <w:pPr>
              <w:spacing w:before="100" w:beforeAutospacing="1" w:after="120"/>
              <w:ind w:left="74" w:right="74"/>
              <w:jc w:val="center"/>
              <w:rPr>
                <w:rFonts w:asciiTheme="majorHAnsi" w:eastAsiaTheme="majorEastAsia" w:hAnsiTheme="majorHAnsi" w:cstheme="majorHAnsi"/>
                <w:szCs w:val="18"/>
              </w:rPr>
            </w:pPr>
          </w:p>
        </w:tc>
      </w:tr>
      <w:tr w:rsidR="00D321C6" w:rsidRPr="002B16C0" w:rsidTr="008A50DE">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tcPr>
          <w:p w:rsidR="00D321C6" w:rsidRPr="002B16C0" w:rsidRDefault="00D321C6" w:rsidP="008A50DE">
            <w:pPr>
              <w:keepNext/>
              <w:spacing w:before="100" w:beforeAutospacing="1" w:after="120"/>
              <w:ind w:left="74" w:right="74"/>
              <w:rPr>
                <w:rFonts w:asciiTheme="majorHAnsi" w:eastAsiaTheme="majorEastAsia" w:hAnsiTheme="majorHAnsi" w:cstheme="majorHAnsi"/>
                <w:b/>
                <w:color w:val="FFFFFF" w:themeColor="background1"/>
                <w:szCs w:val="18"/>
              </w:rPr>
            </w:pPr>
            <w:r w:rsidRPr="002B16C0">
              <w:rPr>
                <w:rFonts w:asciiTheme="majorHAnsi" w:eastAsiaTheme="majorEastAsia" w:hAnsiTheme="majorHAnsi" w:cstheme="majorHAnsi"/>
                <w:b/>
                <w:color w:val="FFFFFF" w:themeColor="background1"/>
                <w:szCs w:val="18"/>
              </w:rPr>
              <w:t>9.1   Key timings</w:t>
            </w:r>
          </w:p>
        </w:tc>
      </w:tr>
      <w:tr w:rsidR="00DE63D3" w:rsidRPr="00F3240A" w:rsidTr="002B16C0">
        <w:trPr>
          <w:cnfStyle w:val="000000010000" w:firstRow="0" w:lastRow="0" w:firstColumn="0" w:lastColumn="0" w:oddVBand="0" w:evenVBand="0" w:oddHBand="0" w:evenHBand="1" w:firstRowFirstColumn="0" w:firstRowLastColumn="0" w:lastRowFirstColumn="0" w:lastRowLastColumn="0"/>
          <w:trHeight w:val="20"/>
        </w:trPr>
        <w:tc>
          <w:tcPr>
            <w:tcW w:w="291" w:type="pct"/>
            <w:tcBorders>
              <w:top w:val="single" w:sz="4" w:space="0" w:color="auto"/>
              <w:left w:val="single" w:sz="4" w:space="0" w:color="auto"/>
              <w:bottom w:val="single" w:sz="4" w:space="0" w:color="auto"/>
              <w:right w:val="single" w:sz="4" w:space="0" w:color="auto"/>
            </w:tcBorders>
            <w:vAlign w:val="center"/>
          </w:tcPr>
          <w:p w:rsidR="00DE63D3" w:rsidRPr="00F3240A" w:rsidRDefault="00D321C6" w:rsidP="008A50DE">
            <w:pPr>
              <w:keepNext/>
              <w:spacing w:before="100" w:beforeAutospacing="1" w:after="120"/>
              <w:ind w:left="74" w:right="74"/>
              <w:jc w:val="center"/>
              <w:rPr>
                <w:rFonts w:asciiTheme="majorHAnsi" w:eastAsiaTheme="majorEastAsia" w:hAnsiTheme="majorHAnsi" w:cstheme="majorHAnsi"/>
                <w:szCs w:val="18"/>
              </w:rPr>
            </w:pPr>
            <w:r>
              <w:rPr>
                <w:rFonts w:asciiTheme="majorHAnsi" w:eastAsiaTheme="majorEastAsia" w:hAnsiTheme="majorHAnsi" w:cstheme="majorHAnsi"/>
                <w:szCs w:val="18"/>
              </w:rPr>
              <w:t xml:space="preserve">39. </w:t>
            </w:r>
          </w:p>
        </w:tc>
        <w:tc>
          <w:tcPr>
            <w:tcW w:w="2200" w:type="pct"/>
            <w:tcBorders>
              <w:top w:val="single" w:sz="4" w:space="0" w:color="auto"/>
              <w:left w:val="single" w:sz="4" w:space="0" w:color="auto"/>
              <w:bottom w:val="single" w:sz="4" w:space="0" w:color="auto"/>
              <w:right w:val="single" w:sz="4" w:space="0" w:color="auto"/>
            </w:tcBorders>
            <w:vAlign w:val="center"/>
          </w:tcPr>
          <w:p w:rsidR="00DE63D3" w:rsidRPr="00D321C6" w:rsidRDefault="00D321C6" w:rsidP="008A50DE">
            <w:pPr>
              <w:pStyle w:val="TableBodyText"/>
              <w:keepNext/>
            </w:pPr>
            <w:r w:rsidRPr="008B3B1D">
              <w:t>Do you have any concerns with the timings outlined Chapter 9? If so, what are they and how do you s</w:t>
            </w:r>
            <w:r>
              <w:t>uggest the timings are adjusted?</w:t>
            </w:r>
          </w:p>
        </w:tc>
        <w:tc>
          <w:tcPr>
            <w:tcW w:w="2509" w:type="pct"/>
            <w:tcBorders>
              <w:top w:val="single" w:sz="4" w:space="0" w:color="auto"/>
              <w:left w:val="single" w:sz="4" w:space="0" w:color="auto"/>
              <w:bottom w:val="single" w:sz="4" w:space="0" w:color="auto"/>
              <w:right w:val="single" w:sz="4" w:space="0" w:color="auto"/>
            </w:tcBorders>
            <w:vAlign w:val="center"/>
          </w:tcPr>
          <w:p w:rsidR="00DE63D3" w:rsidRPr="00F3240A" w:rsidRDefault="00DE63D3" w:rsidP="008A50DE">
            <w:pPr>
              <w:keepNext/>
              <w:spacing w:before="100" w:beforeAutospacing="1" w:after="120"/>
              <w:ind w:left="74" w:right="74"/>
              <w:jc w:val="center"/>
              <w:rPr>
                <w:rFonts w:asciiTheme="majorHAnsi" w:eastAsiaTheme="majorEastAsia" w:hAnsiTheme="majorHAnsi" w:cstheme="majorHAnsi"/>
                <w:szCs w:val="18"/>
              </w:rPr>
            </w:pPr>
          </w:p>
        </w:tc>
      </w:tr>
      <w:tr w:rsidR="00DE63D3" w:rsidRPr="00F3240A" w:rsidTr="002B16C0">
        <w:tc>
          <w:tcPr>
            <w:tcW w:w="291" w:type="pct"/>
            <w:tcBorders>
              <w:top w:val="single" w:sz="4" w:space="0" w:color="auto"/>
              <w:left w:val="single" w:sz="4" w:space="0" w:color="auto"/>
              <w:bottom w:val="single" w:sz="4" w:space="0" w:color="auto"/>
              <w:right w:val="single" w:sz="4" w:space="0" w:color="auto"/>
            </w:tcBorders>
            <w:vAlign w:val="center"/>
          </w:tcPr>
          <w:p w:rsidR="00DE63D3" w:rsidRPr="00F3240A" w:rsidRDefault="00D321C6" w:rsidP="008A50DE">
            <w:pPr>
              <w:spacing w:before="100" w:beforeAutospacing="1" w:after="120"/>
              <w:ind w:left="74" w:right="74"/>
              <w:jc w:val="center"/>
              <w:rPr>
                <w:rFonts w:asciiTheme="majorHAnsi" w:eastAsiaTheme="majorEastAsia" w:hAnsiTheme="majorHAnsi" w:cstheme="majorHAnsi"/>
                <w:szCs w:val="18"/>
              </w:rPr>
            </w:pPr>
            <w:r>
              <w:rPr>
                <w:rFonts w:asciiTheme="majorHAnsi" w:eastAsiaTheme="majorEastAsia" w:hAnsiTheme="majorHAnsi" w:cstheme="majorHAnsi"/>
                <w:szCs w:val="18"/>
              </w:rPr>
              <w:t xml:space="preserve">40. </w:t>
            </w:r>
          </w:p>
        </w:tc>
        <w:tc>
          <w:tcPr>
            <w:tcW w:w="2200" w:type="pct"/>
            <w:tcBorders>
              <w:top w:val="single" w:sz="4" w:space="0" w:color="auto"/>
              <w:left w:val="single" w:sz="4" w:space="0" w:color="auto"/>
              <w:bottom w:val="single" w:sz="4" w:space="0" w:color="auto"/>
              <w:right w:val="single" w:sz="4" w:space="0" w:color="auto"/>
            </w:tcBorders>
            <w:vAlign w:val="center"/>
          </w:tcPr>
          <w:p w:rsidR="00D321C6" w:rsidRPr="008B3B1D" w:rsidRDefault="00D321C6" w:rsidP="008A50DE">
            <w:pPr>
              <w:pStyle w:val="ListBullet"/>
              <w:numPr>
                <w:ilvl w:val="0"/>
                <w:numId w:val="0"/>
              </w:numPr>
              <w:spacing w:before="0"/>
              <w:ind w:left="142"/>
            </w:pPr>
            <w:r w:rsidRPr="008B3B1D">
              <w:t>In the event the capacity trading reforms are applied in the Northern Territory, do you believe the timings set out in Table 9.4 are appropriate? For example:</w:t>
            </w:r>
          </w:p>
          <w:p w:rsidR="00DE63D3" w:rsidRPr="00DE63D3" w:rsidRDefault="00D321C6" w:rsidP="008A50DE">
            <w:pPr>
              <w:pStyle w:val="TableBullet2"/>
              <w:rPr>
                <w:rFonts w:eastAsiaTheme="majorEastAsia"/>
                <w:szCs w:val="18"/>
              </w:rPr>
            </w:pPr>
            <w:r w:rsidRPr="008B3B1D">
              <w:t xml:space="preserve">Part 18 of the NGR uses ‘NT application date’, defined as the date falling 90 days after the date on which the first NT interconnector is commissioned, to determine when Part 18 applies to facilities in the NT. Following this 90 day period, BB facilities that are also NT facilities have 20 business days to apply to AEMO to register under Part 18. In practice, this means that NT </w:t>
            </w:r>
            <w:r>
              <w:t xml:space="preserve">auction </w:t>
            </w:r>
            <w:r w:rsidRPr="008B3B1D">
              <w:t xml:space="preserve">facilities may be subject to the capacity auction (which commences on the date falling 80 business days after commissioning), prior to publishing information on the Bulletin Board. Should the Part 18 obligations come into effect for NT </w:t>
            </w:r>
            <w:r>
              <w:t xml:space="preserve">auction </w:t>
            </w:r>
            <w:r w:rsidRPr="008B3B1D">
              <w:t>facilities prior to the commencement of the auction?</w:t>
            </w:r>
          </w:p>
        </w:tc>
        <w:tc>
          <w:tcPr>
            <w:tcW w:w="2509" w:type="pct"/>
            <w:tcBorders>
              <w:top w:val="single" w:sz="4" w:space="0" w:color="auto"/>
              <w:left w:val="single" w:sz="4" w:space="0" w:color="auto"/>
              <w:bottom w:val="single" w:sz="4" w:space="0" w:color="auto"/>
              <w:right w:val="single" w:sz="4" w:space="0" w:color="auto"/>
            </w:tcBorders>
            <w:vAlign w:val="center"/>
          </w:tcPr>
          <w:p w:rsidR="00DE63D3" w:rsidRPr="00F3240A" w:rsidRDefault="00DE63D3" w:rsidP="008A50DE">
            <w:pPr>
              <w:spacing w:before="100" w:beforeAutospacing="1" w:after="120"/>
              <w:ind w:left="74" w:right="74"/>
              <w:jc w:val="center"/>
              <w:rPr>
                <w:rFonts w:asciiTheme="majorHAnsi" w:eastAsiaTheme="majorEastAsia" w:hAnsiTheme="majorHAnsi" w:cstheme="majorHAnsi"/>
                <w:szCs w:val="18"/>
              </w:rPr>
            </w:pPr>
          </w:p>
        </w:tc>
      </w:tr>
    </w:tbl>
    <w:p w:rsidR="001D28CE" w:rsidRPr="009B2914" w:rsidRDefault="001D28CE" w:rsidP="009B2914">
      <w:pPr>
        <w:spacing w:before="100" w:beforeAutospacing="1" w:after="100" w:afterAutospacing="1"/>
        <w:ind w:left="74" w:right="74"/>
        <w:jc w:val="center"/>
        <w:rPr>
          <w:rFonts w:asciiTheme="majorHAnsi" w:eastAsiaTheme="majorEastAsia" w:hAnsiTheme="majorHAnsi" w:cstheme="majorHAnsi"/>
          <w:sz w:val="19"/>
          <w:szCs w:val="19"/>
        </w:rPr>
      </w:pPr>
    </w:p>
    <w:p w:rsidR="001D28CE" w:rsidRDefault="001D28CE"/>
    <w:p w:rsidR="00D10376" w:rsidRDefault="00D10376">
      <w:pPr>
        <w:rPr>
          <w:rFonts w:asciiTheme="majorHAnsi" w:eastAsiaTheme="minorEastAsia" w:hAnsiTheme="majorHAnsi" w:cs="Arial"/>
          <w:b/>
          <w:color w:val="007BC1"/>
          <w:sz w:val="32"/>
          <w:lang w:eastAsia="en-US"/>
        </w:rPr>
      </w:pPr>
      <w:r>
        <w:br w:type="page"/>
      </w:r>
    </w:p>
    <w:p w:rsidR="001D28CE" w:rsidRDefault="001D28CE" w:rsidP="002B16C0">
      <w:pPr>
        <w:pStyle w:val="Heading1"/>
        <w:spacing w:after="0"/>
      </w:pPr>
      <w:r>
        <w:t>National Gas Laws Amendments (Capacity Trading and Auctions)</w:t>
      </w:r>
    </w:p>
    <w:tbl>
      <w:tblPr>
        <w:tblStyle w:val="TableGrid"/>
        <w:tblpPr w:leftFromText="180" w:rightFromText="180" w:vertAnchor="text" w:tblpY="1"/>
        <w:tblOverlap w:val="never"/>
        <w:tblW w:w="4877" w:type="pct"/>
        <w:tblLayout w:type="fixed"/>
        <w:tblLook w:val="0420" w:firstRow="1" w:lastRow="0" w:firstColumn="0" w:lastColumn="0" w:noHBand="0" w:noVBand="1"/>
        <w:tblCaption w:val="National Gas Laws Amendments (Capacity Trading and Auctions)"/>
        <w:tblDescription w:val="Table of National Gas Laws Amendments (Capacity Trading and Auctions)for feedback"/>
      </w:tblPr>
      <w:tblGrid>
        <w:gridCol w:w="1412"/>
        <w:gridCol w:w="5284"/>
        <w:gridCol w:w="7231"/>
      </w:tblGrid>
      <w:tr w:rsidR="00D64AEE" w:rsidRPr="00CA0C7E" w:rsidTr="008A50DE">
        <w:trPr>
          <w:cnfStyle w:val="100000000000" w:firstRow="1" w:lastRow="0" w:firstColumn="0" w:lastColumn="0" w:oddVBand="0" w:evenVBand="0" w:oddHBand="0" w:evenHBand="0" w:firstRowFirstColumn="0" w:firstRowLastColumn="0" w:lastRowFirstColumn="0" w:lastRowLastColumn="0"/>
          <w:cantSplit/>
          <w:tblHeader/>
        </w:trPr>
        <w:tc>
          <w:tcPr>
            <w:tcW w:w="507" w:type="pct"/>
            <w:tcBorders>
              <w:top w:val="single" w:sz="4" w:space="0" w:color="auto"/>
              <w:left w:val="single" w:sz="4" w:space="0" w:color="auto"/>
              <w:bottom w:val="single" w:sz="4" w:space="0" w:color="auto"/>
              <w:right w:val="single" w:sz="4" w:space="0" w:color="auto"/>
            </w:tcBorders>
            <w:shd w:val="clear" w:color="auto" w:fill="0099CC"/>
            <w:vAlign w:val="center"/>
          </w:tcPr>
          <w:p w:rsidR="00D64AEE" w:rsidRPr="00F3240A" w:rsidRDefault="00D64AEE" w:rsidP="00CA0C7E">
            <w:pPr>
              <w:pStyle w:val="TableHeading"/>
              <w:keepNext/>
              <w:spacing w:before="100" w:beforeAutospacing="1" w:after="100" w:afterAutospacing="1"/>
              <w:ind w:left="0" w:right="75"/>
              <w:jc w:val="center"/>
              <w:rPr>
                <w:rFonts w:asciiTheme="majorHAnsi" w:hAnsiTheme="majorHAnsi" w:cstheme="majorHAnsi"/>
                <w:sz w:val="19"/>
                <w:szCs w:val="19"/>
                <w:lang w:eastAsia="fr-CA"/>
              </w:rPr>
            </w:pPr>
            <w:r w:rsidRPr="00F3240A">
              <w:rPr>
                <w:rFonts w:asciiTheme="majorHAnsi" w:hAnsiTheme="majorHAnsi" w:cstheme="majorHAnsi"/>
                <w:sz w:val="19"/>
                <w:szCs w:val="19"/>
                <w:lang w:eastAsia="fr-CA"/>
              </w:rPr>
              <w:t>Amendment</w:t>
            </w:r>
          </w:p>
        </w:tc>
        <w:tc>
          <w:tcPr>
            <w:tcW w:w="1897" w:type="pct"/>
            <w:tcBorders>
              <w:top w:val="single" w:sz="4" w:space="0" w:color="auto"/>
              <w:left w:val="single" w:sz="4" w:space="0" w:color="auto"/>
              <w:bottom w:val="single" w:sz="4" w:space="0" w:color="auto"/>
              <w:right w:val="single" w:sz="4" w:space="0" w:color="auto"/>
            </w:tcBorders>
            <w:shd w:val="clear" w:color="auto" w:fill="0099CC"/>
            <w:vAlign w:val="center"/>
          </w:tcPr>
          <w:p w:rsidR="00D64AEE" w:rsidRPr="00F3240A" w:rsidRDefault="00D64AEE" w:rsidP="00235CF9">
            <w:pPr>
              <w:pStyle w:val="TableHeading"/>
              <w:keepNext/>
              <w:spacing w:before="100" w:beforeAutospacing="1" w:after="100" w:afterAutospacing="1"/>
              <w:ind w:left="216" w:right="74" w:hanging="142"/>
              <w:rPr>
                <w:rFonts w:asciiTheme="majorHAnsi" w:hAnsiTheme="majorHAnsi" w:cstheme="majorHAnsi"/>
                <w:sz w:val="19"/>
                <w:szCs w:val="19"/>
                <w:lang w:eastAsia="fr-CA"/>
              </w:rPr>
            </w:pPr>
            <w:r w:rsidRPr="00F3240A">
              <w:rPr>
                <w:rFonts w:asciiTheme="majorHAnsi" w:hAnsiTheme="majorHAnsi" w:cstheme="majorHAnsi"/>
                <w:sz w:val="19"/>
                <w:szCs w:val="19"/>
                <w:lang w:eastAsia="fr-CA"/>
              </w:rPr>
              <w:t>Issue</w:t>
            </w:r>
          </w:p>
        </w:tc>
        <w:tc>
          <w:tcPr>
            <w:tcW w:w="2596" w:type="pct"/>
            <w:tcBorders>
              <w:top w:val="single" w:sz="4" w:space="0" w:color="auto"/>
              <w:left w:val="single" w:sz="4" w:space="0" w:color="auto"/>
              <w:bottom w:val="single" w:sz="4" w:space="0" w:color="auto"/>
              <w:right w:val="single" w:sz="4" w:space="0" w:color="auto"/>
            </w:tcBorders>
            <w:shd w:val="clear" w:color="auto" w:fill="0099CC"/>
            <w:vAlign w:val="center"/>
          </w:tcPr>
          <w:p w:rsidR="00D64AEE" w:rsidRPr="00F3240A" w:rsidRDefault="00D64AEE" w:rsidP="00235CF9">
            <w:pPr>
              <w:pStyle w:val="TableHeading"/>
              <w:keepNext/>
              <w:spacing w:before="100" w:beforeAutospacing="1" w:after="100" w:afterAutospacing="1"/>
              <w:ind w:left="74" w:right="74"/>
              <w:rPr>
                <w:rFonts w:asciiTheme="majorHAnsi" w:hAnsiTheme="majorHAnsi" w:cstheme="majorHAnsi"/>
                <w:sz w:val="19"/>
                <w:szCs w:val="19"/>
                <w:lang w:eastAsia="fr-CA"/>
              </w:rPr>
            </w:pPr>
            <w:r w:rsidRPr="00F3240A">
              <w:rPr>
                <w:rFonts w:asciiTheme="majorHAnsi" w:hAnsiTheme="majorHAnsi" w:cstheme="majorHAnsi"/>
                <w:sz w:val="19"/>
                <w:szCs w:val="19"/>
                <w:lang w:eastAsia="fr-CA"/>
              </w:rPr>
              <w:t>Feedback</w:t>
            </w:r>
          </w:p>
        </w:tc>
      </w:tr>
      <w:tr w:rsidR="00C47B39" w:rsidRPr="00CA0C7E" w:rsidTr="008A50DE">
        <w:trPr>
          <w:cantSplit/>
        </w:trPr>
        <w:tc>
          <w:tcPr>
            <w:tcW w:w="507" w:type="pct"/>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tcPr>
          <w:p w:rsidR="00C47B39" w:rsidRPr="00CA0C7E" w:rsidRDefault="00C47B39" w:rsidP="00CA0C7E">
            <w:pPr>
              <w:pStyle w:val="TableBullet1"/>
              <w:numPr>
                <w:ilvl w:val="0"/>
                <w:numId w:val="0"/>
              </w:numPr>
              <w:tabs>
                <w:tab w:val="left" w:pos="720"/>
              </w:tabs>
              <w:spacing w:before="20" w:after="20"/>
              <w:ind w:left="75"/>
              <w:jc w:val="center"/>
              <w:rPr>
                <w:rFonts w:asciiTheme="majorHAnsi" w:eastAsiaTheme="minorHAnsi" w:hAnsiTheme="majorHAnsi" w:cstheme="majorHAnsi"/>
                <w:b/>
                <w:color w:val="FFFFFF" w:themeColor="background1"/>
                <w:szCs w:val="18"/>
                <w:lang w:eastAsia="fr-CA"/>
              </w:rPr>
            </w:pPr>
            <w:r w:rsidRPr="00CA0C7E">
              <w:rPr>
                <w:rFonts w:asciiTheme="majorHAnsi" w:hAnsiTheme="majorHAnsi" w:cstheme="majorHAnsi"/>
                <w:b/>
                <w:color w:val="FFFFFF" w:themeColor="background1"/>
                <w:szCs w:val="18"/>
                <w:lang w:eastAsia="fr-CA"/>
              </w:rPr>
              <w:t>Schedule 1</w:t>
            </w:r>
          </w:p>
        </w:tc>
        <w:tc>
          <w:tcPr>
            <w:tcW w:w="1897" w:type="pct"/>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tcPr>
          <w:p w:rsidR="00C47B39" w:rsidRPr="00CA0C7E" w:rsidRDefault="00C47B39" w:rsidP="00CA0C7E">
            <w:pPr>
              <w:pStyle w:val="TableBullet1"/>
              <w:numPr>
                <w:ilvl w:val="0"/>
                <w:numId w:val="0"/>
              </w:numPr>
              <w:tabs>
                <w:tab w:val="left" w:pos="720"/>
              </w:tabs>
              <w:spacing w:before="20" w:after="20"/>
              <w:ind w:left="75"/>
              <w:rPr>
                <w:rFonts w:asciiTheme="majorHAnsi" w:eastAsiaTheme="minorHAnsi" w:hAnsiTheme="majorHAnsi" w:cstheme="majorHAnsi"/>
                <w:b/>
                <w:color w:val="FFFFFF" w:themeColor="background1"/>
                <w:szCs w:val="18"/>
                <w:lang w:eastAsia="fr-CA"/>
              </w:rPr>
            </w:pPr>
            <w:r w:rsidRPr="00CA0C7E">
              <w:rPr>
                <w:rFonts w:asciiTheme="majorHAnsi" w:hAnsiTheme="majorHAnsi" w:cstheme="majorHAnsi"/>
                <w:b/>
                <w:color w:val="FFFFFF" w:themeColor="background1"/>
                <w:szCs w:val="18"/>
                <w:lang w:eastAsia="fr-CA"/>
              </w:rPr>
              <w:t>Amendment of National Gas Law</w:t>
            </w:r>
          </w:p>
        </w:tc>
        <w:tc>
          <w:tcPr>
            <w:tcW w:w="2596" w:type="pct"/>
            <w:tcBorders>
              <w:top w:val="single" w:sz="4" w:space="0" w:color="auto"/>
              <w:left w:val="single" w:sz="4" w:space="0" w:color="auto"/>
              <w:bottom w:val="single" w:sz="4" w:space="0" w:color="auto"/>
              <w:right w:val="single" w:sz="4" w:space="0" w:color="auto"/>
            </w:tcBorders>
            <w:shd w:val="clear" w:color="auto" w:fill="65697F" w:themeFill="background2" w:themeFillShade="80"/>
          </w:tcPr>
          <w:p w:rsidR="00C47B39" w:rsidRPr="00CA0C7E" w:rsidRDefault="00C47B39" w:rsidP="00CA0C7E">
            <w:pPr>
              <w:pStyle w:val="TableBullet1"/>
              <w:numPr>
                <w:ilvl w:val="0"/>
                <w:numId w:val="0"/>
              </w:numPr>
              <w:tabs>
                <w:tab w:val="left" w:pos="720"/>
              </w:tabs>
              <w:spacing w:before="20" w:after="20"/>
              <w:ind w:left="75"/>
              <w:rPr>
                <w:rFonts w:asciiTheme="majorHAnsi" w:eastAsiaTheme="minorHAnsi" w:hAnsiTheme="majorHAnsi" w:cstheme="majorHAnsi"/>
                <w:b/>
                <w:color w:val="FFFFFF" w:themeColor="background1"/>
                <w:szCs w:val="18"/>
                <w:lang w:eastAsia="fr-CA"/>
              </w:rPr>
            </w:pPr>
          </w:p>
        </w:tc>
      </w:tr>
      <w:tr w:rsidR="00C47B39" w:rsidRPr="00CA0C7E" w:rsidTr="00F26CEF">
        <w:trPr>
          <w:cnfStyle w:val="000000010000" w:firstRow="0" w:lastRow="0" w:firstColumn="0" w:lastColumn="0" w:oddVBand="0" w:evenVBand="0" w:oddHBand="0" w:evenHBand="1" w:firstRowFirstColumn="0" w:firstRowLastColumn="0" w:lastRowFirstColumn="0" w:lastRowLastColumn="0"/>
          <w:cantSplit/>
        </w:trPr>
        <w:tc>
          <w:tcPr>
            <w:tcW w:w="507" w:type="pct"/>
            <w:tcBorders>
              <w:top w:val="single" w:sz="4" w:space="0" w:color="auto"/>
              <w:left w:val="single" w:sz="4" w:space="0" w:color="auto"/>
              <w:bottom w:val="single" w:sz="4" w:space="0" w:color="auto"/>
              <w:right w:val="single" w:sz="4" w:space="0" w:color="auto"/>
            </w:tcBorders>
            <w:vAlign w:val="center"/>
          </w:tcPr>
          <w:p w:rsidR="00C47B39" w:rsidRPr="00CA0C7E" w:rsidRDefault="00C47B39" w:rsidP="00CA0C7E">
            <w:pPr>
              <w:pStyle w:val="TableBullet1"/>
              <w:numPr>
                <w:ilvl w:val="0"/>
                <w:numId w:val="0"/>
              </w:numPr>
              <w:tabs>
                <w:tab w:val="left" w:pos="720"/>
              </w:tabs>
              <w:spacing w:before="20" w:after="20"/>
              <w:ind w:left="75"/>
              <w:jc w:val="center"/>
              <w:rPr>
                <w:rFonts w:asciiTheme="majorHAnsi" w:eastAsiaTheme="minorHAnsi" w:hAnsiTheme="majorHAnsi" w:cstheme="majorHAnsi"/>
                <w:szCs w:val="18"/>
                <w:lang w:eastAsia="fr-CA"/>
              </w:rPr>
            </w:pPr>
            <w:r w:rsidRPr="00CA0C7E">
              <w:rPr>
                <w:rFonts w:asciiTheme="majorHAnsi" w:eastAsiaTheme="minorHAnsi" w:hAnsiTheme="majorHAnsi" w:cstheme="majorHAnsi"/>
                <w:szCs w:val="18"/>
                <w:lang w:eastAsia="fr-CA"/>
              </w:rPr>
              <w:t>1</w:t>
            </w:r>
          </w:p>
        </w:tc>
        <w:tc>
          <w:tcPr>
            <w:tcW w:w="1897" w:type="pct"/>
            <w:tcBorders>
              <w:top w:val="single" w:sz="4" w:space="0" w:color="auto"/>
              <w:left w:val="single" w:sz="4" w:space="0" w:color="auto"/>
              <w:bottom w:val="single" w:sz="4" w:space="0" w:color="auto"/>
              <w:right w:val="single" w:sz="4" w:space="0" w:color="auto"/>
            </w:tcBorders>
          </w:tcPr>
          <w:p w:rsidR="00C47B39" w:rsidRPr="00CA0C7E" w:rsidRDefault="00C47B39" w:rsidP="00CA0C7E">
            <w:pPr>
              <w:pStyle w:val="TableBullet1"/>
              <w:numPr>
                <w:ilvl w:val="0"/>
                <w:numId w:val="0"/>
              </w:numPr>
              <w:tabs>
                <w:tab w:val="left" w:pos="720"/>
              </w:tabs>
              <w:spacing w:before="20" w:after="20"/>
              <w:ind w:left="75"/>
              <w:rPr>
                <w:rFonts w:asciiTheme="majorHAnsi" w:hAnsiTheme="majorHAnsi" w:cstheme="majorHAnsi"/>
                <w:szCs w:val="18"/>
                <w:lang w:eastAsia="fr-CA"/>
              </w:rPr>
            </w:pPr>
            <w:r w:rsidRPr="00CA0C7E">
              <w:rPr>
                <w:rFonts w:asciiTheme="majorHAnsi" w:hAnsiTheme="majorHAnsi" w:cstheme="majorHAnsi"/>
                <w:szCs w:val="18"/>
                <w:lang w:eastAsia="fr-CA"/>
              </w:rPr>
              <w:t>Section</w:t>
            </w:r>
            <w:r w:rsidRPr="00CA0C7E">
              <w:rPr>
                <w:rFonts w:asciiTheme="majorHAnsi" w:eastAsiaTheme="minorHAnsi" w:hAnsiTheme="majorHAnsi" w:cstheme="majorHAnsi"/>
                <w:szCs w:val="18"/>
                <w:lang w:eastAsia="fr-CA"/>
              </w:rPr>
              <w:t xml:space="preserve"> 2 </w:t>
            </w:r>
            <w:r w:rsidR="00957CE9">
              <w:rPr>
                <w:rFonts w:asciiTheme="majorHAnsi" w:eastAsiaTheme="minorHAnsi" w:hAnsiTheme="majorHAnsi" w:cstheme="majorHAnsi"/>
                <w:szCs w:val="18"/>
                <w:lang w:eastAsia="fr-CA"/>
              </w:rPr>
              <w:t>(1), definition of “Bulletin Board information”</w:t>
            </w:r>
          </w:p>
        </w:tc>
        <w:tc>
          <w:tcPr>
            <w:tcW w:w="2596" w:type="pct"/>
            <w:tcBorders>
              <w:top w:val="single" w:sz="4" w:space="0" w:color="auto"/>
              <w:left w:val="single" w:sz="4" w:space="0" w:color="auto"/>
              <w:bottom w:val="single" w:sz="4" w:space="0" w:color="auto"/>
              <w:right w:val="single" w:sz="4" w:space="0" w:color="auto"/>
            </w:tcBorders>
          </w:tcPr>
          <w:p w:rsidR="00C47B39" w:rsidRPr="00CA0C7E" w:rsidRDefault="00C47B39" w:rsidP="00F3240A">
            <w:pPr>
              <w:pStyle w:val="TableBullet1"/>
              <w:numPr>
                <w:ilvl w:val="0"/>
                <w:numId w:val="0"/>
              </w:numPr>
              <w:tabs>
                <w:tab w:val="left" w:pos="720"/>
              </w:tabs>
              <w:spacing w:before="20" w:after="20"/>
              <w:ind w:left="74" w:right="74"/>
              <w:rPr>
                <w:rFonts w:asciiTheme="majorHAnsi" w:eastAsiaTheme="minorHAnsi" w:hAnsiTheme="majorHAnsi" w:cstheme="majorHAnsi"/>
                <w:szCs w:val="18"/>
                <w:lang w:eastAsia="fr-CA"/>
              </w:rPr>
            </w:pPr>
          </w:p>
        </w:tc>
      </w:tr>
      <w:tr w:rsidR="00C47B39" w:rsidRPr="00CA0C7E" w:rsidTr="00F26CEF">
        <w:trPr>
          <w:cantSplit/>
        </w:trPr>
        <w:tc>
          <w:tcPr>
            <w:tcW w:w="507" w:type="pct"/>
            <w:tcBorders>
              <w:top w:val="single" w:sz="4" w:space="0" w:color="auto"/>
              <w:left w:val="single" w:sz="4" w:space="0" w:color="auto"/>
              <w:bottom w:val="single" w:sz="4" w:space="0" w:color="auto"/>
              <w:right w:val="single" w:sz="4" w:space="0" w:color="auto"/>
            </w:tcBorders>
            <w:vAlign w:val="center"/>
          </w:tcPr>
          <w:p w:rsidR="00C47B39" w:rsidRPr="00CA0C7E" w:rsidRDefault="00C47B39" w:rsidP="00CA0C7E">
            <w:pPr>
              <w:pStyle w:val="TableBullet1"/>
              <w:numPr>
                <w:ilvl w:val="0"/>
                <w:numId w:val="0"/>
              </w:numPr>
              <w:tabs>
                <w:tab w:val="left" w:pos="720"/>
              </w:tabs>
              <w:spacing w:before="20" w:after="20"/>
              <w:ind w:left="75"/>
              <w:jc w:val="center"/>
              <w:rPr>
                <w:rFonts w:asciiTheme="majorHAnsi" w:eastAsiaTheme="minorHAnsi" w:hAnsiTheme="majorHAnsi" w:cstheme="majorHAnsi"/>
                <w:szCs w:val="18"/>
                <w:lang w:eastAsia="fr-CA"/>
              </w:rPr>
            </w:pPr>
            <w:r w:rsidRPr="00CA0C7E">
              <w:rPr>
                <w:rFonts w:asciiTheme="majorHAnsi" w:eastAsiaTheme="minorHAnsi" w:hAnsiTheme="majorHAnsi" w:cstheme="majorHAnsi"/>
                <w:szCs w:val="18"/>
                <w:lang w:eastAsia="fr-CA"/>
              </w:rPr>
              <w:t>2</w:t>
            </w:r>
          </w:p>
        </w:tc>
        <w:tc>
          <w:tcPr>
            <w:tcW w:w="1897" w:type="pct"/>
            <w:tcBorders>
              <w:top w:val="single" w:sz="4" w:space="0" w:color="auto"/>
              <w:left w:val="single" w:sz="4" w:space="0" w:color="auto"/>
              <w:bottom w:val="single" w:sz="4" w:space="0" w:color="auto"/>
              <w:right w:val="single" w:sz="4" w:space="0" w:color="auto"/>
            </w:tcBorders>
          </w:tcPr>
          <w:p w:rsidR="00C47B39" w:rsidRPr="00CA0C7E" w:rsidRDefault="00C47B39" w:rsidP="00CA0C7E">
            <w:pPr>
              <w:pStyle w:val="TableBullet1"/>
              <w:numPr>
                <w:ilvl w:val="0"/>
                <w:numId w:val="0"/>
              </w:numPr>
              <w:tabs>
                <w:tab w:val="left" w:pos="720"/>
              </w:tabs>
              <w:spacing w:before="20" w:after="20"/>
              <w:ind w:left="75"/>
              <w:rPr>
                <w:rFonts w:asciiTheme="majorHAnsi" w:eastAsiaTheme="minorHAnsi" w:hAnsiTheme="majorHAnsi" w:cstheme="majorHAnsi"/>
                <w:szCs w:val="18"/>
                <w:lang w:eastAsia="fr-CA"/>
              </w:rPr>
            </w:pPr>
            <w:r w:rsidRPr="00CA0C7E">
              <w:rPr>
                <w:rFonts w:asciiTheme="majorHAnsi" w:eastAsiaTheme="minorHAnsi" w:hAnsiTheme="majorHAnsi" w:cstheme="majorHAnsi"/>
                <w:szCs w:val="18"/>
                <w:lang w:eastAsia="fr-CA"/>
              </w:rPr>
              <w:t>Section 2 (1)</w:t>
            </w:r>
            <w:r w:rsidR="00957CE9">
              <w:rPr>
                <w:rFonts w:asciiTheme="majorHAnsi" w:eastAsiaTheme="minorHAnsi" w:hAnsiTheme="majorHAnsi" w:cstheme="majorHAnsi"/>
                <w:szCs w:val="18"/>
                <w:lang w:eastAsia="fr-CA"/>
              </w:rPr>
              <w:t>, various new definitions</w:t>
            </w:r>
          </w:p>
        </w:tc>
        <w:tc>
          <w:tcPr>
            <w:tcW w:w="2596" w:type="pct"/>
            <w:tcBorders>
              <w:top w:val="single" w:sz="4" w:space="0" w:color="auto"/>
              <w:left w:val="single" w:sz="4" w:space="0" w:color="auto"/>
              <w:bottom w:val="single" w:sz="4" w:space="0" w:color="auto"/>
              <w:right w:val="single" w:sz="4" w:space="0" w:color="auto"/>
            </w:tcBorders>
          </w:tcPr>
          <w:p w:rsidR="00C47B39" w:rsidRPr="00CA0C7E" w:rsidRDefault="00C47B39" w:rsidP="00F3240A">
            <w:pPr>
              <w:pStyle w:val="TableBullet1"/>
              <w:numPr>
                <w:ilvl w:val="0"/>
                <w:numId w:val="0"/>
              </w:numPr>
              <w:tabs>
                <w:tab w:val="left" w:pos="720"/>
              </w:tabs>
              <w:spacing w:before="20" w:after="20"/>
              <w:ind w:left="74" w:right="74"/>
              <w:rPr>
                <w:rFonts w:asciiTheme="majorHAnsi" w:eastAsiaTheme="minorHAnsi" w:hAnsiTheme="majorHAnsi" w:cstheme="majorHAnsi"/>
                <w:szCs w:val="18"/>
                <w:lang w:eastAsia="fr-CA"/>
              </w:rPr>
            </w:pPr>
          </w:p>
        </w:tc>
      </w:tr>
      <w:tr w:rsidR="00C47B39" w:rsidRPr="00CA0C7E" w:rsidTr="00F26CEF">
        <w:trPr>
          <w:cnfStyle w:val="000000010000" w:firstRow="0" w:lastRow="0" w:firstColumn="0" w:lastColumn="0" w:oddVBand="0" w:evenVBand="0" w:oddHBand="0" w:evenHBand="1" w:firstRowFirstColumn="0" w:firstRowLastColumn="0" w:lastRowFirstColumn="0" w:lastRowLastColumn="0"/>
          <w:cantSplit/>
        </w:trPr>
        <w:tc>
          <w:tcPr>
            <w:tcW w:w="507" w:type="pct"/>
            <w:tcBorders>
              <w:top w:val="single" w:sz="4" w:space="0" w:color="auto"/>
              <w:left w:val="single" w:sz="4" w:space="0" w:color="auto"/>
              <w:bottom w:val="single" w:sz="4" w:space="0" w:color="auto"/>
              <w:right w:val="single" w:sz="4" w:space="0" w:color="auto"/>
            </w:tcBorders>
            <w:vAlign w:val="center"/>
          </w:tcPr>
          <w:p w:rsidR="00C47B39" w:rsidRPr="00CA0C7E" w:rsidRDefault="00C47B39" w:rsidP="00CA0C7E">
            <w:pPr>
              <w:pStyle w:val="TableBullet1"/>
              <w:numPr>
                <w:ilvl w:val="0"/>
                <w:numId w:val="0"/>
              </w:numPr>
              <w:tabs>
                <w:tab w:val="left" w:pos="720"/>
              </w:tabs>
              <w:spacing w:before="20" w:after="20"/>
              <w:ind w:left="75"/>
              <w:jc w:val="center"/>
              <w:rPr>
                <w:rFonts w:asciiTheme="majorHAnsi" w:eastAsiaTheme="minorHAnsi" w:hAnsiTheme="majorHAnsi" w:cstheme="majorHAnsi"/>
                <w:szCs w:val="18"/>
                <w:lang w:eastAsia="fr-CA"/>
              </w:rPr>
            </w:pPr>
            <w:r w:rsidRPr="00CA0C7E">
              <w:rPr>
                <w:rFonts w:asciiTheme="majorHAnsi" w:eastAsiaTheme="minorHAnsi" w:hAnsiTheme="majorHAnsi" w:cstheme="majorHAnsi"/>
                <w:szCs w:val="18"/>
                <w:lang w:eastAsia="fr-CA"/>
              </w:rPr>
              <w:t>3</w:t>
            </w:r>
          </w:p>
        </w:tc>
        <w:tc>
          <w:tcPr>
            <w:tcW w:w="1897" w:type="pct"/>
            <w:tcBorders>
              <w:top w:val="single" w:sz="4" w:space="0" w:color="auto"/>
              <w:left w:val="single" w:sz="4" w:space="0" w:color="auto"/>
              <w:bottom w:val="single" w:sz="4" w:space="0" w:color="auto"/>
              <w:right w:val="single" w:sz="4" w:space="0" w:color="auto"/>
            </w:tcBorders>
          </w:tcPr>
          <w:p w:rsidR="00C47B39" w:rsidRPr="00CA0C7E" w:rsidRDefault="00C47B39" w:rsidP="00CA0C7E">
            <w:pPr>
              <w:pStyle w:val="TableBullet1"/>
              <w:numPr>
                <w:ilvl w:val="0"/>
                <w:numId w:val="0"/>
              </w:numPr>
              <w:tabs>
                <w:tab w:val="left" w:pos="720"/>
              </w:tabs>
              <w:spacing w:before="20" w:after="20"/>
              <w:ind w:left="75"/>
              <w:rPr>
                <w:rFonts w:asciiTheme="majorHAnsi" w:hAnsiTheme="majorHAnsi" w:cstheme="majorHAnsi"/>
                <w:szCs w:val="18"/>
                <w:lang w:eastAsia="fr-CA"/>
              </w:rPr>
            </w:pPr>
            <w:r w:rsidRPr="00CA0C7E">
              <w:rPr>
                <w:rFonts w:asciiTheme="majorHAnsi" w:hAnsiTheme="majorHAnsi" w:cstheme="majorHAnsi"/>
                <w:szCs w:val="18"/>
                <w:lang w:eastAsia="fr-CA"/>
              </w:rPr>
              <w:t>Section 2 (1), definition of "initial National Gas Rules"</w:t>
            </w:r>
          </w:p>
        </w:tc>
        <w:tc>
          <w:tcPr>
            <w:tcW w:w="2596" w:type="pct"/>
            <w:tcBorders>
              <w:top w:val="single" w:sz="4" w:space="0" w:color="auto"/>
              <w:left w:val="single" w:sz="4" w:space="0" w:color="auto"/>
              <w:bottom w:val="single" w:sz="4" w:space="0" w:color="auto"/>
              <w:right w:val="single" w:sz="4" w:space="0" w:color="auto"/>
            </w:tcBorders>
          </w:tcPr>
          <w:p w:rsidR="00C47B39" w:rsidRPr="00CA0C7E" w:rsidRDefault="00C47B39" w:rsidP="00F3240A">
            <w:pPr>
              <w:pStyle w:val="TableBullet1"/>
              <w:numPr>
                <w:ilvl w:val="0"/>
                <w:numId w:val="0"/>
              </w:numPr>
              <w:tabs>
                <w:tab w:val="left" w:pos="720"/>
              </w:tabs>
              <w:spacing w:before="20" w:after="20"/>
              <w:ind w:left="74" w:right="74"/>
              <w:rPr>
                <w:rFonts w:asciiTheme="majorHAnsi" w:eastAsiaTheme="minorHAnsi" w:hAnsiTheme="majorHAnsi" w:cstheme="majorHAnsi"/>
                <w:szCs w:val="18"/>
                <w:lang w:eastAsia="fr-CA"/>
              </w:rPr>
            </w:pPr>
          </w:p>
        </w:tc>
      </w:tr>
      <w:tr w:rsidR="00C47B39" w:rsidRPr="00CA0C7E" w:rsidTr="00F26CEF">
        <w:trPr>
          <w:cantSplit/>
        </w:trPr>
        <w:tc>
          <w:tcPr>
            <w:tcW w:w="507" w:type="pct"/>
            <w:tcBorders>
              <w:top w:val="single" w:sz="4" w:space="0" w:color="auto"/>
              <w:left w:val="single" w:sz="4" w:space="0" w:color="auto"/>
              <w:bottom w:val="single" w:sz="4" w:space="0" w:color="auto"/>
              <w:right w:val="single" w:sz="4" w:space="0" w:color="auto"/>
            </w:tcBorders>
            <w:vAlign w:val="center"/>
          </w:tcPr>
          <w:p w:rsidR="00C47B39" w:rsidRPr="00CA0C7E" w:rsidRDefault="00C47B39" w:rsidP="00CA0C7E">
            <w:pPr>
              <w:pStyle w:val="TableBullet1"/>
              <w:numPr>
                <w:ilvl w:val="0"/>
                <w:numId w:val="0"/>
              </w:numPr>
              <w:tabs>
                <w:tab w:val="left" w:pos="720"/>
              </w:tabs>
              <w:spacing w:before="20" w:after="20"/>
              <w:ind w:left="75"/>
              <w:jc w:val="center"/>
              <w:rPr>
                <w:rFonts w:asciiTheme="majorHAnsi" w:eastAsiaTheme="minorHAnsi" w:hAnsiTheme="majorHAnsi" w:cstheme="majorHAnsi"/>
                <w:szCs w:val="18"/>
                <w:lang w:eastAsia="fr-CA"/>
              </w:rPr>
            </w:pPr>
            <w:r w:rsidRPr="00CA0C7E">
              <w:rPr>
                <w:rFonts w:asciiTheme="majorHAnsi" w:eastAsiaTheme="minorHAnsi" w:hAnsiTheme="majorHAnsi" w:cstheme="majorHAnsi"/>
                <w:szCs w:val="18"/>
                <w:lang w:eastAsia="fr-CA"/>
              </w:rPr>
              <w:t>4</w:t>
            </w:r>
          </w:p>
        </w:tc>
        <w:tc>
          <w:tcPr>
            <w:tcW w:w="1897" w:type="pct"/>
            <w:tcBorders>
              <w:top w:val="single" w:sz="4" w:space="0" w:color="auto"/>
              <w:left w:val="single" w:sz="4" w:space="0" w:color="auto"/>
              <w:bottom w:val="single" w:sz="4" w:space="0" w:color="auto"/>
              <w:right w:val="single" w:sz="4" w:space="0" w:color="auto"/>
            </w:tcBorders>
          </w:tcPr>
          <w:p w:rsidR="00C47B39" w:rsidRPr="00CA0C7E" w:rsidRDefault="00C47B39" w:rsidP="00CA0C7E">
            <w:pPr>
              <w:pStyle w:val="TableBullet1"/>
              <w:numPr>
                <w:ilvl w:val="0"/>
                <w:numId w:val="0"/>
              </w:numPr>
              <w:tabs>
                <w:tab w:val="left" w:pos="720"/>
              </w:tabs>
              <w:spacing w:before="20" w:after="20"/>
              <w:ind w:left="75"/>
              <w:rPr>
                <w:rFonts w:asciiTheme="majorHAnsi" w:hAnsiTheme="majorHAnsi" w:cstheme="majorHAnsi"/>
                <w:szCs w:val="18"/>
                <w:lang w:eastAsia="fr-CA"/>
              </w:rPr>
            </w:pPr>
            <w:r w:rsidRPr="00CA0C7E">
              <w:rPr>
                <w:rFonts w:asciiTheme="majorHAnsi" w:hAnsiTheme="majorHAnsi" w:cstheme="majorHAnsi"/>
                <w:szCs w:val="18"/>
                <w:lang w:eastAsia="fr-CA"/>
              </w:rPr>
              <w:t>Section 2 (1), definition of “Natural Gas Services Bulletin Board”</w:t>
            </w:r>
          </w:p>
        </w:tc>
        <w:tc>
          <w:tcPr>
            <w:tcW w:w="2596" w:type="pct"/>
            <w:tcBorders>
              <w:top w:val="single" w:sz="4" w:space="0" w:color="auto"/>
              <w:left w:val="single" w:sz="4" w:space="0" w:color="auto"/>
              <w:bottom w:val="single" w:sz="4" w:space="0" w:color="auto"/>
              <w:right w:val="single" w:sz="4" w:space="0" w:color="auto"/>
            </w:tcBorders>
          </w:tcPr>
          <w:p w:rsidR="00C47B39" w:rsidRPr="00CA0C7E" w:rsidRDefault="00C47B39" w:rsidP="00F3240A">
            <w:pPr>
              <w:pStyle w:val="TableBullet1"/>
              <w:numPr>
                <w:ilvl w:val="0"/>
                <w:numId w:val="0"/>
              </w:numPr>
              <w:tabs>
                <w:tab w:val="left" w:pos="720"/>
              </w:tabs>
              <w:spacing w:before="20" w:after="20"/>
              <w:ind w:left="74" w:right="74"/>
              <w:rPr>
                <w:rFonts w:asciiTheme="majorHAnsi" w:eastAsiaTheme="minorHAnsi" w:hAnsiTheme="majorHAnsi" w:cstheme="majorHAnsi"/>
                <w:szCs w:val="18"/>
                <w:lang w:eastAsia="fr-CA"/>
              </w:rPr>
            </w:pPr>
          </w:p>
        </w:tc>
      </w:tr>
      <w:tr w:rsidR="00C47B39" w:rsidRPr="00CA0C7E" w:rsidTr="00F26CEF">
        <w:trPr>
          <w:cnfStyle w:val="000000010000" w:firstRow="0" w:lastRow="0" w:firstColumn="0" w:lastColumn="0" w:oddVBand="0" w:evenVBand="0" w:oddHBand="0" w:evenHBand="1" w:firstRowFirstColumn="0" w:firstRowLastColumn="0" w:lastRowFirstColumn="0" w:lastRowLastColumn="0"/>
          <w:cantSplit/>
        </w:trPr>
        <w:tc>
          <w:tcPr>
            <w:tcW w:w="507" w:type="pct"/>
            <w:tcBorders>
              <w:top w:val="single" w:sz="4" w:space="0" w:color="auto"/>
              <w:left w:val="single" w:sz="4" w:space="0" w:color="auto"/>
              <w:bottom w:val="single" w:sz="4" w:space="0" w:color="auto"/>
              <w:right w:val="single" w:sz="4" w:space="0" w:color="auto"/>
            </w:tcBorders>
            <w:vAlign w:val="center"/>
          </w:tcPr>
          <w:p w:rsidR="00C47B39" w:rsidRPr="00CA0C7E" w:rsidRDefault="00C47B39" w:rsidP="00CA0C7E">
            <w:pPr>
              <w:pStyle w:val="TableBullet1"/>
              <w:numPr>
                <w:ilvl w:val="0"/>
                <w:numId w:val="0"/>
              </w:numPr>
              <w:tabs>
                <w:tab w:val="left" w:pos="720"/>
              </w:tabs>
              <w:spacing w:before="20" w:after="20"/>
              <w:ind w:left="75"/>
              <w:jc w:val="center"/>
              <w:rPr>
                <w:rFonts w:asciiTheme="majorHAnsi" w:eastAsiaTheme="minorHAnsi" w:hAnsiTheme="majorHAnsi" w:cstheme="majorHAnsi"/>
                <w:szCs w:val="18"/>
                <w:lang w:eastAsia="fr-CA"/>
              </w:rPr>
            </w:pPr>
            <w:r w:rsidRPr="00CA0C7E">
              <w:rPr>
                <w:rFonts w:asciiTheme="majorHAnsi" w:eastAsiaTheme="minorHAnsi" w:hAnsiTheme="majorHAnsi" w:cstheme="majorHAnsi"/>
                <w:szCs w:val="18"/>
                <w:lang w:eastAsia="fr-CA"/>
              </w:rPr>
              <w:t>5</w:t>
            </w:r>
          </w:p>
        </w:tc>
        <w:tc>
          <w:tcPr>
            <w:tcW w:w="1897" w:type="pct"/>
            <w:tcBorders>
              <w:top w:val="single" w:sz="4" w:space="0" w:color="auto"/>
              <w:left w:val="single" w:sz="4" w:space="0" w:color="auto"/>
              <w:bottom w:val="single" w:sz="4" w:space="0" w:color="auto"/>
              <w:right w:val="single" w:sz="4" w:space="0" w:color="auto"/>
            </w:tcBorders>
          </w:tcPr>
          <w:p w:rsidR="00C47B39" w:rsidRPr="00CA0C7E" w:rsidRDefault="00C47B39" w:rsidP="00CA0C7E">
            <w:pPr>
              <w:pStyle w:val="TableBullet1"/>
              <w:numPr>
                <w:ilvl w:val="0"/>
                <w:numId w:val="0"/>
              </w:numPr>
              <w:tabs>
                <w:tab w:val="left" w:pos="720"/>
              </w:tabs>
              <w:spacing w:before="20" w:after="20"/>
              <w:ind w:left="75"/>
              <w:rPr>
                <w:rFonts w:asciiTheme="majorHAnsi" w:hAnsiTheme="majorHAnsi" w:cstheme="majorHAnsi"/>
                <w:szCs w:val="18"/>
                <w:lang w:eastAsia="fr-CA"/>
              </w:rPr>
            </w:pPr>
            <w:r w:rsidRPr="00CA0C7E">
              <w:rPr>
                <w:rFonts w:asciiTheme="majorHAnsi" w:hAnsiTheme="majorHAnsi" w:cstheme="majorHAnsi"/>
                <w:szCs w:val="18"/>
                <w:lang w:eastAsia="fr-CA"/>
              </w:rPr>
              <w:t>Section 8 (3)</w:t>
            </w:r>
          </w:p>
        </w:tc>
        <w:tc>
          <w:tcPr>
            <w:tcW w:w="2596" w:type="pct"/>
            <w:tcBorders>
              <w:top w:val="single" w:sz="4" w:space="0" w:color="auto"/>
              <w:left w:val="single" w:sz="4" w:space="0" w:color="auto"/>
              <w:bottom w:val="single" w:sz="4" w:space="0" w:color="auto"/>
              <w:right w:val="single" w:sz="4" w:space="0" w:color="auto"/>
            </w:tcBorders>
          </w:tcPr>
          <w:p w:rsidR="00C47B39" w:rsidRPr="00CA0C7E" w:rsidRDefault="00C47B39" w:rsidP="00F3240A">
            <w:pPr>
              <w:pStyle w:val="TableBullet1"/>
              <w:numPr>
                <w:ilvl w:val="0"/>
                <w:numId w:val="0"/>
              </w:numPr>
              <w:tabs>
                <w:tab w:val="left" w:pos="720"/>
              </w:tabs>
              <w:spacing w:before="20" w:after="20"/>
              <w:ind w:left="74" w:right="74"/>
              <w:rPr>
                <w:rFonts w:asciiTheme="majorHAnsi" w:eastAsiaTheme="minorHAnsi" w:hAnsiTheme="majorHAnsi" w:cstheme="majorHAnsi"/>
                <w:szCs w:val="18"/>
                <w:lang w:eastAsia="fr-CA"/>
              </w:rPr>
            </w:pPr>
          </w:p>
        </w:tc>
      </w:tr>
      <w:tr w:rsidR="00C47B39" w:rsidRPr="00CA0C7E" w:rsidTr="00F26CEF">
        <w:trPr>
          <w:cantSplit/>
        </w:trPr>
        <w:tc>
          <w:tcPr>
            <w:tcW w:w="507" w:type="pct"/>
            <w:tcBorders>
              <w:top w:val="single" w:sz="4" w:space="0" w:color="auto"/>
              <w:left w:val="single" w:sz="4" w:space="0" w:color="auto"/>
              <w:bottom w:val="single" w:sz="4" w:space="0" w:color="auto"/>
              <w:right w:val="single" w:sz="4" w:space="0" w:color="auto"/>
            </w:tcBorders>
            <w:vAlign w:val="center"/>
          </w:tcPr>
          <w:p w:rsidR="00C47B39" w:rsidRPr="00CA0C7E" w:rsidRDefault="00C47B39" w:rsidP="00CA0C7E">
            <w:pPr>
              <w:pStyle w:val="TableBullet1"/>
              <w:numPr>
                <w:ilvl w:val="0"/>
                <w:numId w:val="0"/>
              </w:numPr>
              <w:tabs>
                <w:tab w:val="left" w:pos="720"/>
              </w:tabs>
              <w:spacing w:before="20" w:after="20"/>
              <w:ind w:left="75"/>
              <w:jc w:val="center"/>
              <w:rPr>
                <w:rFonts w:asciiTheme="majorHAnsi" w:eastAsiaTheme="minorHAnsi" w:hAnsiTheme="majorHAnsi" w:cstheme="majorHAnsi"/>
                <w:szCs w:val="18"/>
                <w:lang w:eastAsia="fr-CA"/>
              </w:rPr>
            </w:pPr>
            <w:r w:rsidRPr="00CA0C7E">
              <w:rPr>
                <w:rFonts w:asciiTheme="majorHAnsi" w:eastAsiaTheme="minorHAnsi" w:hAnsiTheme="majorHAnsi" w:cstheme="majorHAnsi"/>
                <w:szCs w:val="18"/>
                <w:lang w:eastAsia="fr-CA"/>
              </w:rPr>
              <w:t>6</w:t>
            </w:r>
          </w:p>
        </w:tc>
        <w:tc>
          <w:tcPr>
            <w:tcW w:w="1897" w:type="pct"/>
            <w:tcBorders>
              <w:top w:val="single" w:sz="4" w:space="0" w:color="auto"/>
              <w:left w:val="single" w:sz="4" w:space="0" w:color="auto"/>
              <w:bottom w:val="single" w:sz="4" w:space="0" w:color="auto"/>
              <w:right w:val="single" w:sz="4" w:space="0" w:color="auto"/>
            </w:tcBorders>
          </w:tcPr>
          <w:p w:rsidR="00C47B39" w:rsidRPr="00CA0C7E" w:rsidRDefault="00C47B39" w:rsidP="00CA0C7E">
            <w:pPr>
              <w:pStyle w:val="TableBullet1"/>
              <w:numPr>
                <w:ilvl w:val="0"/>
                <w:numId w:val="0"/>
              </w:numPr>
              <w:tabs>
                <w:tab w:val="left" w:pos="720"/>
              </w:tabs>
              <w:spacing w:before="20" w:after="20"/>
              <w:ind w:left="75"/>
              <w:rPr>
                <w:rFonts w:asciiTheme="majorHAnsi" w:hAnsiTheme="majorHAnsi" w:cstheme="majorHAnsi"/>
                <w:szCs w:val="18"/>
                <w:lang w:eastAsia="fr-CA"/>
              </w:rPr>
            </w:pPr>
            <w:r w:rsidRPr="00CA0C7E">
              <w:rPr>
                <w:rFonts w:asciiTheme="majorHAnsi" w:hAnsiTheme="majorHAnsi" w:cstheme="majorHAnsi"/>
                <w:szCs w:val="18"/>
                <w:lang w:eastAsia="fr-CA"/>
              </w:rPr>
              <w:t>Section 27 Functions and powers of the AER</w:t>
            </w:r>
          </w:p>
        </w:tc>
        <w:tc>
          <w:tcPr>
            <w:tcW w:w="2596" w:type="pct"/>
            <w:tcBorders>
              <w:top w:val="single" w:sz="4" w:space="0" w:color="auto"/>
              <w:left w:val="single" w:sz="4" w:space="0" w:color="auto"/>
              <w:bottom w:val="single" w:sz="4" w:space="0" w:color="auto"/>
              <w:right w:val="single" w:sz="4" w:space="0" w:color="auto"/>
            </w:tcBorders>
          </w:tcPr>
          <w:p w:rsidR="00C47B39" w:rsidRPr="00CA0C7E" w:rsidRDefault="00C47B39" w:rsidP="00F3240A">
            <w:pPr>
              <w:pStyle w:val="TableBullet1"/>
              <w:numPr>
                <w:ilvl w:val="0"/>
                <w:numId w:val="0"/>
              </w:numPr>
              <w:tabs>
                <w:tab w:val="left" w:pos="720"/>
              </w:tabs>
              <w:spacing w:before="20" w:after="20"/>
              <w:ind w:left="74" w:right="74"/>
              <w:rPr>
                <w:rFonts w:asciiTheme="majorHAnsi" w:eastAsiaTheme="minorHAnsi" w:hAnsiTheme="majorHAnsi" w:cstheme="majorHAnsi"/>
                <w:szCs w:val="18"/>
                <w:lang w:eastAsia="fr-CA"/>
              </w:rPr>
            </w:pPr>
          </w:p>
        </w:tc>
      </w:tr>
      <w:tr w:rsidR="00C47B39" w:rsidRPr="00CA0C7E" w:rsidTr="00F26CEF">
        <w:trPr>
          <w:cnfStyle w:val="000000010000" w:firstRow="0" w:lastRow="0" w:firstColumn="0" w:lastColumn="0" w:oddVBand="0" w:evenVBand="0" w:oddHBand="0" w:evenHBand="1" w:firstRowFirstColumn="0" w:firstRowLastColumn="0" w:lastRowFirstColumn="0" w:lastRowLastColumn="0"/>
          <w:cantSplit/>
        </w:trPr>
        <w:tc>
          <w:tcPr>
            <w:tcW w:w="507" w:type="pct"/>
            <w:tcBorders>
              <w:top w:val="single" w:sz="4" w:space="0" w:color="auto"/>
              <w:left w:val="single" w:sz="4" w:space="0" w:color="auto"/>
              <w:bottom w:val="single" w:sz="4" w:space="0" w:color="auto"/>
              <w:right w:val="single" w:sz="4" w:space="0" w:color="auto"/>
            </w:tcBorders>
            <w:vAlign w:val="center"/>
          </w:tcPr>
          <w:p w:rsidR="00C47B39" w:rsidRPr="00CA0C7E" w:rsidRDefault="00C47B39" w:rsidP="00CA0C7E">
            <w:pPr>
              <w:pStyle w:val="TableBullet1"/>
              <w:numPr>
                <w:ilvl w:val="0"/>
                <w:numId w:val="0"/>
              </w:numPr>
              <w:tabs>
                <w:tab w:val="left" w:pos="720"/>
              </w:tabs>
              <w:spacing w:before="20" w:after="20"/>
              <w:ind w:left="75"/>
              <w:jc w:val="center"/>
              <w:rPr>
                <w:rFonts w:asciiTheme="majorHAnsi" w:eastAsiaTheme="minorHAnsi" w:hAnsiTheme="majorHAnsi" w:cstheme="majorHAnsi"/>
                <w:szCs w:val="18"/>
                <w:lang w:eastAsia="fr-CA"/>
              </w:rPr>
            </w:pPr>
            <w:r w:rsidRPr="00CA0C7E">
              <w:rPr>
                <w:rFonts w:asciiTheme="majorHAnsi" w:eastAsiaTheme="minorHAnsi" w:hAnsiTheme="majorHAnsi" w:cstheme="majorHAnsi"/>
                <w:szCs w:val="18"/>
                <w:lang w:eastAsia="fr-CA"/>
              </w:rPr>
              <w:t>7</w:t>
            </w:r>
          </w:p>
        </w:tc>
        <w:tc>
          <w:tcPr>
            <w:tcW w:w="1897" w:type="pct"/>
            <w:tcBorders>
              <w:top w:val="single" w:sz="4" w:space="0" w:color="auto"/>
              <w:left w:val="single" w:sz="4" w:space="0" w:color="auto"/>
              <w:bottom w:val="single" w:sz="4" w:space="0" w:color="auto"/>
              <w:right w:val="single" w:sz="4" w:space="0" w:color="auto"/>
            </w:tcBorders>
          </w:tcPr>
          <w:p w:rsidR="00C47B39" w:rsidRPr="00CA0C7E" w:rsidRDefault="00C47B39" w:rsidP="00CA0C7E">
            <w:pPr>
              <w:pStyle w:val="TableBullet1"/>
              <w:numPr>
                <w:ilvl w:val="0"/>
                <w:numId w:val="0"/>
              </w:numPr>
              <w:tabs>
                <w:tab w:val="left" w:pos="720"/>
              </w:tabs>
              <w:spacing w:before="20" w:after="20"/>
              <w:ind w:left="75"/>
              <w:rPr>
                <w:rFonts w:asciiTheme="majorHAnsi" w:hAnsiTheme="majorHAnsi" w:cstheme="majorHAnsi"/>
                <w:szCs w:val="18"/>
                <w:lang w:eastAsia="fr-CA"/>
              </w:rPr>
            </w:pPr>
            <w:r w:rsidRPr="00CA0C7E">
              <w:rPr>
                <w:rFonts w:asciiTheme="majorHAnsi" w:hAnsiTheme="majorHAnsi" w:cstheme="majorHAnsi"/>
                <w:szCs w:val="18"/>
                <w:lang w:eastAsia="fr-CA"/>
              </w:rPr>
              <w:t>Section 74 Subject matter for National Gas Rules</w:t>
            </w:r>
          </w:p>
        </w:tc>
        <w:tc>
          <w:tcPr>
            <w:tcW w:w="2596" w:type="pct"/>
            <w:tcBorders>
              <w:top w:val="single" w:sz="4" w:space="0" w:color="auto"/>
              <w:left w:val="single" w:sz="4" w:space="0" w:color="auto"/>
              <w:bottom w:val="single" w:sz="4" w:space="0" w:color="auto"/>
              <w:right w:val="single" w:sz="4" w:space="0" w:color="auto"/>
            </w:tcBorders>
          </w:tcPr>
          <w:p w:rsidR="00C47B39" w:rsidRPr="00CA0C7E" w:rsidRDefault="00C47B39" w:rsidP="00F3240A">
            <w:pPr>
              <w:pStyle w:val="TableBullet1"/>
              <w:numPr>
                <w:ilvl w:val="0"/>
                <w:numId w:val="0"/>
              </w:numPr>
              <w:tabs>
                <w:tab w:val="left" w:pos="720"/>
              </w:tabs>
              <w:spacing w:before="20" w:after="20"/>
              <w:ind w:left="74" w:right="74"/>
              <w:rPr>
                <w:rFonts w:asciiTheme="majorHAnsi" w:eastAsiaTheme="minorHAnsi" w:hAnsiTheme="majorHAnsi" w:cstheme="majorHAnsi"/>
                <w:szCs w:val="18"/>
                <w:lang w:eastAsia="fr-CA"/>
              </w:rPr>
            </w:pPr>
          </w:p>
        </w:tc>
      </w:tr>
      <w:tr w:rsidR="00C47B39" w:rsidRPr="00CA0C7E" w:rsidTr="00F26CEF">
        <w:trPr>
          <w:cantSplit/>
        </w:trPr>
        <w:tc>
          <w:tcPr>
            <w:tcW w:w="507" w:type="pct"/>
            <w:tcBorders>
              <w:top w:val="single" w:sz="4" w:space="0" w:color="auto"/>
              <w:left w:val="single" w:sz="4" w:space="0" w:color="auto"/>
              <w:bottom w:val="single" w:sz="4" w:space="0" w:color="auto"/>
              <w:right w:val="single" w:sz="4" w:space="0" w:color="auto"/>
            </w:tcBorders>
            <w:vAlign w:val="center"/>
          </w:tcPr>
          <w:p w:rsidR="00C47B39" w:rsidRPr="00CA0C7E" w:rsidRDefault="00C47B39" w:rsidP="00CA0C7E">
            <w:pPr>
              <w:pStyle w:val="TableBullet1"/>
              <w:numPr>
                <w:ilvl w:val="0"/>
                <w:numId w:val="0"/>
              </w:numPr>
              <w:tabs>
                <w:tab w:val="left" w:pos="720"/>
              </w:tabs>
              <w:spacing w:before="20" w:after="20"/>
              <w:ind w:left="75"/>
              <w:jc w:val="center"/>
              <w:rPr>
                <w:rFonts w:asciiTheme="majorHAnsi" w:eastAsiaTheme="minorHAnsi" w:hAnsiTheme="majorHAnsi" w:cstheme="majorHAnsi"/>
                <w:szCs w:val="18"/>
                <w:lang w:eastAsia="fr-CA"/>
              </w:rPr>
            </w:pPr>
            <w:r w:rsidRPr="00CA0C7E">
              <w:rPr>
                <w:rFonts w:asciiTheme="majorHAnsi" w:eastAsiaTheme="minorHAnsi" w:hAnsiTheme="majorHAnsi" w:cstheme="majorHAnsi"/>
                <w:szCs w:val="18"/>
                <w:lang w:eastAsia="fr-CA"/>
              </w:rPr>
              <w:t>8</w:t>
            </w:r>
          </w:p>
        </w:tc>
        <w:tc>
          <w:tcPr>
            <w:tcW w:w="1897" w:type="pct"/>
            <w:tcBorders>
              <w:top w:val="single" w:sz="4" w:space="0" w:color="auto"/>
              <w:left w:val="single" w:sz="4" w:space="0" w:color="auto"/>
              <w:bottom w:val="single" w:sz="4" w:space="0" w:color="auto"/>
              <w:right w:val="single" w:sz="4" w:space="0" w:color="auto"/>
            </w:tcBorders>
          </w:tcPr>
          <w:p w:rsidR="00C47B39" w:rsidRPr="00CA0C7E" w:rsidRDefault="00C47B39" w:rsidP="00CA0C7E">
            <w:pPr>
              <w:pStyle w:val="TableBullet1"/>
              <w:numPr>
                <w:ilvl w:val="0"/>
                <w:numId w:val="0"/>
              </w:numPr>
              <w:tabs>
                <w:tab w:val="left" w:pos="720"/>
              </w:tabs>
              <w:spacing w:before="20" w:after="20"/>
              <w:ind w:left="75"/>
              <w:rPr>
                <w:rFonts w:asciiTheme="majorHAnsi" w:hAnsiTheme="majorHAnsi" w:cstheme="majorHAnsi"/>
                <w:szCs w:val="18"/>
                <w:lang w:eastAsia="fr-CA"/>
              </w:rPr>
            </w:pPr>
            <w:r w:rsidRPr="00CA0C7E">
              <w:rPr>
                <w:rFonts w:asciiTheme="majorHAnsi" w:hAnsiTheme="majorHAnsi" w:cstheme="majorHAnsi"/>
                <w:szCs w:val="18"/>
                <w:lang w:eastAsia="fr-CA"/>
              </w:rPr>
              <w:t>Section 74 (1) (aab)–(aad)</w:t>
            </w:r>
          </w:p>
        </w:tc>
        <w:tc>
          <w:tcPr>
            <w:tcW w:w="2596" w:type="pct"/>
            <w:tcBorders>
              <w:top w:val="single" w:sz="4" w:space="0" w:color="auto"/>
              <w:left w:val="single" w:sz="4" w:space="0" w:color="auto"/>
              <w:bottom w:val="single" w:sz="4" w:space="0" w:color="auto"/>
              <w:right w:val="single" w:sz="4" w:space="0" w:color="auto"/>
            </w:tcBorders>
          </w:tcPr>
          <w:p w:rsidR="00C47B39" w:rsidRPr="00CA0C7E" w:rsidRDefault="00C47B39" w:rsidP="00F3240A">
            <w:pPr>
              <w:pStyle w:val="TableBullet1"/>
              <w:numPr>
                <w:ilvl w:val="0"/>
                <w:numId w:val="0"/>
              </w:numPr>
              <w:tabs>
                <w:tab w:val="left" w:pos="720"/>
              </w:tabs>
              <w:spacing w:before="20" w:after="20"/>
              <w:ind w:left="74" w:right="74"/>
              <w:rPr>
                <w:rFonts w:asciiTheme="majorHAnsi" w:eastAsiaTheme="minorHAnsi" w:hAnsiTheme="majorHAnsi" w:cstheme="majorHAnsi"/>
                <w:szCs w:val="18"/>
                <w:lang w:eastAsia="fr-CA"/>
              </w:rPr>
            </w:pPr>
          </w:p>
        </w:tc>
      </w:tr>
      <w:tr w:rsidR="00C47B39" w:rsidRPr="00CA0C7E" w:rsidTr="00F26CEF">
        <w:trPr>
          <w:cnfStyle w:val="000000010000" w:firstRow="0" w:lastRow="0" w:firstColumn="0" w:lastColumn="0" w:oddVBand="0" w:evenVBand="0" w:oddHBand="0" w:evenHBand="1" w:firstRowFirstColumn="0" w:firstRowLastColumn="0" w:lastRowFirstColumn="0" w:lastRowLastColumn="0"/>
          <w:cantSplit/>
        </w:trPr>
        <w:tc>
          <w:tcPr>
            <w:tcW w:w="507" w:type="pct"/>
            <w:tcBorders>
              <w:top w:val="single" w:sz="4" w:space="0" w:color="auto"/>
              <w:left w:val="single" w:sz="4" w:space="0" w:color="auto"/>
              <w:bottom w:val="single" w:sz="4" w:space="0" w:color="auto"/>
              <w:right w:val="single" w:sz="4" w:space="0" w:color="auto"/>
            </w:tcBorders>
            <w:vAlign w:val="center"/>
          </w:tcPr>
          <w:p w:rsidR="00C47B39" w:rsidRPr="00CA0C7E" w:rsidRDefault="00C47B39" w:rsidP="00CA0C7E">
            <w:pPr>
              <w:pStyle w:val="TableBullet1"/>
              <w:numPr>
                <w:ilvl w:val="0"/>
                <w:numId w:val="0"/>
              </w:numPr>
              <w:tabs>
                <w:tab w:val="left" w:pos="720"/>
              </w:tabs>
              <w:spacing w:before="20" w:after="20"/>
              <w:ind w:left="75"/>
              <w:jc w:val="center"/>
              <w:rPr>
                <w:rFonts w:asciiTheme="majorHAnsi" w:eastAsiaTheme="minorHAnsi" w:hAnsiTheme="majorHAnsi" w:cstheme="majorHAnsi"/>
                <w:szCs w:val="18"/>
                <w:lang w:eastAsia="fr-CA"/>
              </w:rPr>
            </w:pPr>
            <w:r w:rsidRPr="00CA0C7E">
              <w:rPr>
                <w:rFonts w:asciiTheme="majorHAnsi" w:eastAsiaTheme="minorHAnsi" w:hAnsiTheme="majorHAnsi" w:cstheme="majorHAnsi"/>
                <w:szCs w:val="18"/>
                <w:lang w:eastAsia="fr-CA"/>
              </w:rPr>
              <w:t>9</w:t>
            </w:r>
          </w:p>
        </w:tc>
        <w:tc>
          <w:tcPr>
            <w:tcW w:w="1897" w:type="pct"/>
            <w:tcBorders>
              <w:top w:val="single" w:sz="4" w:space="0" w:color="auto"/>
              <w:left w:val="single" w:sz="4" w:space="0" w:color="auto"/>
              <w:bottom w:val="single" w:sz="4" w:space="0" w:color="auto"/>
              <w:right w:val="single" w:sz="4" w:space="0" w:color="auto"/>
            </w:tcBorders>
          </w:tcPr>
          <w:p w:rsidR="00C47B39" w:rsidRPr="00CA0C7E" w:rsidRDefault="00C47B39" w:rsidP="00CA0C7E">
            <w:pPr>
              <w:pStyle w:val="TableBullet1"/>
              <w:numPr>
                <w:ilvl w:val="0"/>
                <w:numId w:val="0"/>
              </w:numPr>
              <w:tabs>
                <w:tab w:val="left" w:pos="720"/>
              </w:tabs>
              <w:spacing w:before="20" w:after="20"/>
              <w:ind w:left="75"/>
              <w:rPr>
                <w:rFonts w:asciiTheme="majorHAnsi" w:hAnsiTheme="majorHAnsi" w:cstheme="majorHAnsi"/>
                <w:szCs w:val="18"/>
                <w:lang w:eastAsia="fr-CA"/>
              </w:rPr>
            </w:pPr>
            <w:r w:rsidRPr="00CA0C7E">
              <w:rPr>
                <w:rFonts w:asciiTheme="majorHAnsi" w:hAnsiTheme="majorHAnsi" w:cstheme="majorHAnsi"/>
                <w:szCs w:val="18"/>
                <w:lang w:eastAsia="fr-CA"/>
              </w:rPr>
              <w:t>Section 74 (3) (fb)</w:t>
            </w:r>
          </w:p>
        </w:tc>
        <w:tc>
          <w:tcPr>
            <w:tcW w:w="2596" w:type="pct"/>
            <w:tcBorders>
              <w:top w:val="single" w:sz="4" w:space="0" w:color="auto"/>
              <w:left w:val="single" w:sz="4" w:space="0" w:color="auto"/>
              <w:bottom w:val="single" w:sz="4" w:space="0" w:color="auto"/>
              <w:right w:val="single" w:sz="4" w:space="0" w:color="auto"/>
            </w:tcBorders>
          </w:tcPr>
          <w:p w:rsidR="00C47B39" w:rsidRPr="00CA0C7E" w:rsidRDefault="00C47B39" w:rsidP="00F3240A">
            <w:pPr>
              <w:pStyle w:val="TableBullet1"/>
              <w:numPr>
                <w:ilvl w:val="0"/>
                <w:numId w:val="0"/>
              </w:numPr>
              <w:tabs>
                <w:tab w:val="left" w:pos="720"/>
              </w:tabs>
              <w:spacing w:before="20" w:after="20"/>
              <w:ind w:left="74" w:right="74"/>
              <w:rPr>
                <w:rFonts w:asciiTheme="majorHAnsi" w:eastAsiaTheme="minorHAnsi" w:hAnsiTheme="majorHAnsi" w:cstheme="majorHAnsi"/>
                <w:szCs w:val="18"/>
                <w:lang w:eastAsia="fr-CA"/>
              </w:rPr>
            </w:pPr>
          </w:p>
        </w:tc>
      </w:tr>
      <w:tr w:rsidR="00C47B39" w:rsidRPr="00CA0C7E" w:rsidTr="00F26CEF">
        <w:trPr>
          <w:cantSplit/>
        </w:trPr>
        <w:tc>
          <w:tcPr>
            <w:tcW w:w="507" w:type="pct"/>
            <w:tcBorders>
              <w:top w:val="single" w:sz="4" w:space="0" w:color="auto"/>
              <w:left w:val="single" w:sz="4" w:space="0" w:color="auto"/>
              <w:bottom w:val="single" w:sz="4" w:space="0" w:color="auto"/>
              <w:right w:val="single" w:sz="4" w:space="0" w:color="auto"/>
            </w:tcBorders>
            <w:vAlign w:val="center"/>
          </w:tcPr>
          <w:p w:rsidR="00C47B39" w:rsidRPr="00CA0C7E" w:rsidRDefault="00C47B39" w:rsidP="00CA0C7E">
            <w:pPr>
              <w:pStyle w:val="TableBullet1"/>
              <w:numPr>
                <w:ilvl w:val="0"/>
                <w:numId w:val="0"/>
              </w:numPr>
              <w:tabs>
                <w:tab w:val="left" w:pos="720"/>
              </w:tabs>
              <w:spacing w:before="20" w:after="20"/>
              <w:ind w:left="75"/>
              <w:jc w:val="center"/>
              <w:rPr>
                <w:rFonts w:asciiTheme="majorHAnsi" w:eastAsiaTheme="minorHAnsi" w:hAnsiTheme="majorHAnsi" w:cstheme="majorHAnsi"/>
                <w:szCs w:val="18"/>
                <w:lang w:eastAsia="fr-CA"/>
              </w:rPr>
            </w:pPr>
            <w:r w:rsidRPr="00CA0C7E">
              <w:rPr>
                <w:rFonts w:asciiTheme="majorHAnsi" w:eastAsiaTheme="minorHAnsi" w:hAnsiTheme="majorHAnsi" w:cstheme="majorHAnsi"/>
                <w:szCs w:val="18"/>
                <w:lang w:eastAsia="fr-CA"/>
              </w:rPr>
              <w:t>10</w:t>
            </w:r>
          </w:p>
        </w:tc>
        <w:tc>
          <w:tcPr>
            <w:tcW w:w="1897" w:type="pct"/>
            <w:tcBorders>
              <w:top w:val="single" w:sz="4" w:space="0" w:color="auto"/>
              <w:left w:val="single" w:sz="4" w:space="0" w:color="auto"/>
              <w:bottom w:val="single" w:sz="4" w:space="0" w:color="auto"/>
              <w:right w:val="single" w:sz="4" w:space="0" w:color="auto"/>
            </w:tcBorders>
          </w:tcPr>
          <w:p w:rsidR="00C47B39" w:rsidRPr="00CA0C7E" w:rsidRDefault="00C47B39" w:rsidP="00CA0C7E">
            <w:pPr>
              <w:pStyle w:val="TableBullet1"/>
              <w:numPr>
                <w:ilvl w:val="0"/>
                <w:numId w:val="0"/>
              </w:numPr>
              <w:tabs>
                <w:tab w:val="left" w:pos="720"/>
              </w:tabs>
              <w:spacing w:before="20" w:after="20"/>
              <w:ind w:left="75"/>
              <w:rPr>
                <w:rFonts w:asciiTheme="majorHAnsi" w:hAnsiTheme="majorHAnsi" w:cstheme="majorHAnsi"/>
                <w:szCs w:val="18"/>
                <w:lang w:eastAsia="fr-CA"/>
              </w:rPr>
            </w:pPr>
            <w:r w:rsidRPr="00CA0C7E">
              <w:rPr>
                <w:rFonts w:asciiTheme="majorHAnsi" w:hAnsiTheme="majorHAnsi" w:cstheme="majorHAnsi"/>
                <w:szCs w:val="18"/>
                <w:lang w:eastAsia="fr-CA"/>
              </w:rPr>
              <w:t>Sections 83B–83D</w:t>
            </w:r>
          </w:p>
        </w:tc>
        <w:tc>
          <w:tcPr>
            <w:tcW w:w="2596" w:type="pct"/>
            <w:tcBorders>
              <w:top w:val="single" w:sz="4" w:space="0" w:color="auto"/>
              <w:left w:val="single" w:sz="4" w:space="0" w:color="auto"/>
              <w:bottom w:val="single" w:sz="4" w:space="0" w:color="auto"/>
              <w:right w:val="single" w:sz="4" w:space="0" w:color="auto"/>
            </w:tcBorders>
          </w:tcPr>
          <w:p w:rsidR="00C47B39" w:rsidRPr="00CA0C7E" w:rsidRDefault="00C47B39" w:rsidP="00F3240A">
            <w:pPr>
              <w:pStyle w:val="TableBullet1"/>
              <w:numPr>
                <w:ilvl w:val="0"/>
                <w:numId w:val="0"/>
              </w:numPr>
              <w:tabs>
                <w:tab w:val="left" w:pos="720"/>
              </w:tabs>
              <w:spacing w:before="20" w:after="20"/>
              <w:ind w:left="74" w:right="74"/>
              <w:rPr>
                <w:rFonts w:asciiTheme="majorHAnsi" w:eastAsiaTheme="minorHAnsi" w:hAnsiTheme="majorHAnsi" w:cstheme="majorHAnsi"/>
                <w:szCs w:val="18"/>
                <w:lang w:eastAsia="fr-CA"/>
              </w:rPr>
            </w:pPr>
          </w:p>
        </w:tc>
      </w:tr>
      <w:tr w:rsidR="00C47B39" w:rsidRPr="00CA0C7E" w:rsidTr="00F26CEF">
        <w:trPr>
          <w:cnfStyle w:val="000000010000" w:firstRow="0" w:lastRow="0" w:firstColumn="0" w:lastColumn="0" w:oddVBand="0" w:evenVBand="0" w:oddHBand="0" w:evenHBand="1" w:firstRowFirstColumn="0" w:firstRowLastColumn="0" w:lastRowFirstColumn="0" w:lastRowLastColumn="0"/>
          <w:cantSplit/>
        </w:trPr>
        <w:tc>
          <w:tcPr>
            <w:tcW w:w="507" w:type="pct"/>
            <w:tcBorders>
              <w:top w:val="single" w:sz="4" w:space="0" w:color="auto"/>
              <w:left w:val="single" w:sz="4" w:space="0" w:color="auto"/>
              <w:bottom w:val="single" w:sz="4" w:space="0" w:color="auto"/>
              <w:right w:val="single" w:sz="4" w:space="0" w:color="auto"/>
            </w:tcBorders>
            <w:vAlign w:val="center"/>
          </w:tcPr>
          <w:p w:rsidR="00C47B39" w:rsidRPr="00CA0C7E" w:rsidRDefault="00C47B39" w:rsidP="00CA0C7E">
            <w:pPr>
              <w:pStyle w:val="TableBullet1"/>
              <w:numPr>
                <w:ilvl w:val="0"/>
                <w:numId w:val="0"/>
              </w:numPr>
              <w:tabs>
                <w:tab w:val="left" w:pos="720"/>
              </w:tabs>
              <w:spacing w:before="20" w:after="20"/>
              <w:ind w:left="75"/>
              <w:jc w:val="center"/>
              <w:rPr>
                <w:rFonts w:asciiTheme="majorHAnsi" w:eastAsiaTheme="minorHAnsi" w:hAnsiTheme="majorHAnsi" w:cstheme="majorHAnsi"/>
                <w:szCs w:val="18"/>
                <w:lang w:eastAsia="fr-CA"/>
              </w:rPr>
            </w:pPr>
            <w:r w:rsidRPr="00CA0C7E">
              <w:rPr>
                <w:rFonts w:asciiTheme="majorHAnsi" w:eastAsiaTheme="minorHAnsi" w:hAnsiTheme="majorHAnsi" w:cstheme="majorHAnsi"/>
                <w:szCs w:val="18"/>
                <w:lang w:eastAsia="fr-CA"/>
              </w:rPr>
              <w:t>11</w:t>
            </w:r>
          </w:p>
        </w:tc>
        <w:tc>
          <w:tcPr>
            <w:tcW w:w="1897" w:type="pct"/>
            <w:tcBorders>
              <w:top w:val="single" w:sz="4" w:space="0" w:color="auto"/>
              <w:left w:val="single" w:sz="4" w:space="0" w:color="auto"/>
              <w:bottom w:val="single" w:sz="4" w:space="0" w:color="auto"/>
              <w:right w:val="single" w:sz="4" w:space="0" w:color="auto"/>
            </w:tcBorders>
          </w:tcPr>
          <w:p w:rsidR="00C47B39" w:rsidRPr="00CA0C7E" w:rsidRDefault="00C47B39" w:rsidP="00CA0C7E">
            <w:pPr>
              <w:pStyle w:val="TableBullet1"/>
              <w:numPr>
                <w:ilvl w:val="0"/>
                <w:numId w:val="0"/>
              </w:numPr>
              <w:tabs>
                <w:tab w:val="left" w:pos="720"/>
              </w:tabs>
              <w:spacing w:before="20" w:after="20"/>
              <w:ind w:left="75"/>
              <w:rPr>
                <w:rFonts w:asciiTheme="majorHAnsi" w:hAnsiTheme="majorHAnsi" w:cstheme="majorHAnsi"/>
                <w:szCs w:val="18"/>
                <w:lang w:eastAsia="fr-CA"/>
              </w:rPr>
            </w:pPr>
            <w:r w:rsidRPr="00CA0C7E">
              <w:rPr>
                <w:rFonts w:asciiTheme="majorHAnsi" w:hAnsiTheme="majorHAnsi" w:cstheme="majorHAnsi"/>
                <w:szCs w:val="18"/>
                <w:lang w:eastAsia="fr-CA"/>
              </w:rPr>
              <w:t>Section 91A— AEMO’s statutory functions</w:t>
            </w:r>
          </w:p>
        </w:tc>
        <w:tc>
          <w:tcPr>
            <w:tcW w:w="2596" w:type="pct"/>
            <w:tcBorders>
              <w:top w:val="single" w:sz="4" w:space="0" w:color="auto"/>
              <w:left w:val="single" w:sz="4" w:space="0" w:color="auto"/>
              <w:bottom w:val="single" w:sz="4" w:space="0" w:color="auto"/>
              <w:right w:val="single" w:sz="4" w:space="0" w:color="auto"/>
            </w:tcBorders>
          </w:tcPr>
          <w:p w:rsidR="00C47B39" w:rsidRPr="00CA0C7E" w:rsidRDefault="00C47B39" w:rsidP="00F3240A">
            <w:pPr>
              <w:pStyle w:val="TableBullet1"/>
              <w:numPr>
                <w:ilvl w:val="0"/>
                <w:numId w:val="0"/>
              </w:numPr>
              <w:tabs>
                <w:tab w:val="left" w:pos="720"/>
              </w:tabs>
              <w:spacing w:before="20" w:after="20"/>
              <w:ind w:left="74" w:right="74"/>
              <w:rPr>
                <w:rFonts w:asciiTheme="majorHAnsi" w:eastAsiaTheme="minorHAnsi" w:hAnsiTheme="majorHAnsi" w:cstheme="majorHAnsi"/>
                <w:szCs w:val="18"/>
                <w:lang w:eastAsia="fr-CA"/>
              </w:rPr>
            </w:pPr>
          </w:p>
        </w:tc>
      </w:tr>
      <w:tr w:rsidR="00C47B39" w:rsidRPr="00CA0C7E" w:rsidTr="00F26CEF">
        <w:trPr>
          <w:cantSplit/>
        </w:trPr>
        <w:tc>
          <w:tcPr>
            <w:tcW w:w="507" w:type="pct"/>
            <w:tcBorders>
              <w:top w:val="single" w:sz="4" w:space="0" w:color="auto"/>
              <w:left w:val="single" w:sz="4" w:space="0" w:color="auto"/>
              <w:bottom w:val="single" w:sz="4" w:space="0" w:color="auto"/>
              <w:right w:val="single" w:sz="4" w:space="0" w:color="auto"/>
            </w:tcBorders>
            <w:vAlign w:val="center"/>
          </w:tcPr>
          <w:p w:rsidR="00C47B39" w:rsidRPr="00CA0C7E" w:rsidRDefault="00C47B39" w:rsidP="00CA0C7E">
            <w:pPr>
              <w:pStyle w:val="TableBullet1"/>
              <w:numPr>
                <w:ilvl w:val="0"/>
                <w:numId w:val="0"/>
              </w:numPr>
              <w:tabs>
                <w:tab w:val="left" w:pos="720"/>
              </w:tabs>
              <w:spacing w:before="20" w:after="20"/>
              <w:ind w:left="75"/>
              <w:jc w:val="center"/>
              <w:rPr>
                <w:rFonts w:asciiTheme="majorHAnsi" w:eastAsiaTheme="minorHAnsi" w:hAnsiTheme="majorHAnsi" w:cstheme="majorHAnsi"/>
                <w:szCs w:val="18"/>
                <w:lang w:eastAsia="fr-CA"/>
              </w:rPr>
            </w:pPr>
            <w:r w:rsidRPr="00CA0C7E">
              <w:rPr>
                <w:rFonts w:asciiTheme="majorHAnsi" w:eastAsiaTheme="minorHAnsi" w:hAnsiTheme="majorHAnsi" w:cstheme="majorHAnsi"/>
                <w:szCs w:val="18"/>
                <w:lang w:eastAsia="fr-CA"/>
              </w:rPr>
              <w:t>12</w:t>
            </w:r>
          </w:p>
        </w:tc>
        <w:tc>
          <w:tcPr>
            <w:tcW w:w="1897" w:type="pct"/>
            <w:tcBorders>
              <w:top w:val="single" w:sz="4" w:space="0" w:color="auto"/>
              <w:left w:val="single" w:sz="4" w:space="0" w:color="auto"/>
              <w:bottom w:val="single" w:sz="4" w:space="0" w:color="auto"/>
              <w:right w:val="single" w:sz="4" w:space="0" w:color="auto"/>
            </w:tcBorders>
          </w:tcPr>
          <w:p w:rsidR="00C47B39" w:rsidRPr="00CA0C7E" w:rsidRDefault="00C47B39" w:rsidP="00CA0C7E">
            <w:pPr>
              <w:pStyle w:val="TableBullet1"/>
              <w:numPr>
                <w:ilvl w:val="0"/>
                <w:numId w:val="0"/>
              </w:numPr>
              <w:tabs>
                <w:tab w:val="left" w:pos="720"/>
              </w:tabs>
              <w:spacing w:before="20" w:after="20"/>
              <w:ind w:left="75"/>
              <w:rPr>
                <w:rFonts w:asciiTheme="majorHAnsi" w:hAnsiTheme="majorHAnsi" w:cstheme="majorHAnsi"/>
                <w:szCs w:val="18"/>
                <w:lang w:eastAsia="fr-CA"/>
              </w:rPr>
            </w:pPr>
            <w:r w:rsidRPr="00CA0C7E">
              <w:rPr>
                <w:rFonts w:asciiTheme="majorHAnsi" w:hAnsiTheme="majorHAnsi" w:cstheme="majorHAnsi"/>
                <w:szCs w:val="18"/>
                <w:lang w:eastAsia="fr-CA"/>
              </w:rPr>
              <w:t>Section 91A (1) (gb) and (gc)</w:t>
            </w:r>
          </w:p>
        </w:tc>
        <w:tc>
          <w:tcPr>
            <w:tcW w:w="2596" w:type="pct"/>
            <w:tcBorders>
              <w:top w:val="single" w:sz="4" w:space="0" w:color="auto"/>
              <w:left w:val="single" w:sz="4" w:space="0" w:color="auto"/>
              <w:bottom w:val="single" w:sz="4" w:space="0" w:color="auto"/>
              <w:right w:val="single" w:sz="4" w:space="0" w:color="auto"/>
            </w:tcBorders>
          </w:tcPr>
          <w:p w:rsidR="00C47B39" w:rsidRPr="00CA0C7E" w:rsidRDefault="00C47B39" w:rsidP="00F3240A">
            <w:pPr>
              <w:pStyle w:val="TableBullet1"/>
              <w:numPr>
                <w:ilvl w:val="0"/>
                <w:numId w:val="0"/>
              </w:numPr>
              <w:tabs>
                <w:tab w:val="left" w:pos="720"/>
              </w:tabs>
              <w:spacing w:before="20" w:after="20"/>
              <w:ind w:left="74" w:right="74"/>
              <w:rPr>
                <w:rFonts w:asciiTheme="majorHAnsi" w:eastAsiaTheme="minorHAnsi" w:hAnsiTheme="majorHAnsi" w:cstheme="majorHAnsi"/>
                <w:szCs w:val="18"/>
                <w:lang w:eastAsia="fr-CA"/>
              </w:rPr>
            </w:pPr>
          </w:p>
        </w:tc>
      </w:tr>
      <w:tr w:rsidR="00C47B39" w:rsidRPr="00CA0C7E" w:rsidTr="00F26CEF">
        <w:trPr>
          <w:cnfStyle w:val="000000010000" w:firstRow="0" w:lastRow="0" w:firstColumn="0" w:lastColumn="0" w:oddVBand="0" w:evenVBand="0" w:oddHBand="0" w:evenHBand="1" w:firstRowFirstColumn="0" w:firstRowLastColumn="0" w:lastRowFirstColumn="0" w:lastRowLastColumn="0"/>
          <w:cantSplit/>
        </w:trPr>
        <w:tc>
          <w:tcPr>
            <w:tcW w:w="507" w:type="pct"/>
            <w:tcBorders>
              <w:top w:val="single" w:sz="4" w:space="0" w:color="auto"/>
              <w:left w:val="single" w:sz="4" w:space="0" w:color="auto"/>
              <w:bottom w:val="single" w:sz="4" w:space="0" w:color="auto"/>
              <w:right w:val="single" w:sz="4" w:space="0" w:color="auto"/>
            </w:tcBorders>
            <w:vAlign w:val="center"/>
          </w:tcPr>
          <w:p w:rsidR="00C47B39" w:rsidRPr="00CA0C7E" w:rsidRDefault="00C47B39" w:rsidP="00CA0C7E">
            <w:pPr>
              <w:pStyle w:val="TableBullet1"/>
              <w:numPr>
                <w:ilvl w:val="0"/>
                <w:numId w:val="0"/>
              </w:numPr>
              <w:tabs>
                <w:tab w:val="left" w:pos="720"/>
              </w:tabs>
              <w:spacing w:before="20" w:after="20"/>
              <w:ind w:left="75"/>
              <w:jc w:val="center"/>
              <w:rPr>
                <w:rFonts w:asciiTheme="majorHAnsi" w:eastAsiaTheme="minorHAnsi" w:hAnsiTheme="majorHAnsi" w:cstheme="majorHAnsi"/>
                <w:szCs w:val="18"/>
                <w:lang w:eastAsia="fr-CA"/>
              </w:rPr>
            </w:pPr>
            <w:r w:rsidRPr="00CA0C7E">
              <w:rPr>
                <w:rFonts w:asciiTheme="majorHAnsi" w:eastAsiaTheme="minorHAnsi" w:hAnsiTheme="majorHAnsi" w:cstheme="majorHAnsi"/>
                <w:szCs w:val="18"/>
                <w:lang w:eastAsia="fr-CA"/>
              </w:rPr>
              <w:t>13</w:t>
            </w:r>
          </w:p>
        </w:tc>
        <w:tc>
          <w:tcPr>
            <w:tcW w:w="1897" w:type="pct"/>
            <w:tcBorders>
              <w:top w:val="single" w:sz="4" w:space="0" w:color="auto"/>
              <w:left w:val="single" w:sz="4" w:space="0" w:color="auto"/>
              <w:bottom w:val="single" w:sz="4" w:space="0" w:color="auto"/>
              <w:right w:val="single" w:sz="4" w:space="0" w:color="auto"/>
            </w:tcBorders>
          </w:tcPr>
          <w:p w:rsidR="00C47B39" w:rsidRPr="00CA0C7E" w:rsidRDefault="00C47B39" w:rsidP="00CA0C7E">
            <w:pPr>
              <w:pStyle w:val="TableBullet1"/>
              <w:numPr>
                <w:ilvl w:val="0"/>
                <w:numId w:val="0"/>
              </w:numPr>
              <w:tabs>
                <w:tab w:val="left" w:pos="720"/>
              </w:tabs>
              <w:spacing w:before="20" w:after="20"/>
              <w:ind w:left="75"/>
              <w:rPr>
                <w:rFonts w:asciiTheme="majorHAnsi" w:hAnsiTheme="majorHAnsi" w:cstheme="majorHAnsi"/>
                <w:szCs w:val="18"/>
                <w:lang w:eastAsia="fr-CA"/>
              </w:rPr>
            </w:pPr>
            <w:r w:rsidRPr="00CA0C7E">
              <w:rPr>
                <w:rFonts w:asciiTheme="majorHAnsi" w:hAnsiTheme="majorHAnsi" w:cstheme="majorHAnsi"/>
                <w:szCs w:val="18"/>
                <w:lang w:eastAsia="fr-CA"/>
              </w:rPr>
              <w:t>Chapter 2, Part 6, Divisions 2C–2E</w:t>
            </w:r>
          </w:p>
        </w:tc>
        <w:tc>
          <w:tcPr>
            <w:tcW w:w="2596" w:type="pct"/>
            <w:tcBorders>
              <w:top w:val="single" w:sz="4" w:space="0" w:color="auto"/>
              <w:left w:val="single" w:sz="4" w:space="0" w:color="auto"/>
              <w:bottom w:val="single" w:sz="4" w:space="0" w:color="auto"/>
              <w:right w:val="single" w:sz="4" w:space="0" w:color="auto"/>
            </w:tcBorders>
          </w:tcPr>
          <w:p w:rsidR="00C47B39" w:rsidRPr="00CA0C7E" w:rsidRDefault="00C47B39" w:rsidP="00F3240A">
            <w:pPr>
              <w:pStyle w:val="TableBullet1"/>
              <w:numPr>
                <w:ilvl w:val="0"/>
                <w:numId w:val="0"/>
              </w:numPr>
              <w:tabs>
                <w:tab w:val="left" w:pos="720"/>
              </w:tabs>
              <w:spacing w:before="20" w:after="20"/>
              <w:ind w:left="74" w:right="74"/>
              <w:rPr>
                <w:rFonts w:asciiTheme="majorHAnsi" w:eastAsiaTheme="minorHAnsi" w:hAnsiTheme="majorHAnsi" w:cstheme="majorHAnsi"/>
                <w:szCs w:val="18"/>
                <w:lang w:eastAsia="fr-CA"/>
              </w:rPr>
            </w:pPr>
          </w:p>
        </w:tc>
      </w:tr>
      <w:tr w:rsidR="00C47B39" w:rsidRPr="00CA0C7E" w:rsidTr="00F26CEF">
        <w:trPr>
          <w:cantSplit/>
        </w:trPr>
        <w:tc>
          <w:tcPr>
            <w:tcW w:w="507" w:type="pct"/>
            <w:tcBorders>
              <w:top w:val="single" w:sz="4" w:space="0" w:color="auto"/>
              <w:left w:val="single" w:sz="4" w:space="0" w:color="auto"/>
              <w:bottom w:val="single" w:sz="4" w:space="0" w:color="auto"/>
              <w:right w:val="single" w:sz="4" w:space="0" w:color="auto"/>
            </w:tcBorders>
            <w:vAlign w:val="center"/>
          </w:tcPr>
          <w:p w:rsidR="00C47B39" w:rsidRPr="00CA0C7E" w:rsidRDefault="00C47B39" w:rsidP="00CA0C7E">
            <w:pPr>
              <w:pStyle w:val="TableBullet1"/>
              <w:numPr>
                <w:ilvl w:val="0"/>
                <w:numId w:val="0"/>
              </w:numPr>
              <w:tabs>
                <w:tab w:val="left" w:pos="720"/>
              </w:tabs>
              <w:spacing w:before="20" w:after="20"/>
              <w:ind w:left="75"/>
              <w:jc w:val="center"/>
              <w:rPr>
                <w:rFonts w:asciiTheme="majorHAnsi" w:eastAsiaTheme="minorHAnsi" w:hAnsiTheme="majorHAnsi" w:cstheme="majorHAnsi"/>
                <w:szCs w:val="18"/>
                <w:lang w:eastAsia="fr-CA"/>
              </w:rPr>
            </w:pPr>
            <w:r w:rsidRPr="00CA0C7E">
              <w:rPr>
                <w:rFonts w:asciiTheme="majorHAnsi" w:eastAsiaTheme="minorHAnsi" w:hAnsiTheme="majorHAnsi" w:cstheme="majorHAnsi"/>
                <w:szCs w:val="18"/>
                <w:lang w:eastAsia="fr-CA"/>
              </w:rPr>
              <w:t>14</w:t>
            </w:r>
          </w:p>
        </w:tc>
        <w:tc>
          <w:tcPr>
            <w:tcW w:w="1897" w:type="pct"/>
            <w:tcBorders>
              <w:top w:val="single" w:sz="4" w:space="0" w:color="auto"/>
              <w:left w:val="single" w:sz="4" w:space="0" w:color="auto"/>
              <w:bottom w:val="single" w:sz="4" w:space="0" w:color="auto"/>
              <w:right w:val="single" w:sz="4" w:space="0" w:color="auto"/>
            </w:tcBorders>
          </w:tcPr>
          <w:p w:rsidR="00C47B39" w:rsidRPr="00CA0C7E" w:rsidRDefault="00C47B39" w:rsidP="00CA0C7E">
            <w:pPr>
              <w:pStyle w:val="TableBullet1"/>
              <w:numPr>
                <w:ilvl w:val="0"/>
                <w:numId w:val="0"/>
              </w:numPr>
              <w:tabs>
                <w:tab w:val="left" w:pos="720"/>
              </w:tabs>
              <w:spacing w:before="20" w:after="20"/>
              <w:ind w:left="75"/>
              <w:rPr>
                <w:rFonts w:asciiTheme="majorHAnsi" w:hAnsiTheme="majorHAnsi" w:cstheme="majorHAnsi"/>
                <w:szCs w:val="18"/>
                <w:lang w:eastAsia="fr-CA"/>
              </w:rPr>
            </w:pPr>
            <w:r w:rsidRPr="00CA0C7E">
              <w:rPr>
                <w:rFonts w:asciiTheme="majorHAnsi" w:hAnsiTheme="majorHAnsi" w:cstheme="majorHAnsi"/>
                <w:szCs w:val="18"/>
                <w:lang w:eastAsia="fr-CA"/>
              </w:rPr>
              <w:t>Chapter 2, Part 6, Division 6, Subdivisions 3 and 4</w:t>
            </w:r>
          </w:p>
        </w:tc>
        <w:tc>
          <w:tcPr>
            <w:tcW w:w="2596" w:type="pct"/>
            <w:tcBorders>
              <w:top w:val="single" w:sz="4" w:space="0" w:color="auto"/>
              <w:left w:val="single" w:sz="4" w:space="0" w:color="auto"/>
              <w:bottom w:val="single" w:sz="4" w:space="0" w:color="auto"/>
              <w:right w:val="single" w:sz="4" w:space="0" w:color="auto"/>
            </w:tcBorders>
          </w:tcPr>
          <w:p w:rsidR="00C47B39" w:rsidRPr="00CA0C7E" w:rsidRDefault="00C47B39" w:rsidP="00F3240A">
            <w:pPr>
              <w:pStyle w:val="TableBullet1"/>
              <w:numPr>
                <w:ilvl w:val="0"/>
                <w:numId w:val="0"/>
              </w:numPr>
              <w:tabs>
                <w:tab w:val="left" w:pos="720"/>
              </w:tabs>
              <w:spacing w:before="20" w:after="20"/>
              <w:ind w:left="74" w:right="74"/>
              <w:rPr>
                <w:rFonts w:asciiTheme="majorHAnsi" w:eastAsiaTheme="minorHAnsi" w:hAnsiTheme="majorHAnsi" w:cstheme="majorHAnsi"/>
                <w:szCs w:val="18"/>
                <w:lang w:eastAsia="fr-CA"/>
              </w:rPr>
            </w:pPr>
          </w:p>
        </w:tc>
      </w:tr>
      <w:tr w:rsidR="00C47B39" w:rsidRPr="00CA0C7E" w:rsidTr="00F26CEF">
        <w:trPr>
          <w:cnfStyle w:val="000000010000" w:firstRow="0" w:lastRow="0" w:firstColumn="0" w:lastColumn="0" w:oddVBand="0" w:evenVBand="0" w:oddHBand="0" w:evenHBand="1" w:firstRowFirstColumn="0" w:firstRowLastColumn="0" w:lastRowFirstColumn="0" w:lastRowLastColumn="0"/>
          <w:cantSplit/>
        </w:trPr>
        <w:tc>
          <w:tcPr>
            <w:tcW w:w="507" w:type="pct"/>
            <w:tcBorders>
              <w:top w:val="single" w:sz="4" w:space="0" w:color="auto"/>
              <w:left w:val="single" w:sz="4" w:space="0" w:color="auto"/>
              <w:bottom w:val="single" w:sz="4" w:space="0" w:color="auto"/>
              <w:right w:val="single" w:sz="4" w:space="0" w:color="auto"/>
            </w:tcBorders>
            <w:vAlign w:val="center"/>
          </w:tcPr>
          <w:p w:rsidR="00C47B39" w:rsidRPr="00CA0C7E" w:rsidRDefault="00C47B39" w:rsidP="00CA0C7E">
            <w:pPr>
              <w:pStyle w:val="TableBullet1"/>
              <w:numPr>
                <w:ilvl w:val="0"/>
                <w:numId w:val="0"/>
              </w:numPr>
              <w:tabs>
                <w:tab w:val="left" w:pos="720"/>
              </w:tabs>
              <w:spacing w:before="20" w:after="20"/>
              <w:ind w:left="75"/>
              <w:jc w:val="center"/>
              <w:rPr>
                <w:rFonts w:asciiTheme="majorHAnsi" w:eastAsiaTheme="minorHAnsi" w:hAnsiTheme="majorHAnsi" w:cstheme="majorHAnsi"/>
                <w:szCs w:val="18"/>
                <w:lang w:eastAsia="fr-CA"/>
              </w:rPr>
            </w:pPr>
            <w:r w:rsidRPr="00CA0C7E">
              <w:rPr>
                <w:rFonts w:asciiTheme="majorHAnsi" w:eastAsiaTheme="minorHAnsi" w:hAnsiTheme="majorHAnsi" w:cstheme="majorHAnsi"/>
                <w:szCs w:val="18"/>
                <w:lang w:eastAsia="fr-CA"/>
              </w:rPr>
              <w:t>15</w:t>
            </w:r>
          </w:p>
        </w:tc>
        <w:tc>
          <w:tcPr>
            <w:tcW w:w="1897" w:type="pct"/>
            <w:tcBorders>
              <w:top w:val="single" w:sz="4" w:space="0" w:color="auto"/>
              <w:left w:val="single" w:sz="4" w:space="0" w:color="auto"/>
              <w:bottom w:val="single" w:sz="4" w:space="0" w:color="auto"/>
              <w:right w:val="single" w:sz="4" w:space="0" w:color="auto"/>
            </w:tcBorders>
          </w:tcPr>
          <w:p w:rsidR="00C47B39" w:rsidRPr="00CA0C7E" w:rsidRDefault="00C47B39" w:rsidP="00CA0C7E">
            <w:pPr>
              <w:pStyle w:val="TableBullet1"/>
              <w:numPr>
                <w:ilvl w:val="0"/>
                <w:numId w:val="0"/>
              </w:numPr>
              <w:tabs>
                <w:tab w:val="left" w:pos="720"/>
              </w:tabs>
              <w:spacing w:before="20" w:after="20"/>
              <w:ind w:left="75"/>
              <w:rPr>
                <w:rFonts w:asciiTheme="majorHAnsi" w:hAnsiTheme="majorHAnsi" w:cstheme="majorHAnsi"/>
                <w:szCs w:val="18"/>
                <w:lang w:eastAsia="fr-CA"/>
              </w:rPr>
            </w:pPr>
            <w:r w:rsidRPr="00CA0C7E">
              <w:rPr>
                <w:rFonts w:asciiTheme="majorHAnsi" w:hAnsiTheme="majorHAnsi" w:cstheme="majorHAnsi"/>
                <w:szCs w:val="18"/>
                <w:lang w:eastAsia="fr-CA"/>
              </w:rPr>
              <w:t>Section 91GG Disclosure of protected information for safety, proper operation of the market etc</w:t>
            </w:r>
          </w:p>
        </w:tc>
        <w:tc>
          <w:tcPr>
            <w:tcW w:w="2596" w:type="pct"/>
            <w:tcBorders>
              <w:top w:val="single" w:sz="4" w:space="0" w:color="auto"/>
              <w:left w:val="single" w:sz="4" w:space="0" w:color="auto"/>
              <w:bottom w:val="single" w:sz="4" w:space="0" w:color="auto"/>
              <w:right w:val="single" w:sz="4" w:space="0" w:color="auto"/>
            </w:tcBorders>
          </w:tcPr>
          <w:p w:rsidR="00C47B39" w:rsidRPr="00CA0C7E" w:rsidRDefault="00C47B39" w:rsidP="00F3240A">
            <w:pPr>
              <w:pStyle w:val="TableBullet1"/>
              <w:numPr>
                <w:ilvl w:val="0"/>
                <w:numId w:val="0"/>
              </w:numPr>
              <w:tabs>
                <w:tab w:val="left" w:pos="720"/>
              </w:tabs>
              <w:spacing w:before="20" w:after="20"/>
              <w:ind w:left="74" w:right="74"/>
              <w:rPr>
                <w:rFonts w:asciiTheme="majorHAnsi" w:eastAsiaTheme="minorHAnsi" w:hAnsiTheme="majorHAnsi" w:cstheme="majorHAnsi"/>
                <w:szCs w:val="18"/>
                <w:lang w:eastAsia="fr-CA"/>
              </w:rPr>
            </w:pPr>
          </w:p>
        </w:tc>
      </w:tr>
      <w:tr w:rsidR="00C47B39" w:rsidRPr="00CA0C7E" w:rsidTr="00F26CEF">
        <w:trPr>
          <w:cantSplit/>
        </w:trPr>
        <w:tc>
          <w:tcPr>
            <w:tcW w:w="507" w:type="pct"/>
            <w:tcBorders>
              <w:top w:val="single" w:sz="4" w:space="0" w:color="auto"/>
              <w:left w:val="single" w:sz="4" w:space="0" w:color="auto"/>
              <w:bottom w:val="single" w:sz="4" w:space="0" w:color="auto"/>
              <w:right w:val="single" w:sz="4" w:space="0" w:color="auto"/>
            </w:tcBorders>
            <w:vAlign w:val="center"/>
          </w:tcPr>
          <w:p w:rsidR="00C47B39" w:rsidRPr="00CA0C7E" w:rsidRDefault="00C47B39" w:rsidP="00CA0C7E">
            <w:pPr>
              <w:pStyle w:val="TableBullet1"/>
              <w:numPr>
                <w:ilvl w:val="0"/>
                <w:numId w:val="0"/>
              </w:numPr>
              <w:tabs>
                <w:tab w:val="left" w:pos="720"/>
              </w:tabs>
              <w:spacing w:before="20" w:after="20"/>
              <w:ind w:left="75"/>
              <w:jc w:val="center"/>
              <w:rPr>
                <w:rFonts w:asciiTheme="majorHAnsi" w:eastAsiaTheme="minorHAnsi" w:hAnsiTheme="majorHAnsi" w:cstheme="majorHAnsi"/>
                <w:szCs w:val="18"/>
                <w:lang w:eastAsia="fr-CA"/>
              </w:rPr>
            </w:pPr>
            <w:r w:rsidRPr="00CA0C7E">
              <w:rPr>
                <w:rFonts w:asciiTheme="majorHAnsi" w:eastAsiaTheme="minorHAnsi" w:hAnsiTheme="majorHAnsi" w:cstheme="majorHAnsi"/>
                <w:szCs w:val="18"/>
                <w:lang w:eastAsia="fr-CA"/>
              </w:rPr>
              <w:t>16</w:t>
            </w:r>
          </w:p>
        </w:tc>
        <w:tc>
          <w:tcPr>
            <w:tcW w:w="1897" w:type="pct"/>
            <w:tcBorders>
              <w:top w:val="single" w:sz="4" w:space="0" w:color="auto"/>
              <w:left w:val="single" w:sz="4" w:space="0" w:color="auto"/>
              <w:bottom w:val="single" w:sz="4" w:space="0" w:color="auto"/>
              <w:right w:val="single" w:sz="4" w:space="0" w:color="auto"/>
            </w:tcBorders>
          </w:tcPr>
          <w:p w:rsidR="00C47B39" w:rsidRPr="00CA0C7E" w:rsidRDefault="00C47B39" w:rsidP="00CA0C7E">
            <w:pPr>
              <w:pStyle w:val="TableBullet1"/>
              <w:numPr>
                <w:ilvl w:val="0"/>
                <w:numId w:val="0"/>
              </w:numPr>
              <w:tabs>
                <w:tab w:val="left" w:pos="720"/>
              </w:tabs>
              <w:spacing w:before="20" w:after="20"/>
              <w:ind w:left="75"/>
              <w:rPr>
                <w:rFonts w:asciiTheme="majorHAnsi" w:hAnsiTheme="majorHAnsi" w:cstheme="majorHAnsi"/>
                <w:szCs w:val="18"/>
                <w:lang w:eastAsia="fr-CA"/>
              </w:rPr>
            </w:pPr>
            <w:r w:rsidRPr="00CA0C7E">
              <w:rPr>
                <w:rFonts w:asciiTheme="majorHAnsi" w:hAnsiTheme="majorHAnsi" w:cstheme="majorHAnsi"/>
                <w:szCs w:val="18"/>
                <w:lang w:eastAsia="fr-CA"/>
              </w:rPr>
              <w:t>Section 91H Obligations under Rules or Procedures to make payments</w:t>
            </w:r>
          </w:p>
        </w:tc>
        <w:tc>
          <w:tcPr>
            <w:tcW w:w="2596" w:type="pct"/>
            <w:tcBorders>
              <w:top w:val="single" w:sz="4" w:space="0" w:color="auto"/>
              <w:left w:val="single" w:sz="4" w:space="0" w:color="auto"/>
              <w:bottom w:val="single" w:sz="4" w:space="0" w:color="auto"/>
              <w:right w:val="single" w:sz="4" w:space="0" w:color="auto"/>
            </w:tcBorders>
          </w:tcPr>
          <w:p w:rsidR="00C47B39" w:rsidRPr="00CA0C7E" w:rsidRDefault="00C47B39" w:rsidP="00F3240A">
            <w:pPr>
              <w:pStyle w:val="TableBullet1"/>
              <w:numPr>
                <w:ilvl w:val="0"/>
                <w:numId w:val="0"/>
              </w:numPr>
              <w:tabs>
                <w:tab w:val="left" w:pos="720"/>
              </w:tabs>
              <w:spacing w:before="20" w:after="20"/>
              <w:ind w:left="74" w:right="74"/>
              <w:rPr>
                <w:rFonts w:asciiTheme="majorHAnsi" w:eastAsiaTheme="minorHAnsi" w:hAnsiTheme="majorHAnsi" w:cstheme="majorHAnsi"/>
                <w:szCs w:val="18"/>
                <w:lang w:eastAsia="fr-CA"/>
              </w:rPr>
            </w:pPr>
          </w:p>
        </w:tc>
      </w:tr>
      <w:tr w:rsidR="00C47B39" w:rsidRPr="00CA0C7E" w:rsidTr="00F26CEF">
        <w:trPr>
          <w:cnfStyle w:val="000000010000" w:firstRow="0" w:lastRow="0" w:firstColumn="0" w:lastColumn="0" w:oddVBand="0" w:evenVBand="0" w:oddHBand="0" w:evenHBand="1" w:firstRowFirstColumn="0" w:firstRowLastColumn="0" w:lastRowFirstColumn="0" w:lastRowLastColumn="0"/>
          <w:cantSplit/>
        </w:trPr>
        <w:tc>
          <w:tcPr>
            <w:tcW w:w="507" w:type="pct"/>
            <w:tcBorders>
              <w:top w:val="single" w:sz="4" w:space="0" w:color="auto"/>
              <w:left w:val="single" w:sz="4" w:space="0" w:color="auto"/>
              <w:bottom w:val="single" w:sz="4" w:space="0" w:color="auto"/>
              <w:right w:val="single" w:sz="4" w:space="0" w:color="auto"/>
            </w:tcBorders>
            <w:vAlign w:val="center"/>
          </w:tcPr>
          <w:p w:rsidR="00C47B39" w:rsidRPr="00CA0C7E" w:rsidRDefault="00C47B39" w:rsidP="00CA0C7E">
            <w:pPr>
              <w:pStyle w:val="TableBullet1"/>
              <w:numPr>
                <w:ilvl w:val="0"/>
                <w:numId w:val="0"/>
              </w:numPr>
              <w:tabs>
                <w:tab w:val="left" w:pos="720"/>
              </w:tabs>
              <w:spacing w:before="20" w:after="20"/>
              <w:ind w:left="75"/>
              <w:jc w:val="center"/>
              <w:rPr>
                <w:rFonts w:asciiTheme="majorHAnsi" w:eastAsiaTheme="minorHAnsi" w:hAnsiTheme="majorHAnsi" w:cstheme="majorHAnsi"/>
                <w:szCs w:val="18"/>
                <w:lang w:eastAsia="fr-CA"/>
              </w:rPr>
            </w:pPr>
            <w:r w:rsidRPr="00CA0C7E">
              <w:rPr>
                <w:rFonts w:asciiTheme="majorHAnsi" w:eastAsiaTheme="minorHAnsi" w:hAnsiTheme="majorHAnsi" w:cstheme="majorHAnsi"/>
                <w:szCs w:val="18"/>
                <w:lang w:eastAsia="fr-CA"/>
              </w:rPr>
              <w:t>17</w:t>
            </w:r>
          </w:p>
        </w:tc>
        <w:tc>
          <w:tcPr>
            <w:tcW w:w="1897" w:type="pct"/>
            <w:tcBorders>
              <w:top w:val="single" w:sz="4" w:space="0" w:color="auto"/>
              <w:left w:val="single" w:sz="4" w:space="0" w:color="auto"/>
              <w:bottom w:val="single" w:sz="4" w:space="0" w:color="auto"/>
              <w:right w:val="single" w:sz="4" w:space="0" w:color="auto"/>
            </w:tcBorders>
          </w:tcPr>
          <w:p w:rsidR="00C47B39" w:rsidRPr="00CA0C7E" w:rsidRDefault="00C47B39" w:rsidP="00CA0C7E">
            <w:pPr>
              <w:pStyle w:val="TableBullet1"/>
              <w:numPr>
                <w:ilvl w:val="0"/>
                <w:numId w:val="0"/>
              </w:numPr>
              <w:tabs>
                <w:tab w:val="left" w:pos="720"/>
              </w:tabs>
              <w:spacing w:before="20" w:after="20"/>
              <w:ind w:left="75"/>
              <w:rPr>
                <w:rFonts w:asciiTheme="majorHAnsi" w:hAnsiTheme="majorHAnsi" w:cstheme="majorHAnsi"/>
                <w:szCs w:val="18"/>
                <w:lang w:eastAsia="fr-CA"/>
              </w:rPr>
            </w:pPr>
            <w:r w:rsidRPr="00CA0C7E">
              <w:rPr>
                <w:rFonts w:asciiTheme="majorHAnsi" w:hAnsiTheme="majorHAnsi" w:cstheme="majorHAnsi"/>
                <w:szCs w:val="18"/>
                <w:lang w:eastAsia="fr-CA"/>
              </w:rPr>
              <w:t>Section 218 AEMO’s obligation to maintain Bulletin Board</w:t>
            </w:r>
          </w:p>
        </w:tc>
        <w:tc>
          <w:tcPr>
            <w:tcW w:w="2596" w:type="pct"/>
            <w:tcBorders>
              <w:top w:val="single" w:sz="4" w:space="0" w:color="auto"/>
              <w:left w:val="single" w:sz="4" w:space="0" w:color="auto"/>
              <w:bottom w:val="single" w:sz="4" w:space="0" w:color="auto"/>
              <w:right w:val="single" w:sz="4" w:space="0" w:color="auto"/>
            </w:tcBorders>
          </w:tcPr>
          <w:p w:rsidR="00C47B39" w:rsidRPr="00CA0C7E" w:rsidRDefault="00C47B39" w:rsidP="00F3240A">
            <w:pPr>
              <w:pStyle w:val="TableBullet1"/>
              <w:numPr>
                <w:ilvl w:val="0"/>
                <w:numId w:val="0"/>
              </w:numPr>
              <w:tabs>
                <w:tab w:val="left" w:pos="720"/>
              </w:tabs>
              <w:spacing w:before="20" w:after="20"/>
              <w:ind w:left="74" w:right="74"/>
              <w:rPr>
                <w:rFonts w:asciiTheme="majorHAnsi" w:eastAsiaTheme="minorHAnsi" w:hAnsiTheme="majorHAnsi" w:cstheme="majorHAnsi"/>
                <w:szCs w:val="18"/>
                <w:lang w:eastAsia="fr-CA"/>
              </w:rPr>
            </w:pPr>
          </w:p>
        </w:tc>
      </w:tr>
      <w:tr w:rsidR="00C47B39" w:rsidRPr="00CA0C7E" w:rsidTr="00F26CEF">
        <w:trPr>
          <w:cantSplit/>
        </w:trPr>
        <w:tc>
          <w:tcPr>
            <w:tcW w:w="507" w:type="pct"/>
            <w:tcBorders>
              <w:top w:val="single" w:sz="4" w:space="0" w:color="auto"/>
              <w:left w:val="single" w:sz="4" w:space="0" w:color="auto"/>
              <w:bottom w:val="single" w:sz="4" w:space="0" w:color="auto"/>
              <w:right w:val="single" w:sz="4" w:space="0" w:color="auto"/>
            </w:tcBorders>
            <w:vAlign w:val="center"/>
          </w:tcPr>
          <w:p w:rsidR="00C47B39" w:rsidRPr="00CA0C7E" w:rsidRDefault="00C47B39" w:rsidP="00CA0C7E">
            <w:pPr>
              <w:pStyle w:val="TableBullet1"/>
              <w:numPr>
                <w:ilvl w:val="0"/>
                <w:numId w:val="0"/>
              </w:numPr>
              <w:tabs>
                <w:tab w:val="left" w:pos="720"/>
              </w:tabs>
              <w:spacing w:before="20" w:after="20"/>
              <w:ind w:left="75"/>
              <w:jc w:val="center"/>
              <w:rPr>
                <w:rFonts w:asciiTheme="majorHAnsi" w:eastAsiaTheme="minorHAnsi" w:hAnsiTheme="majorHAnsi" w:cstheme="majorHAnsi"/>
                <w:szCs w:val="18"/>
                <w:lang w:eastAsia="fr-CA"/>
              </w:rPr>
            </w:pPr>
            <w:r w:rsidRPr="00CA0C7E">
              <w:rPr>
                <w:rFonts w:asciiTheme="majorHAnsi" w:eastAsiaTheme="minorHAnsi" w:hAnsiTheme="majorHAnsi" w:cstheme="majorHAnsi"/>
                <w:szCs w:val="18"/>
                <w:lang w:eastAsia="fr-CA"/>
              </w:rPr>
              <w:t>18</w:t>
            </w:r>
          </w:p>
        </w:tc>
        <w:tc>
          <w:tcPr>
            <w:tcW w:w="1897" w:type="pct"/>
            <w:tcBorders>
              <w:top w:val="single" w:sz="4" w:space="0" w:color="auto"/>
              <w:left w:val="single" w:sz="4" w:space="0" w:color="auto"/>
              <w:bottom w:val="single" w:sz="4" w:space="0" w:color="auto"/>
              <w:right w:val="single" w:sz="4" w:space="0" w:color="auto"/>
            </w:tcBorders>
          </w:tcPr>
          <w:p w:rsidR="00C47B39" w:rsidRPr="00CA0C7E" w:rsidRDefault="00C47B39" w:rsidP="00CA0C7E">
            <w:pPr>
              <w:pStyle w:val="TableBullet1"/>
              <w:numPr>
                <w:ilvl w:val="0"/>
                <w:numId w:val="0"/>
              </w:numPr>
              <w:tabs>
                <w:tab w:val="left" w:pos="720"/>
              </w:tabs>
              <w:spacing w:before="20" w:after="20"/>
              <w:ind w:left="75"/>
              <w:rPr>
                <w:rFonts w:asciiTheme="majorHAnsi" w:hAnsiTheme="majorHAnsi" w:cstheme="majorHAnsi"/>
                <w:szCs w:val="18"/>
                <w:lang w:eastAsia="fr-CA"/>
              </w:rPr>
            </w:pPr>
            <w:r w:rsidRPr="00CA0C7E">
              <w:rPr>
                <w:rFonts w:asciiTheme="majorHAnsi" w:hAnsiTheme="majorHAnsi" w:cstheme="majorHAnsi"/>
                <w:szCs w:val="18"/>
                <w:lang w:eastAsia="fr-CA"/>
              </w:rPr>
              <w:t>Section 219 AEMO’s other functions as operator of Natural Gas Services Bulletin Board</w:t>
            </w:r>
          </w:p>
        </w:tc>
        <w:tc>
          <w:tcPr>
            <w:tcW w:w="2596" w:type="pct"/>
            <w:tcBorders>
              <w:top w:val="single" w:sz="4" w:space="0" w:color="auto"/>
              <w:left w:val="single" w:sz="4" w:space="0" w:color="auto"/>
              <w:bottom w:val="single" w:sz="4" w:space="0" w:color="auto"/>
              <w:right w:val="single" w:sz="4" w:space="0" w:color="auto"/>
            </w:tcBorders>
          </w:tcPr>
          <w:p w:rsidR="00C47B39" w:rsidRPr="00CA0C7E" w:rsidRDefault="00C47B39" w:rsidP="00F3240A">
            <w:pPr>
              <w:pStyle w:val="TableBullet1"/>
              <w:numPr>
                <w:ilvl w:val="0"/>
                <w:numId w:val="0"/>
              </w:numPr>
              <w:tabs>
                <w:tab w:val="left" w:pos="720"/>
              </w:tabs>
              <w:spacing w:before="20" w:after="20"/>
              <w:ind w:left="74" w:right="74"/>
              <w:rPr>
                <w:rFonts w:asciiTheme="majorHAnsi" w:eastAsiaTheme="minorHAnsi" w:hAnsiTheme="majorHAnsi" w:cstheme="majorHAnsi"/>
                <w:szCs w:val="18"/>
                <w:lang w:eastAsia="fr-CA"/>
              </w:rPr>
            </w:pPr>
          </w:p>
        </w:tc>
      </w:tr>
      <w:tr w:rsidR="00C47B39" w:rsidRPr="00CA0C7E" w:rsidTr="00F26CEF">
        <w:trPr>
          <w:cnfStyle w:val="000000010000" w:firstRow="0" w:lastRow="0" w:firstColumn="0" w:lastColumn="0" w:oddVBand="0" w:evenVBand="0" w:oddHBand="0" w:evenHBand="1" w:firstRowFirstColumn="0" w:firstRowLastColumn="0" w:lastRowFirstColumn="0" w:lastRowLastColumn="0"/>
          <w:cantSplit/>
        </w:trPr>
        <w:tc>
          <w:tcPr>
            <w:tcW w:w="507" w:type="pct"/>
            <w:tcBorders>
              <w:top w:val="single" w:sz="4" w:space="0" w:color="auto"/>
              <w:left w:val="single" w:sz="4" w:space="0" w:color="auto"/>
              <w:bottom w:val="single" w:sz="4" w:space="0" w:color="auto"/>
              <w:right w:val="single" w:sz="4" w:space="0" w:color="auto"/>
            </w:tcBorders>
            <w:vAlign w:val="center"/>
          </w:tcPr>
          <w:p w:rsidR="00C47B39" w:rsidRPr="00CA0C7E" w:rsidRDefault="00C47B39" w:rsidP="00CA0C7E">
            <w:pPr>
              <w:pStyle w:val="TableBullet1"/>
              <w:numPr>
                <w:ilvl w:val="0"/>
                <w:numId w:val="0"/>
              </w:numPr>
              <w:tabs>
                <w:tab w:val="left" w:pos="720"/>
              </w:tabs>
              <w:spacing w:before="20" w:after="20"/>
              <w:ind w:left="75"/>
              <w:jc w:val="center"/>
              <w:rPr>
                <w:rFonts w:asciiTheme="majorHAnsi" w:eastAsiaTheme="minorHAnsi" w:hAnsiTheme="majorHAnsi" w:cstheme="majorHAnsi"/>
                <w:szCs w:val="18"/>
                <w:lang w:eastAsia="fr-CA"/>
              </w:rPr>
            </w:pPr>
            <w:r w:rsidRPr="00CA0C7E">
              <w:rPr>
                <w:rFonts w:asciiTheme="majorHAnsi" w:eastAsiaTheme="minorHAnsi" w:hAnsiTheme="majorHAnsi" w:cstheme="majorHAnsi"/>
                <w:szCs w:val="18"/>
                <w:lang w:eastAsia="fr-CA"/>
              </w:rPr>
              <w:t>19</w:t>
            </w:r>
          </w:p>
        </w:tc>
        <w:tc>
          <w:tcPr>
            <w:tcW w:w="1897" w:type="pct"/>
            <w:tcBorders>
              <w:top w:val="single" w:sz="4" w:space="0" w:color="auto"/>
              <w:left w:val="single" w:sz="4" w:space="0" w:color="auto"/>
              <w:bottom w:val="single" w:sz="4" w:space="0" w:color="auto"/>
              <w:right w:val="single" w:sz="4" w:space="0" w:color="auto"/>
            </w:tcBorders>
          </w:tcPr>
          <w:p w:rsidR="00C47B39" w:rsidRPr="00CA0C7E" w:rsidRDefault="00C47B39" w:rsidP="00CA0C7E">
            <w:pPr>
              <w:pStyle w:val="TableBullet1"/>
              <w:numPr>
                <w:ilvl w:val="0"/>
                <w:numId w:val="0"/>
              </w:numPr>
              <w:tabs>
                <w:tab w:val="left" w:pos="720"/>
              </w:tabs>
              <w:spacing w:before="20" w:after="20"/>
              <w:ind w:left="75"/>
              <w:rPr>
                <w:rFonts w:asciiTheme="majorHAnsi" w:hAnsiTheme="majorHAnsi" w:cstheme="majorHAnsi"/>
                <w:szCs w:val="18"/>
                <w:lang w:eastAsia="fr-CA"/>
              </w:rPr>
            </w:pPr>
            <w:r w:rsidRPr="00CA0C7E">
              <w:rPr>
                <w:rFonts w:asciiTheme="majorHAnsi" w:hAnsiTheme="majorHAnsi" w:cstheme="majorHAnsi"/>
                <w:szCs w:val="18"/>
                <w:lang w:eastAsia="fr-CA"/>
              </w:rPr>
              <w:t>Section 223 Obligation to give information to AEMO about natural gas and natural gas services</w:t>
            </w:r>
          </w:p>
        </w:tc>
        <w:tc>
          <w:tcPr>
            <w:tcW w:w="2596" w:type="pct"/>
            <w:tcBorders>
              <w:top w:val="single" w:sz="4" w:space="0" w:color="auto"/>
              <w:left w:val="single" w:sz="4" w:space="0" w:color="auto"/>
              <w:bottom w:val="single" w:sz="4" w:space="0" w:color="auto"/>
              <w:right w:val="single" w:sz="4" w:space="0" w:color="auto"/>
            </w:tcBorders>
          </w:tcPr>
          <w:p w:rsidR="00C47B39" w:rsidRPr="00CA0C7E" w:rsidRDefault="00C47B39" w:rsidP="00F3240A">
            <w:pPr>
              <w:pStyle w:val="TableBullet1"/>
              <w:numPr>
                <w:ilvl w:val="0"/>
                <w:numId w:val="0"/>
              </w:numPr>
              <w:tabs>
                <w:tab w:val="left" w:pos="720"/>
              </w:tabs>
              <w:spacing w:before="20" w:after="20"/>
              <w:ind w:left="74" w:right="74"/>
              <w:rPr>
                <w:rFonts w:asciiTheme="majorHAnsi" w:eastAsiaTheme="minorHAnsi" w:hAnsiTheme="majorHAnsi" w:cstheme="majorHAnsi"/>
                <w:szCs w:val="18"/>
                <w:lang w:eastAsia="fr-CA"/>
              </w:rPr>
            </w:pPr>
          </w:p>
        </w:tc>
      </w:tr>
      <w:tr w:rsidR="00C47B39" w:rsidRPr="00CA0C7E" w:rsidTr="00F26CEF">
        <w:trPr>
          <w:cantSplit/>
        </w:trPr>
        <w:tc>
          <w:tcPr>
            <w:tcW w:w="507" w:type="pct"/>
            <w:tcBorders>
              <w:top w:val="single" w:sz="4" w:space="0" w:color="auto"/>
              <w:left w:val="single" w:sz="4" w:space="0" w:color="auto"/>
              <w:bottom w:val="single" w:sz="4" w:space="0" w:color="auto"/>
              <w:right w:val="single" w:sz="4" w:space="0" w:color="auto"/>
            </w:tcBorders>
            <w:vAlign w:val="center"/>
          </w:tcPr>
          <w:p w:rsidR="00C47B39" w:rsidRPr="00CA0C7E" w:rsidRDefault="00C47B39" w:rsidP="00CA0C7E">
            <w:pPr>
              <w:pStyle w:val="TableBullet1"/>
              <w:numPr>
                <w:ilvl w:val="0"/>
                <w:numId w:val="0"/>
              </w:numPr>
              <w:tabs>
                <w:tab w:val="left" w:pos="720"/>
              </w:tabs>
              <w:spacing w:before="20" w:after="20"/>
              <w:ind w:left="75"/>
              <w:jc w:val="center"/>
              <w:rPr>
                <w:rFonts w:asciiTheme="majorHAnsi" w:eastAsiaTheme="minorHAnsi" w:hAnsiTheme="majorHAnsi" w:cstheme="majorHAnsi"/>
                <w:szCs w:val="18"/>
                <w:lang w:eastAsia="fr-CA"/>
              </w:rPr>
            </w:pPr>
            <w:r w:rsidRPr="00CA0C7E">
              <w:rPr>
                <w:rFonts w:asciiTheme="majorHAnsi" w:eastAsiaTheme="minorHAnsi" w:hAnsiTheme="majorHAnsi" w:cstheme="majorHAnsi"/>
                <w:szCs w:val="18"/>
                <w:lang w:eastAsia="fr-CA"/>
              </w:rPr>
              <w:t>20</w:t>
            </w:r>
          </w:p>
        </w:tc>
        <w:tc>
          <w:tcPr>
            <w:tcW w:w="1897" w:type="pct"/>
            <w:tcBorders>
              <w:top w:val="single" w:sz="4" w:space="0" w:color="auto"/>
              <w:left w:val="single" w:sz="4" w:space="0" w:color="auto"/>
              <w:bottom w:val="single" w:sz="4" w:space="0" w:color="auto"/>
              <w:right w:val="single" w:sz="4" w:space="0" w:color="auto"/>
            </w:tcBorders>
          </w:tcPr>
          <w:p w:rsidR="00C47B39" w:rsidRPr="00CA0C7E" w:rsidRDefault="00C47B39" w:rsidP="00CA0C7E">
            <w:pPr>
              <w:pStyle w:val="TableBullet1"/>
              <w:numPr>
                <w:ilvl w:val="0"/>
                <w:numId w:val="0"/>
              </w:numPr>
              <w:tabs>
                <w:tab w:val="left" w:pos="720"/>
              </w:tabs>
              <w:spacing w:before="20" w:after="20"/>
              <w:ind w:left="75"/>
              <w:rPr>
                <w:rFonts w:asciiTheme="majorHAnsi" w:hAnsiTheme="majorHAnsi" w:cstheme="majorHAnsi"/>
                <w:szCs w:val="18"/>
                <w:lang w:eastAsia="fr-CA"/>
              </w:rPr>
            </w:pPr>
            <w:r w:rsidRPr="00CA0C7E">
              <w:rPr>
                <w:rFonts w:asciiTheme="majorHAnsi" w:hAnsiTheme="majorHAnsi" w:cstheme="majorHAnsi"/>
                <w:szCs w:val="18"/>
                <w:lang w:eastAsia="fr-CA"/>
              </w:rPr>
              <w:t>Section 223A</w:t>
            </w:r>
          </w:p>
        </w:tc>
        <w:tc>
          <w:tcPr>
            <w:tcW w:w="2596" w:type="pct"/>
            <w:tcBorders>
              <w:top w:val="single" w:sz="4" w:space="0" w:color="auto"/>
              <w:left w:val="single" w:sz="4" w:space="0" w:color="auto"/>
              <w:bottom w:val="single" w:sz="4" w:space="0" w:color="auto"/>
              <w:right w:val="single" w:sz="4" w:space="0" w:color="auto"/>
            </w:tcBorders>
          </w:tcPr>
          <w:p w:rsidR="00C47B39" w:rsidRPr="00CA0C7E" w:rsidRDefault="00C47B39" w:rsidP="00F3240A">
            <w:pPr>
              <w:pStyle w:val="TableBullet1"/>
              <w:numPr>
                <w:ilvl w:val="0"/>
                <w:numId w:val="0"/>
              </w:numPr>
              <w:tabs>
                <w:tab w:val="left" w:pos="720"/>
              </w:tabs>
              <w:spacing w:before="20" w:after="20"/>
              <w:ind w:left="74" w:right="74"/>
              <w:rPr>
                <w:rFonts w:asciiTheme="majorHAnsi" w:eastAsiaTheme="minorHAnsi" w:hAnsiTheme="majorHAnsi" w:cstheme="majorHAnsi"/>
                <w:szCs w:val="18"/>
                <w:lang w:eastAsia="fr-CA"/>
              </w:rPr>
            </w:pPr>
          </w:p>
        </w:tc>
      </w:tr>
      <w:tr w:rsidR="00C47B39" w:rsidRPr="00CA0C7E" w:rsidTr="00F26CEF">
        <w:trPr>
          <w:cnfStyle w:val="000000010000" w:firstRow="0" w:lastRow="0" w:firstColumn="0" w:lastColumn="0" w:oddVBand="0" w:evenVBand="0" w:oddHBand="0" w:evenHBand="1" w:firstRowFirstColumn="0" w:firstRowLastColumn="0" w:lastRowFirstColumn="0" w:lastRowLastColumn="0"/>
          <w:cantSplit/>
        </w:trPr>
        <w:tc>
          <w:tcPr>
            <w:tcW w:w="507" w:type="pct"/>
            <w:tcBorders>
              <w:top w:val="single" w:sz="4" w:space="0" w:color="auto"/>
              <w:left w:val="single" w:sz="4" w:space="0" w:color="auto"/>
              <w:bottom w:val="single" w:sz="4" w:space="0" w:color="auto"/>
              <w:right w:val="single" w:sz="4" w:space="0" w:color="auto"/>
            </w:tcBorders>
            <w:vAlign w:val="center"/>
          </w:tcPr>
          <w:p w:rsidR="00C47B39" w:rsidRPr="00CA0C7E" w:rsidRDefault="00C47B39" w:rsidP="00CA0C7E">
            <w:pPr>
              <w:pStyle w:val="TableBullet1"/>
              <w:numPr>
                <w:ilvl w:val="0"/>
                <w:numId w:val="0"/>
              </w:numPr>
              <w:tabs>
                <w:tab w:val="left" w:pos="720"/>
              </w:tabs>
              <w:spacing w:before="20" w:after="20"/>
              <w:ind w:left="75"/>
              <w:jc w:val="center"/>
              <w:rPr>
                <w:rFonts w:asciiTheme="majorHAnsi" w:eastAsiaTheme="minorHAnsi" w:hAnsiTheme="majorHAnsi" w:cstheme="majorHAnsi"/>
                <w:szCs w:val="18"/>
                <w:lang w:eastAsia="fr-CA"/>
              </w:rPr>
            </w:pPr>
            <w:r w:rsidRPr="00CA0C7E">
              <w:rPr>
                <w:rFonts w:asciiTheme="majorHAnsi" w:eastAsiaTheme="minorHAnsi" w:hAnsiTheme="majorHAnsi" w:cstheme="majorHAnsi"/>
                <w:szCs w:val="18"/>
                <w:lang w:eastAsia="fr-CA"/>
              </w:rPr>
              <w:t>21</w:t>
            </w:r>
          </w:p>
        </w:tc>
        <w:tc>
          <w:tcPr>
            <w:tcW w:w="1897" w:type="pct"/>
            <w:tcBorders>
              <w:top w:val="single" w:sz="4" w:space="0" w:color="auto"/>
              <w:left w:val="single" w:sz="4" w:space="0" w:color="auto"/>
              <w:bottom w:val="single" w:sz="4" w:space="0" w:color="auto"/>
              <w:right w:val="single" w:sz="4" w:space="0" w:color="auto"/>
            </w:tcBorders>
          </w:tcPr>
          <w:p w:rsidR="00C47B39" w:rsidRPr="00CA0C7E" w:rsidRDefault="00C47B39" w:rsidP="00CA0C7E">
            <w:pPr>
              <w:pStyle w:val="TableBullet1"/>
              <w:numPr>
                <w:ilvl w:val="0"/>
                <w:numId w:val="0"/>
              </w:numPr>
              <w:tabs>
                <w:tab w:val="left" w:pos="720"/>
              </w:tabs>
              <w:spacing w:before="20" w:after="20"/>
              <w:ind w:left="75"/>
              <w:rPr>
                <w:rFonts w:asciiTheme="majorHAnsi" w:eastAsiaTheme="minorHAnsi" w:hAnsiTheme="majorHAnsi" w:cstheme="majorHAnsi"/>
                <w:szCs w:val="18"/>
                <w:lang w:eastAsia="fr-CA"/>
              </w:rPr>
            </w:pPr>
            <w:r w:rsidRPr="00CA0C7E">
              <w:rPr>
                <w:rFonts w:asciiTheme="majorHAnsi" w:eastAsiaTheme="minorHAnsi" w:hAnsiTheme="majorHAnsi" w:cstheme="majorHAnsi"/>
                <w:szCs w:val="18"/>
                <w:lang w:eastAsia="fr-CA"/>
              </w:rPr>
              <w:t>Section 224 Person cannot rely on duty of confidence to avoid compliance with obligation</w:t>
            </w:r>
          </w:p>
        </w:tc>
        <w:tc>
          <w:tcPr>
            <w:tcW w:w="2596" w:type="pct"/>
            <w:tcBorders>
              <w:top w:val="single" w:sz="4" w:space="0" w:color="auto"/>
              <w:left w:val="single" w:sz="4" w:space="0" w:color="auto"/>
              <w:bottom w:val="single" w:sz="4" w:space="0" w:color="auto"/>
              <w:right w:val="single" w:sz="4" w:space="0" w:color="auto"/>
            </w:tcBorders>
          </w:tcPr>
          <w:p w:rsidR="00C47B39" w:rsidRPr="00CA0C7E" w:rsidRDefault="00C47B39" w:rsidP="00F3240A">
            <w:pPr>
              <w:pStyle w:val="TableBullet1"/>
              <w:numPr>
                <w:ilvl w:val="0"/>
                <w:numId w:val="0"/>
              </w:numPr>
              <w:tabs>
                <w:tab w:val="left" w:pos="720"/>
              </w:tabs>
              <w:spacing w:before="20" w:after="20"/>
              <w:ind w:left="74" w:right="74"/>
              <w:rPr>
                <w:rFonts w:asciiTheme="majorHAnsi" w:eastAsiaTheme="minorHAnsi" w:hAnsiTheme="majorHAnsi" w:cstheme="majorHAnsi"/>
                <w:szCs w:val="18"/>
                <w:lang w:eastAsia="fr-CA"/>
              </w:rPr>
            </w:pPr>
          </w:p>
        </w:tc>
      </w:tr>
      <w:tr w:rsidR="00C47B39" w:rsidRPr="00CA0C7E" w:rsidTr="00F26CEF">
        <w:trPr>
          <w:cantSplit/>
        </w:trPr>
        <w:tc>
          <w:tcPr>
            <w:tcW w:w="507" w:type="pct"/>
            <w:tcBorders>
              <w:top w:val="single" w:sz="4" w:space="0" w:color="auto"/>
              <w:left w:val="single" w:sz="4" w:space="0" w:color="auto"/>
              <w:bottom w:val="single" w:sz="4" w:space="0" w:color="auto"/>
              <w:right w:val="single" w:sz="4" w:space="0" w:color="auto"/>
            </w:tcBorders>
            <w:vAlign w:val="center"/>
          </w:tcPr>
          <w:p w:rsidR="00C47B39" w:rsidRPr="00CA0C7E" w:rsidRDefault="00C47B39" w:rsidP="00CA0C7E">
            <w:pPr>
              <w:pStyle w:val="TableBullet1"/>
              <w:numPr>
                <w:ilvl w:val="0"/>
                <w:numId w:val="0"/>
              </w:numPr>
              <w:tabs>
                <w:tab w:val="left" w:pos="720"/>
              </w:tabs>
              <w:spacing w:before="20" w:after="20"/>
              <w:ind w:left="75"/>
              <w:jc w:val="center"/>
              <w:rPr>
                <w:rFonts w:asciiTheme="majorHAnsi" w:eastAsiaTheme="minorHAnsi" w:hAnsiTheme="majorHAnsi" w:cstheme="majorHAnsi"/>
                <w:szCs w:val="18"/>
                <w:lang w:eastAsia="fr-CA"/>
              </w:rPr>
            </w:pPr>
            <w:r w:rsidRPr="00CA0C7E">
              <w:rPr>
                <w:rFonts w:asciiTheme="majorHAnsi" w:eastAsiaTheme="minorHAnsi" w:hAnsiTheme="majorHAnsi" w:cstheme="majorHAnsi"/>
                <w:szCs w:val="18"/>
                <w:lang w:eastAsia="fr-CA"/>
              </w:rPr>
              <w:t>22</w:t>
            </w:r>
          </w:p>
        </w:tc>
        <w:tc>
          <w:tcPr>
            <w:tcW w:w="1897" w:type="pct"/>
            <w:tcBorders>
              <w:top w:val="single" w:sz="4" w:space="0" w:color="auto"/>
              <w:left w:val="single" w:sz="4" w:space="0" w:color="auto"/>
              <w:bottom w:val="single" w:sz="4" w:space="0" w:color="auto"/>
              <w:right w:val="single" w:sz="4" w:space="0" w:color="auto"/>
            </w:tcBorders>
          </w:tcPr>
          <w:p w:rsidR="00C47B39" w:rsidRPr="00CA0C7E" w:rsidRDefault="00C47B39" w:rsidP="00CA0C7E">
            <w:pPr>
              <w:pStyle w:val="TableBullet1"/>
              <w:numPr>
                <w:ilvl w:val="0"/>
                <w:numId w:val="0"/>
              </w:numPr>
              <w:tabs>
                <w:tab w:val="left" w:pos="720"/>
              </w:tabs>
              <w:spacing w:before="20" w:after="20"/>
              <w:ind w:left="75"/>
              <w:rPr>
                <w:rFonts w:asciiTheme="majorHAnsi" w:eastAsiaTheme="minorHAnsi" w:hAnsiTheme="majorHAnsi" w:cstheme="majorHAnsi"/>
                <w:szCs w:val="18"/>
                <w:lang w:eastAsia="fr-CA"/>
              </w:rPr>
            </w:pPr>
            <w:r w:rsidRPr="00CA0C7E">
              <w:rPr>
                <w:rFonts w:asciiTheme="majorHAnsi" w:eastAsiaTheme="minorHAnsi" w:hAnsiTheme="majorHAnsi" w:cstheme="majorHAnsi"/>
                <w:szCs w:val="18"/>
                <w:lang w:eastAsia="fr-CA"/>
              </w:rPr>
              <w:t>Chapter 7A</w:t>
            </w:r>
          </w:p>
        </w:tc>
        <w:tc>
          <w:tcPr>
            <w:tcW w:w="2596" w:type="pct"/>
            <w:tcBorders>
              <w:top w:val="single" w:sz="4" w:space="0" w:color="auto"/>
              <w:left w:val="single" w:sz="4" w:space="0" w:color="auto"/>
              <w:bottom w:val="single" w:sz="4" w:space="0" w:color="auto"/>
              <w:right w:val="single" w:sz="4" w:space="0" w:color="auto"/>
            </w:tcBorders>
          </w:tcPr>
          <w:p w:rsidR="00C47B39" w:rsidRPr="00CA0C7E" w:rsidRDefault="00C47B39" w:rsidP="00F3240A">
            <w:pPr>
              <w:pStyle w:val="TableBullet1"/>
              <w:numPr>
                <w:ilvl w:val="0"/>
                <w:numId w:val="0"/>
              </w:numPr>
              <w:tabs>
                <w:tab w:val="left" w:pos="720"/>
              </w:tabs>
              <w:spacing w:before="20" w:after="20"/>
              <w:ind w:left="74" w:right="74"/>
              <w:rPr>
                <w:rFonts w:asciiTheme="majorHAnsi" w:eastAsiaTheme="minorHAnsi" w:hAnsiTheme="majorHAnsi" w:cstheme="majorHAnsi"/>
                <w:szCs w:val="18"/>
                <w:lang w:eastAsia="fr-CA"/>
              </w:rPr>
            </w:pPr>
          </w:p>
        </w:tc>
      </w:tr>
      <w:tr w:rsidR="00C47B39" w:rsidRPr="00CA0C7E" w:rsidTr="00F26CEF">
        <w:trPr>
          <w:cnfStyle w:val="000000010000" w:firstRow="0" w:lastRow="0" w:firstColumn="0" w:lastColumn="0" w:oddVBand="0" w:evenVBand="0" w:oddHBand="0" w:evenHBand="1" w:firstRowFirstColumn="0" w:firstRowLastColumn="0" w:lastRowFirstColumn="0" w:lastRowLastColumn="0"/>
          <w:cantSplit/>
        </w:trPr>
        <w:tc>
          <w:tcPr>
            <w:tcW w:w="507" w:type="pct"/>
            <w:tcBorders>
              <w:top w:val="single" w:sz="4" w:space="0" w:color="auto"/>
              <w:left w:val="single" w:sz="4" w:space="0" w:color="auto"/>
              <w:bottom w:val="single" w:sz="4" w:space="0" w:color="auto"/>
              <w:right w:val="single" w:sz="4" w:space="0" w:color="auto"/>
            </w:tcBorders>
            <w:vAlign w:val="center"/>
          </w:tcPr>
          <w:p w:rsidR="00C47B39" w:rsidRPr="00CA0C7E" w:rsidRDefault="00C47B39" w:rsidP="00CA0C7E">
            <w:pPr>
              <w:pStyle w:val="TableBullet1"/>
              <w:numPr>
                <w:ilvl w:val="0"/>
                <w:numId w:val="0"/>
              </w:numPr>
              <w:tabs>
                <w:tab w:val="left" w:pos="720"/>
              </w:tabs>
              <w:spacing w:before="20" w:after="20"/>
              <w:ind w:left="75"/>
              <w:jc w:val="center"/>
              <w:rPr>
                <w:rFonts w:asciiTheme="majorHAnsi" w:eastAsiaTheme="minorHAnsi" w:hAnsiTheme="majorHAnsi" w:cstheme="majorHAnsi"/>
                <w:szCs w:val="18"/>
                <w:lang w:eastAsia="fr-CA"/>
              </w:rPr>
            </w:pPr>
            <w:r w:rsidRPr="00CA0C7E">
              <w:rPr>
                <w:rFonts w:asciiTheme="majorHAnsi" w:eastAsiaTheme="minorHAnsi" w:hAnsiTheme="majorHAnsi" w:cstheme="majorHAnsi"/>
                <w:szCs w:val="18"/>
                <w:lang w:eastAsia="fr-CA"/>
              </w:rPr>
              <w:t>23</w:t>
            </w:r>
          </w:p>
        </w:tc>
        <w:tc>
          <w:tcPr>
            <w:tcW w:w="1897" w:type="pct"/>
            <w:tcBorders>
              <w:top w:val="single" w:sz="4" w:space="0" w:color="auto"/>
              <w:left w:val="single" w:sz="4" w:space="0" w:color="auto"/>
              <w:bottom w:val="single" w:sz="4" w:space="0" w:color="auto"/>
              <w:right w:val="single" w:sz="4" w:space="0" w:color="auto"/>
            </w:tcBorders>
          </w:tcPr>
          <w:p w:rsidR="00C47B39" w:rsidRPr="00CA0C7E" w:rsidRDefault="00C47B39" w:rsidP="00CA0C7E">
            <w:pPr>
              <w:pStyle w:val="TableBullet1"/>
              <w:numPr>
                <w:ilvl w:val="0"/>
                <w:numId w:val="0"/>
              </w:numPr>
              <w:tabs>
                <w:tab w:val="left" w:pos="720"/>
              </w:tabs>
              <w:spacing w:before="20" w:after="20"/>
              <w:ind w:left="75"/>
              <w:rPr>
                <w:rFonts w:asciiTheme="majorHAnsi" w:eastAsiaTheme="minorHAnsi" w:hAnsiTheme="majorHAnsi" w:cstheme="majorHAnsi"/>
                <w:szCs w:val="18"/>
                <w:lang w:eastAsia="fr-CA"/>
              </w:rPr>
            </w:pPr>
            <w:r w:rsidRPr="00CA0C7E">
              <w:rPr>
                <w:rFonts w:asciiTheme="majorHAnsi" w:eastAsiaTheme="minorHAnsi" w:hAnsiTheme="majorHAnsi" w:cstheme="majorHAnsi"/>
                <w:szCs w:val="18"/>
                <w:lang w:eastAsia="fr-CA"/>
              </w:rPr>
              <w:t>Section 294G</w:t>
            </w:r>
          </w:p>
        </w:tc>
        <w:tc>
          <w:tcPr>
            <w:tcW w:w="2596" w:type="pct"/>
            <w:tcBorders>
              <w:top w:val="single" w:sz="4" w:space="0" w:color="auto"/>
              <w:left w:val="single" w:sz="4" w:space="0" w:color="auto"/>
              <w:bottom w:val="single" w:sz="4" w:space="0" w:color="auto"/>
              <w:right w:val="single" w:sz="4" w:space="0" w:color="auto"/>
            </w:tcBorders>
          </w:tcPr>
          <w:p w:rsidR="00C47B39" w:rsidRPr="00CA0C7E" w:rsidRDefault="00C47B39" w:rsidP="00F3240A">
            <w:pPr>
              <w:pStyle w:val="TableBullet1"/>
              <w:numPr>
                <w:ilvl w:val="0"/>
                <w:numId w:val="0"/>
              </w:numPr>
              <w:tabs>
                <w:tab w:val="left" w:pos="720"/>
              </w:tabs>
              <w:spacing w:before="20" w:after="20"/>
              <w:ind w:left="74" w:right="74"/>
              <w:rPr>
                <w:rFonts w:asciiTheme="majorHAnsi" w:eastAsiaTheme="minorHAnsi" w:hAnsiTheme="majorHAnsi" w:cstheme="majorHAnsi"/>
                <w:szCs w:val="18"/>
                <w:lang w:eastAsia="fr-CA"/>
              </w:rPr>
            </w:pPr>
          </w:p>
        </w:tc>
      </w:tr>
      <w:tr w:rsidR="00C47B39" w:rsidRPr="00CA0C7E" w:rsidTr="00F26CEF">
        <w:trPr>
          <w:cantSplit/>
        </w:trPr>
        <w:tc>
          <w:tcPr>
            <w:tcW w:w="507" w:type="pct"/>
            <w:tcBorders>
              <w:top w:val="single" w:sz="4" w:space="0" w:color="auto"/>
              <w:left w:val="single" w:sz="4" w:space="0" w:color="auto"/>
              <w:bottom w:val="single" w:sz="4" w:space="0" w:color="auto"/>
              <w:right w:val="single" w:sz="4" w:space="0" w:color="auto"/>
            </w:tcBorders>
            <w:vAlign w:val="center"/>
          </w:tcPr>
          <w:p w:rsidR="00C47B39" w:rsidRPr="00CA0C7E" w:rsidRDefault="00C47B39" w:rsidP="00CA0C7E">
            <w:pPr>
              <w:pStyle w:val="TableBullet1"/>
              <w:numPr>
                <w:ilvl w:val="0"/>
                <w:numId w:val="0"/>
              </w:numPr>
              <w:tabs>
                <w:tab w:val="left" w:pos="720"/>
              </w:tabs>
              <w:spacing w:before="20" w:after="20"/>
              <w:ind w:left="75"/>
              <w:jc w:val="center"/>
              <w:rPr>
                <w:rFonts w:asciiTheme="majorHAnsi" w:eastAsiaTheme="minorHAnsi" w:hAnsiTheme="majorHAnsi" w:cstheme="majorHAnsi"/>
                <w:szCs w:val="18"/>
                <w:lang w:eastAsia="fr-CA"/>
              </w:rPr>
            </w:pPr>
            <w:r w:rsidRPr="00CA0C7E">
              <w:rPr>
                <w:rFonts w:asciiTheme="majorHAnsi" w:eastAsiaTheme="minorHAnsi" w:hAnsiTheme="majorHAnsi" w:cstheme="majorHAnsi"/>
                <w:szCs w:val="18"/>
                <w:lang w:eastAsia="fr-CA"/>
              </w:rPr>
              <w:t>24</w:t>
            </w:r>
          </w:p>
        </w:tc>
        <w:tc>
          <w:tcPr>
            <w:tcW w:w="1897" w:type="pct"/>
            <w:tcBorders>
              <w:top w:val="single" w:sz="4" w:space="0" w:color="auto"/>
              <w:left w:val="single" w:sz="4" w:space="0" w:color="auto"/>
              <w:bottom w:val="single" w:sz="4" w:space="0" w:color="auto"/>
              <w:right w:val="single" w:sz="4" w:space="0" w:color="auto"/>
            </w:tcBorders>
          </w:tcPr>
          <w:p w:rsidR="00C47B39" w:rsidRPr="00CA0C7E" w:rsidRDefault="00C47B39" w:rsidP="00CA0C7E">
            <w:pPr>
              <w:pStyle w:val="TableBullet1"/>
              <w:numPr>
                <w:ilvl w:val="0"/>
                <w:numId w:val="0"/>
              </w:numPr>
              <w:tabs>
                <w:tab w:val="left" w:pos="720"/>
              </w:tabs>
              <w:spacing w:before="20" w:after="20"/>
              <w:ind w:left="75"/>
              <w:rPr>
                <w:rFonts w:asciiTheme="majorHAnsi" w:eastAsiaTheme="minorHAnsi" w:hAnsiTheme="majorHAnsi" w:cstheme="majorHAnsi"/>
                <w:szCs w:val="18"/>
                <w:lang w:eastAsia="fr-CA"/>
              </w:rPr>
            </w:pPr>
            <w:r w:rsidRPr="00CA0C7E">
              <w:rPr>
                <w:rFonts w:asciiTheme="majorHAnsi" w:eastAsiaTheme="minorHAnsi" w:hAnsiTheme="majorHAnsi" w:cstheme="majorHAnsi"/>
                <w:szCs w:val="18"/>
                <w:lang w:eastAsia="fr-CA"/>
              </w:rPr>
              <w:t>Section 322 Service provider may enter into agreement for access different from applicable access arrangement</w:t>
            </w:r>
          </w:p>
        </w:tc>
        <w:tc>
          <w:tcPr>
            <w:tcW w:w="2596" w:type="pct"/>
            <w:tcBorders>
              <w:top w:val="single" w:sz="4" w:space="0" w:color="auto"/>
              <w:left w:val="single" w:sz="4" w:space="0" w:color="auto"/>
              <w:bottom w:val="single" w:sz="4" w:space="0" w:color="auto"/>
              <w:right w:val="single" w:sz="4" w:space="0" w:color="auto"/>
            </w:tcBorders>
          </w:tcPr>
          <w:p w:rsidR="00C47B39" w:rsidRPr="00CA0C7E" w:rsidRDefault="00C47B39" w:rsidP="00F3240A">
            <w:pPr>
              <w:pStyle w:val="TableBullet1"/>
              <w:numPr>
                <w:ilvl w:val="0"/>
                <w:numId w:val="0"/>
              </w:numPr>
              <w:tabs>
                <w:tab w:val="left" w:pos="720"/>
              </w:tabs>
              <w:spacing w:before="20" w:after="20"/>
              <w:ind w:left="74" w:right="74"/>
              <w:rPr>
                <w:rFonts w:asciiTheme="majorHAnsi" w:eastAsiaTheme="minorHAnsi" w:hAnsiTheme="majorHAnsi" w:cstheme="majorHAnsi"/>
                <w:szCs w:val="18"/>
                <w:lang w:eastAsia="fr-CA"/>
              </w:rPr>
            </w:pPr>
          </w:p>
        </w:tc>
      </w:tr>
      <w:tr w:rsidR="00C47B39" w:rsidRPr="00CA0C7E" w:rsidTr="00F26CEF">
        <w:trPr>
          <w:cnfStyle w:val="000000010000" w:firstRow="0" w:lastRow="0" w:firstColumn="0" w:lastColumn="0" w:oddVBand="0" w:evenVBand="0" w:oddHBand="0" w:evenHBand="1" w:firstRowFirstColumn="0" w:firstRowLastColumn="0" w:lastRowFirstColumn="0" w:lastRowLastColumn="0"/>
          <w:cantSplit/>
        </w:trPr>
        <w:tc>
          <w:tcPr>
            <w:tcW w:w="507" w:type="pct"/>
            <w:tcBorders>
              <w:top w:val="single" w:sz="4" w:space="0" w:color="auto"/>
              <w:left w:val="single" w:sz="4" w:space="0" w:color="auto"/>
              <w:bottom w:val="single" w:sz="4" w:space="0" w:color="auto"/>
              <w:right w:val="single" w:sz="4" w:space="0" w:color="auto"/>
            </w:tcBorders>
            <w:vAlign w:val="center"/>
          </w:tcPr>
          <w:p w:rsidR="00C47B39" w:rsidRPr="00CA0C7E" w:rsidRDefault="00C47B39" w:rsidP="00CA0C7E">
            <w:pPr>
              <w:pStyle w:val="TableBullet1"/>
              <w:numPr>
                <w:ilvl w:val="0"/>
                <w:numId w:val="0"/>
              </w:numPr>
              <w:tabs>
                <w:tab w:val="left" w:pos="720"/>
              </w:tabs>
              <w:spacing w:before="20" w:after="20"/>
              <w:ind w:left="75"/>
              <w:jc w:val="center"/>
              <w:rPr>
                <w:rFonts w:asciiTheme="majorHAnsi" w:eastAsiaTheme="minorHAnsi" w:hAnsiTheme="majorHAnsi" w:cstheme="majorHAnsi"/>
                <w:szCs w:val="18"/>
                <w:lang w:eastAsia="fr-CA"/>
              </w:rPr>
            </w:pPr>
            <w:r w:rsidRPr="00CA0C7E">
              <w:rPr>
                <w:rFonts w:asciiTheme="majorHAnsi" w:eastAsiaTheme="minorHAnsi" w:hAnsiTheme="majorHAnsi" w:cstheme="majorHAnsi"/>
                <w:szCs w:val="18"/>
                <w:lang w:eastAsia="fr-CA"/>
              </w:rPr>
              <w:t>25</w:t>
            </w:r>
          </w:p>
        </w:tc>
        <w:tc>
          <w:tcPr>
            <w:tcW w:w="1897" w:type="pct"/>
            <w:tcBorders>
              <w:top w:val="single" w:sz="4" w:space="0" w:color="auto"/>
              <w:left w:val="single" w:sz="4" w:space="0" w:color="auto"/>
              <w:bottom w:val="single" w:sz="4" w:space="0" w:color="auto"/>
              <w:right w:val="single" w:sz="4" w:space="0" w:color="auto"/>
            </w:tcBorders>
          </w:tcPr>
          <w:p w:rsidR="00C47B39" w:rsidRPr="00CA0C7E" w:rsidRDefault="00C47B39" w:rsidP="00CA0C7E">
            <w:pPr>
              <w:pStyle w:val="TableBullet1"/>
              <w:numPr>
                <w:ilvl w:val="0"/>
                <w:numId w:val="0"/>
              </w:numPr>
              <w:tabs>
                <w:tab w:val="left" w:pos="720"/>
              </w:tabs>
              <w:spacing w:before="20" w:after="20"/>
              <w:ind w:left="75"/>
              <w:rPr>
                <w:rFonts w:asciiTheme="majorHAnsi" w:eastAsiaTheme="minorHAnsi" w:hAnsiTheme="majorHAnsi" w:cstheme="majorHAnsi"/>
                <w:szCs w:val="18"/>
                <w:lang w:eastAsia="fr-CA"/>
              </w:rPr>
            </w:pPr>
            <w:r w:rsidRPr="00CA0C7E">
              <w:rPr>
                <w:rFonts w:asciiTheme="majorHAnsi" w:eastAsiaTheme="minorHAnsi" w:hAnsiTheme="majorHAnsi" w:cstheme="majorHAnsi"/>
                <w:szCs w:val="18"/>
                <w:lang w:eastAsia="fr-CA"/>
              </w:rPr>
              <w:t>Schedule 1-Subject matter for the National Gas Rules</w:t>
            </w:r>
          </w:p>
        </w:tc>
        <w:tc>
          <w:tcPr>
            <w:tcW w:w="2596" w:type="pct"/>
            <w:tcBorders>
              <w:top w:val="single" w:sz="4" w:space="0" w:color="auto"/>
              <w:left w:val="single" w:sz="4" w:space="0" w:color="auto"/>
              <w:bottom w:val="single" w:sz="4" w:space="0" w:color="auto"/>
              <w:right w:val="single" w:sz="4" w:space="0" w:color="auto"/>
            </w:tcBorders>
          </w:tcPr>
          <w:p w:rsidR="00C47B39" w:rsidRPr="00CA0C7E" w:rsidRDefault="00C47B39" w:rsidP="00F3240A">
            <w:pPr>
              <w:pStyle w:val="TableBullet1"/>
              <w:numPr>
                <w:ilvl w:val="0"/>
                <w:numId w:val="0"/>
              </w:numPr>
              <w:tabs>
                <w:tab w:val="left" w:pos="720"/>
              </w:tabs>
              <w:spacing w:before="20" w:after="20"/>
              <w:ind w:left="74" w:right="74"/>
              <w:rPr>
                <w:rFonts w:asciiTheme="majorHAnsi" w:eastAsiaTheme="minorHAnsi" w:hAnsiTheme="majorHAnsi" w:cstheme="majorHAnsi"/>
                <w:szCs w:val="18"/>
                <w:lang w:eastAsia="fr-CA"/>
              </w:rPr>
            </w:pPr>
          </w:p>
        </w:tc>
      </w:tr>
      <w:tr w:rsidR="00C47B39" w:rsidRPr="00CA0C7E" w:rsidTr="00F26CEF">
        <w:trPr>
          <w:cantSplit/>
        </w:trPr>
        <w:tc>
          <w:tcPr>
            <w:tcW w:w="507" w:type="pct"/>
            <w:tcBorders>
              <w:top w:val="single" w:sz="4" w:space="0" w:color="auto"/>
              <w:left w:val="single" w:sz="4" w:space="0" w:color="auto"/>
              <w:bottom w:val="single" w:sz="4" w:space="0" w:color="auto"/>
              <w:right w:val="single" w:sz="4" w:space="0" w:color="auto"/>
            </w:tcBorders>
            <w:vAlign w:val="center"/>
          </w:tcPr>
          <w:p w:rsidR="00C47B39" w:rsidRPr="00CA0C7E" w:rsidRDefault="00C47B39" w:rsidP="00CA0C7E">
            <w:pPr>
              <w:pStyle w:val="TableBullet1"/>
              <w:numPr>
                <w:ilvl w:val="0"/>
                <w:numId w:val="0"/>
              </w:numPr>
              <w:tabs>
                <w:tab w:val="left" w:pos="720"/>
              </w:tabs>
              <w:spacing w:before="20" w:after="20"/>
              <w:ind w:left="75"/>
              <w:jc w:val="center"/>
              <w:rPr>
                <w:rFonts w:asciiTheme="majorHAnsi" w:eastAsiaTheme="minorHAnsi" w:hAnsiTheme="majorHAnsi" w:cstheme="majorHAnsi"/>
                <w:szCs w:val="18"/>
                <w:lang w:eastAsia="fr-CA"/>
              </w:rPr>
            </w:pPr>
            <w:r w:rsidRPr="00CA0C7E">
              <w:rPr>
                <w:rFonts w:asciiTheme="majorHAnsi" w:eastAsiaTheme="minorHAnsi" w:hAnsiTheme="majorHAnsi" w:cstheme="majorHAnsi"/>
                <w:szCs w:val="18"/>
                <w:lang w:eastAsia="fr-CA"/>
              </w:rPr>
              <w:t>26</w:t>
            </w:r>
          </w:p>
        </w:tc>
        <w:tc>
          <w:tcPr>
            <w:tcW w:w="1897" w:type="pct"/>
            <w:tcBorders>
              <w:top w:val="single" w:sz="4" w:space="0" w:color="auto"/>
              <w:left w:val="single" w:sz="4" w:space="0" w:color="auto"/>
              <w:bottom w:val="single" w:sz="4" w:space="0" w:color="auto"/>
              <w:right w:val="single" w:sz="4" w:space="0" w:color="auto"/>
            </w:tcBorders>
          </w:tcPr>
          <w:p w:rsidR="00C47B39" w:rsidRPr="00CA0C7E" w:rsidRDefault="00C47B39" w:rsidP="00CA0C7E">
            <w:pPr>
              <w:pStyle w:val="TableBullet1"/>
              <w:numPr>
                <w:ilvl w:val="0"/>
                <w:numId w:val="0"/>
              </w:numPr>
              <w:tabs>
                <w:tab w:val="left" w:pos="720"/>
              </w:tabs>
              <w:spacing w:before="20" w:after="20"/>
              <w:ind w:left="75"/>
              <w:rPr>
                <w:rFonts w:asciiTheme="majorHAnsi" w:eastAsiaTheme="minorHAnsi" w:hAnsiTheme="majorHAnsi" w:cstheme="majorHAnsi"/>
                <w:szCs w:val="18"/>
                <w:lang w:eastAsia="fr-CA"/>
              </w:rPr>
            </w:pPr>
            <w:r w:rsidRPr="00CA0C7E">
              <w:rPr>
                <w:rFonts w:asciiTheme="majorHAnsi" w:eastAsiaTheme="minorHAnsi" w:hAnsiTheme="majorHAnsi" w:cstheme="majorHAnsi"/>
                <w:szCs w:val="18"/>
                <w:lang w:eastAsia="fr-CA"/>
              </w:rPr>
              <w:t>Schedule 1, items 55T</w:t>
            </w:r>
          </w:p>
        </w:tc>
        <w:tc>
          <w:tcPr>
            <w:tcW w:w="2596" w:type="pct"/>
            <w:tcBorders>
              <w:top w:val="single" w:sz="4" w:space="0" w:color="auto"/>
              <w:left w:val="single" w:sz="4" w:space="0" w:color="auto"/>
              <w:bottom w:val="single" w:sz="4" w:space="0" w:color="auto"/>
              <w:right w:val="single" w:sz="4" w:space="0" w:color="auto"/>
            </w:tcBorders>
          </w:tcPr>
          <w:p w:rsidR="00C47B39" w:rsidRPr="00CA0C7E" w:rsidRDefault="00C47B39" w:rsidP="00F3240A">
            <w:pPr>
              <w:pStyle w:val="TableBullet1"/>
              <w:numPr>
                <w:ilvl w:val="0"/>
                <w:numId w:val="0"/>
              </w:numPr>
              <w:tabs>
                <w:tab w:val="left" w:pos="720"/>
              </w:tabs>
              <w:spacing w:before="20" w:after="20"/>
              <w:ind w:left="74" w:right="74"/>
              <w:rPr>
                <w:rFonts w:asciiTheme="majorHAnsi" w:eastAsiaTheme="minorHAnsi" w:hAnsiTheme="majorHAnsi" w:cstheme="majorHAnsi"/>
                <w:szCs w:val="18"/>
                <w:lang w:eastAsia="fr-CA"/>
              </w:rPr>
            </w:pPr>
          </w:p>
        </w:tc>
      </w:tr>
      <w:tr w:rsidR="00C47B39" w:rsidRPr="00CA0C7E" w:rsidTr="00F26CEF">
        <w:trPr>
          <w:cnfStyle w:val="000000010000" w:firstRow="0" w:lastRow="0" w:firstColumn="0" w:lastColumn="0" w:oddVBand="0" w:evenVBand="0" w:oddHBand="0" w:evenHBand="1" w:firstRowFirstColumn="0" w:firstRowLastColumn="0" w:lastRowFirstColumn="0" w:lastRowLastColumn="0"/>
          <w:cantSplit/>
        </w:trPr>
        <w:tc>
          <w:tcPr>
            <w:tcW w:w="507" w:type="pct"/>
            <w:tcBorders>
              <w:top w:val="single" w:sz="4" w:space="0" w:color="auto"/>
              <w:left w:val="single" w:sz="4" w:space="0" w:color="auto"/>
              <w:bottom w:val="single" w:sz="4" w:space="0" w:color="auto"/>
              <w:right w:val="single" w:sz="4" w:space="0" w:color="auto"/>
            </w:tcBorders>
            <w:vAlign w:val="center"/>
          </w:tcPr>
          <w:p w:rsidR="00C47B39" w:rsidRPr="00CA0C7E" w:rsidRDefault="00C47B39" w:rsidP="00CA0C7E">
            <w:pPr>
              <w:pStyle w:val="TableBullet1"/>
              <w:numPr>
                <w:ilvl w:val="0"/>
                <w:numId w:val="0"/>
              </w:numPr>
              <w:tabs>
                <w:tab w:val="left" w:pos="720"/>
              </w:tabs>
              <w:spacing w:before="20" w:after="20"/>
              <w:ind w:left="75"/>
              <w:jc w:val="center"/>
              <w:rPr>
                <w:rFonts w:asciiTheme="majorHAnsi" w:eastAsiaTheme="minorHAnsi" w:hAnsiTheme="majorHAnsi" w:cstheme="majorHAnsi"/>
                <w:szCs w:val="18"/>
                <w:lang w:eastAsia="fr-CA"/>
              </w:rPr>
            </w:pPr>
            <w:r w:rsidRPr="00CA0C7E">
              <w:rPr>
                <w:rFonts w:asciiTheme="majorHAnsi" w:eastAsiaTheme="minorHAnsi" w:hAnsiTheme="majorHAnsi" w:cstheme="majorHAnsi"/>
                <w:szCs w:val="18"/>
                <w:lang w:eastAsia="fr-CA"/>
              </w:rPr>
              <w:t>27</w:t>
            </w:r>
          </w:p>
        </w:tc>
        <w:tc>
          <w:tcPr>
            <w:tcW w:w="1897" w:type="pct"/>
            <w:tcBorders>
              <w:top w:val="single" w:sz="4" w:space="0" w:color="auto"/>
              <w:left w:val="single" w:sz="4" w:space="0" w:color="auto"/>
              <w:bottom w:val="single" w:sz="4" w:space="0" w:color="auto"/>
              <w:right w:val="single" w:sz="4" w:space="0" w:color="auto"/>
            </w:tcBorders>
          </w:tcPr>
          <w:p w:rsidR="00C47B39" w:rsidRPr="00CA0C7E" w:rsidRDefault="00C47B39" w:rsidP="00CA0C7E">
            <w:pPr>
              <w:pStyle w:val="TableBullet1"/>
              <w:numPr>
                <w:ilvl w:val="0"/>
                <w:numId w:val="0"/>
              </w:numPr>
              <w:tabs>
                <w:tab w:val="left" w:pos="720"/>
              </w:tabs>
              <w:spacing w:before="20" w:after="20"/>
              <w:ind w:left="75"/>
              <w:rPr>
                <w:rFonts w:asciiTheme="majorHAnsi" w:eastAsiaTheme="minorHAnsi" w:hAnsiTheme="majorHAnsi" w:cstheme="majorHAnsi"/>
                <w:szCs w:val="18"/>
                <w:lang w:eastAsia="fr-CA"/>
              </w:rPr>
            </w:pPr>
            <w:r w:rsidRPr="00CA0C7E">
              <w:rPr>
                <w:rFonts w:asciiTheme="majorHAnsi" w:eastAsiaTheme="minorHAnsi" w:hAnsiTheme="majorHAnsi" w:cstheme="majorHAnsi"/>
                <w:szCs w:val="18"/>
                <w:lang w:eastAsia="fr-CA"/>
              </w:rPr>
              <w:t>Schedule 1, items 68A–68G</w:t>
            </w:r>
          </w:p>
        </w:tc>
        <w:tc>
          <w:tcPr>
            <w:tcW w:w="2596" w:type="pct"/>
            <w:tcBorders>
              <w:top w:val="single" w:sz="4" w:space="0" w:color="auto"/>
              <w:left w:val="single" w:sz="4" w:space="0" w:color="auto"/>
              <w:bottom w:val="single" w:sz="4" w:space="0" w:color="auto"/>
              <w:right w:val="single" w:sz="4" w:space="0" w:color="auto"/>
            </w:tcBorders>
          </w:tcPr>
          <w:p w:rsidR="00C47B39" w:rsidRPr="00CA0C7E" w:rsidRDefault="00C47B39" w:rsidP="00F3240A">
            <w:pPr>
              <w:pStyle w:val="TableBullet1"/>
              <w:numPr>
                <w:ilvl w:val="0"/>
                <w:numId w:val="0"/>
              </w:numPr>
              <w:tabs>
                <w:tab w:val="left" w:pos="720"/>
              </w:tabs>
              <w:spacing w:before="20" w:after="20"/>
              <w:ind w:left="74" w:right="74"/>
              <w:rPr>
                <w:rFonts w:asciiTheme="majorHAnsi" w:eastAsiaTheme="minorHAnsi" w:hAnsiTheme="majorHAnsi" w:cstheme="majorHAnsi"/>
                <w:szCs w:val="18"/>
                <w:lang w:eastAsia="fr-CA"/>
              </w:rPr>
            </w:pPr>
          </w:p>
        </w:tc>
      </w:tr>
      <w:tr w:rsidR="00C47B39" w:rsidRPr="00CA0C7E" w:rsidTr="008A50DE">
        <w:trPr>
          <w:cantSplit/>
        </w:trPr>
        <w:tc>
          <w:tcPr>
            <w:tcW w:w="507" w:type="pct"/>
            <w:tcBorders>
              <w:top w:val="single" w:sz="4" w:space="0" w:color="auto"/>
              <w:left w:val="single" w:sz="4" w:space="0" w:color="auto"/>
              <w:bottom w:val="single" w:sz="4" w:space="0" w:color="auto"/>
              <w:right w:val="single" w:sz="4" w:space="0" w:color="auto"/>
            </w:tcBorders>
            <w:vAlign w:val="center"/>
          </w:tcPr>
          <w:p w:rsidR="00C47B39" w:rsidRPr="00CA0C7E" w:rsidRDefault="00C47B39" w:rsidP="00CA0C7E">
            <w:pPr>
              <w:pStyle w:val="TableBullet1"/>
              <w:numPr>
                <w:ilvl w:val="0"/>
                <w:numId w:val="0"/>
              </w:numPr>
              <w:tabs>
                <w:tab w:val="left" w:pos="720"/>
              </w:tabs>
              <w:spacing w:before="20" w:after="20"/>
              <w:ind w:left="75"/>
              <w:jc w:val="center"/>
              <w:rPr>
                <w:rFonts w:asciiTheme="majorHAnsi" w:eastAsiaTheme="minorHAnsi" w:hAnsiTheme="majorHAnsi" w:cstheme="majorHAnsi"/>
                <w:szCs w:val="18"/>
                <w:lang w:eastAsia="fr-CA"/>
              </w:rPr>
            </w:pPr>
            <w:r w:rsidRPr="00CA0C7E">
              <w:rPr>
                <w:rFonts w:asciiTheme="majorHAnsi" w:eastAsiaTheme="minorHAnsi" w:hAnsiTheme="majorHAnsi" w:cstheme="majorHAnsi"/>
                <w:szCs w:val="18"/>
                <w:lang w:eastAsia="fr-CA"/>
              </w:rPr>
              <w:t>28</w:t>
            </w:r>
          </w:p>
        </w:tc>
        <w:tc>
          <w:tcPr>
            <w:tcW w:w="1897" w:type="pct"/>
            <w:tcBorders>
              <w:top w:val="single" w:sz="4" w:space="0" w:color="auto"/>
              <w:left w:val="single" w:sz="4" w:space="0" w:color="auto"/>
              <w:bottom w:val="single" w:sz="4" w:space="0" w:color="auto"/>
              <w:right w:val="single" w:sz="4" w:space="0" w:color="auto"/>
            </w:tcBorders>
          </w:tcPr>
          <w:p w:rsidR="00C47B39" w:rsidRPr="00CA0C7E" w:rsidRDefault="00C47B39" w:rsidP="00CA0C7E">
            <w:pPr>
              <w:pStyle w:val="TableBullet1"/>
              <w:numPr>
                <w:ilvl w:val="0"/>
                <w:numId w:val="0"/>
              </w:numPr>
              <w:tabs>
                <w:tab w:val="left" w:pos="720"/>
              </w:tabs>
              <w:spacing w:before="20" w:after="20"/>
              <w:ind w:left="75"/>
              <w:rPr>
                <w:rFonts w:asciiTheme="majorHAnsi" w:eastAsiaTheme="minorHAnsi" w:hAnsiTheme="majorHAnsi" w:cstheme="majorHAnsi"/>
                <w:szCs w:val="18"/>
                <w:lang w:eastAsia="fr-CA"/>
              </w:rPr>
            </w:pPr>
            <w:r w:rsidRPr="00CA0C7E">
              <w:rPr>
                <w:rFonts w:asciiTheme="majorHAnsi" w:eastAsiaTheme="minorHAnsi" w:hAnsiTheme="majorHAnsi" w:cstheme="majorHAnsi"/>
                <w:szCs w:val="18"/>
                <w:lang w:eastAsia="fr-CA"/>
              </w:rPr>
              <w:t>Schedule 1, item 69A</w:t>
            </w:r>
          </w:p>
        </w:tc>
        <w:tc>
          <w:tcPr>
            <w:tcW w:w="2596" w:type="pct"/>
            <w:tcBorders>
              <w:top w:val="single" w:sz="4" w:space="0" w:color="auto"/>
              <w:left w:val="single" w:sz="4" w:space="0" w:color="auto"/>
              <w:bottom w:val="single" w:sz="4" w:space="0" w:color="auto"/>
              <w:right w:val="single" w:sz="4" w:space="0" w:color="auto"/>
            </w:tcBorders>
          </w:tcPr>
          <w:p w:rsidR="00C47B39" w:rsidRPr="00CA0C7E" w:rsidRDefault="00C47B39" w:rsidP="00F3240A">
            <w:pPr>
              <w:pStyle w:val="TableBullet1"/>
              <w:numPr>
                <w:ilvl w:val="0"/>
                <w:numId w:val="0"/>
              </w:numPr>
              <w:tabs>
                <w:tab w:val="left" w:pos="720"/>
              </w:tabs>
              <w:spacing w:before="20" w:after="20"/>
              <w:ind w:left="74" w:right="74"/>
              <w:rPr>
                <w:rFonts w:asciiTheme="majorHAnsi" w:eastAsiaTheme="minorHAnsi" w:hAnsiTheme="majorHAnsi" w:cstheme="majorHAnsi"/>
                <w:szCs w:val="18"/>
                <w:lang w:eastAsia="fr-CA"/>
              </w:rPr>
            </w:pPr>
          </w:p>
        </w:tc>
      </w:tr>
      <w:tr w:rsidR="00CA0C7E" w:rsidRPr="00CA0C7E" w:rsidTr="008A50DE">
        <w:trPr>
          <w:cnfStyle w:val="000000010000" w:firstRow="0" w:lastRow="0" w:firstColumn="0" w:lastColumn="0" w:oddVBand="0" w:evenVBand="0" w:oddHBand="0" w:evenHBand="1" w:firstRowFirstColumn="0" w:firstRowLastColumn="0" w:lastRowFirstColumn="0" w:lastRowLastColumn="0"/>
          <w:cantSplit/>
        </w:trPr>
        <w:tc>
          <w:tcPr>
            <w:tcW w:w="507" w:type="pct"/>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tcPr>
          <w:p w:rsidR="00CA0C7E" w:rsidRPr="00F3240A" w:rsidRDefault="00CA0C7E" w:rsidP="00CA0C7E">
            <w:pPr>
              <w:pStyle w:val="TableBullet1"/>
              <w:numPr>
                <w:ilvl w:val="0"/>
                <w:numId w:val="0"/>
              </w:numPr>
              <w:tabs>
                <w:tab w:val="left" w:pos="720"/>
              </w:tabs>
              <w:spacing w:before="20" w:after="20"/>
              <w:ind w:left="75"/>
              <w:jc w:val="center"/>
              <w:rPr>
                <w:rFonts w:asciiTheme="majorHAnsi" w:hAnsiTheme="majorHAnsi" w:cstheme="majorHAnsi"/>
                <w:b/>
                <w:color w:val="FFFFFF" w:themeColor="background1"/>
                <w:szCs w:val="18"/>
                <w:lang w:eastAsia="fr-CA"/>
              </w:rPr>
            </w:pPr>
            <w:r w:rsidRPr="00CA0C7E">
              <w:rPr>
                <w:rFonts w:asciiTheme="majorHAnsi" w:hAnsiTheme="majorHAnsi" w:cstheme="majorHAnsi"/>
                <w:b/>
                <w:color w:val="FFFFFF" w:themeColor="background1"/>
                <w:szCs w:val="18"/>
                <w:lang w:eastAsia="fr-CA"/>
              </w:rPr>
              <w:t xml:space="preserve">Schedule </w:t>
            </w:r>
            <w:r>
              <w:rPr>
                <w:rFonts w:asciiTheme="majorHAnsi" w:hAnsiTheme="majorHAnsi" w:cstheme="majorHAnsi"/>
                <w:b/>
                <w:color w:val="FFFFFF" w:themeColor="background1"/>
                <w:szCs w:val="18"/>
                <w:lang w:eastAsia="fr-CA"/>
              </w:rPr>
              <w:t>2</w:t>
            </w:r>
          </w:p>
        </w:tc>
        <w:tc>
          <w:tcPr>
            <w:tcW w:w="1897" w:type="pct"/>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tcPr>
          <w:p w:rsidR="00CA0C7E" w:rsidRPr="00F3240A" w:rsidRDefault="00CA0C7E" w:rsidP="00731B14">
            <w:pPr>
              <w:pStyle w:val="TableBullet1"/>
              <w:numPr>
                <w:ilvl w:val="0"/>
                <w:numId w:val="0"/>
              </w:numPr>
              <w:tabs>
                <w:tab w:val="left" w:pos="720"/>
              </w:tabs>
              <w:spacing w:before="20" w:after="20"/>
              <w:ind w:left="75"/>
              <w:rPr>
                <w:rFonts w:asciiTheme="majorHAnsi" w:hAnsiTheme="majorHAnsi" w:cstheme="majorHAnsi"/>
                <w:b/>
                <w:color w:val="FFFFFF" w:themeColor="background1"/>
                <w:szCs w:val="18"/>
                <w:lang w:eastAsia="fr-CA"/>
              </w:rPr>
            </w:pPr>
            <w:r w:rsidRPr="00CA0C7E">
              <w:rPr>
                <w:rFonts w:asciiTheme="majorHAnsi" w:hAnsiTheme="majorHAnsi" w:cstheme="majorHAnsi"/>
                <w:b/>
                <w:color w:val="FFFFFF" w:themeColor="background1"/>
                <w:szCs w:val="18"/>
                <w:lang w:eastAsia="fr-CA"/>
              </w:rPr>
              <w:t xml:space="preserve">Amendment of National Gas </w:t>
            </w:r>
            <w:r w:rsidR="00731B14">
              <w:rPr>
                <w:rFonts w:asciiTheme="majorHAnsi" w:hAnsiTheme="majorHAnsi" w:cstheme="majorHAnsi"/>
                <w:b/>
                <w:color w:val="FFFFFF" w:themeColor="background1"/>
                <w:szCs w:val="18"/>
                <w:lang w:eastAsia="fr-CA"/>
              </w:rPr>
              <w:t>Regulations</w:t>
            </w:r>
          </w:p>
        </w:tc>
        <w:tc>
          <w:tcPr>
            <w:tcW w:w="2596" w:type="pct"/>
            <w:tcBorders>
              <w:top w:val="single" w:sz="4" w:space="0" w:color="auto"/>
              <w:left w:val="single" w:sz="4" w:space="0" w:color="auto"/>
              <w:bottom w:val="single" w:sz="4" w:space="0" w:color="auto"/>
              <w:right w:val="single" w:sz="4" w:space="0" w:color="auto"/>
            </w:tcBorders>
            <w:shd w:val="clear" w:color="auto" w:fill="65697F" w:themeFill="background2" w:themeFillShade="80"/>
          </w:tcPr>
          <w:p w:rsidR="00CA0C7E" w:rsidRPr="00F3240A" w:rsidRDefault="00CA0C7E" w:rsidP="00F3240A">
            <w:pPr>
              <w:pStyle w:val="TableBullet1"/>
              <w:numPr>
                <w:ilvl w:val="0"/>
                <w:numId w:val="0"/>
              </w:numPr>
              <w:tabs>
                <w:tab w:val="left" w:pos="720"/>
              </w:tabs>
              <w:spacing w:before="20" w:after="20"/>
              <w:ind w:left="74" w:right="74"/>
              <w:rPr>
                <w:rFonts w:asciiTheme="majorHAnsi" w:hAnsiTheme="majorHAnsi" w:cstheme="majorHAnsi"/>
                <w:b/>
                <w:color w:val="FFFFFF" w:themeColor="background1"/>
                <w:szCs w:val="18"/>
                <w:lang w:eastAsia="fr-CA"/>
              </w:rPr>
            </w:pPr>
          </w:p>
        </w:tc>
      </w:tr>
      <w:tr w:rsidR="00CA0C7E" w:rsidRPr="00CA0C7E" w:rsidTr="00F26CEF">
        <w:trPr>
          <w:cantSplit/>
        </w:trPr>
        <w:tc>
          <w:tcPr>
            <w:tcW w:w="507" w:type="pct"/>
            <w:tcBorders>
              <w:top w:val="single" w:sz="4" w:space="0" w:color="auto"/>
              <w:left w:val="single" w:sz="4" w:space="0" w:color="auto"/>
              <w:bottom w:val="single" w:sz="4" w:space="0" w:color="auto"/>
              <w:right w:val="single" w:sz="4" w:space="0" w:color="auto"/>
            </w:tcBorders>
            <w:vAlign w:val="center"/>
          </w:tcPr>
          <w:p w:rsidR="00CA0C7E" w:rsidRPr="00F356BC" w:rsidRDefault="00CA0C7E" w:rsidP="00CA0C7E">
            <w:pPr>
              <w:pStyle w:val="TableBullet1"/>
              <w:numPr>
                <w:ilvl w:val="0"/>
                <w:numId w:val="0"/>
              </w:numPr>
              <w:tabs>
                <w:tab w:val="left" w:pos="720"/>
              </w:tabs>
              <w:spacing w:before="20" w:after="20"/>
              <w:ind w:left="75"/>
              <w:jc w:val="center"/>
              <w:rPr>
                <w:rFonts w:asciiTheme="majorHAnsi" w:eastAsiaTheme="minorHAnsi" w:hAnsiTheme="majorHAnsi" w:cstheme="majorHAnsi"/>
                <w:szCs w:val="18"/>
                <w:lang w:eastAsia="fr-CA"/>
              </w:rPr>
            </w:pPr>
            <w:r w:rsidRPr="00F356BC">
              <w:rPr>
                <w:rFonts w:asciiTheme="majorHAnsi" w:eastAsiaTheme="majorEastAsia" w:hAnsiTheme="majorHAnsi" w:cstheme="majorHAnsi"/>
                <w:szCs w:val="18"/>
              </w:rPr>
              <w:t>1</w:t>
            </w:r>
          </w:p>
        </w:tc>
        <w:tc>
          <w:tcPr>
            <w:tcW w:w="1897" w:type="pct"/>
            <w:tcBorders>
              <w:top w:val="single" w:sz="4" w:space="0" w:color="auto"/>
              <w:left w:val="single" w:sz="4" w:space="0" w:color="auto"/>
              <w:bottom w:val="single" w:sz="4" w:space="0" w:color="auto"/>
              <w:right w:val="single" w:sz="4" w:space="0" w:color="auto"/>
            </w:tcBorders>
          </w:tcPr>
          <w:p w:rsidR="00CA0C7E" w:rsidRPr="00F356BC" w:rsidRDefault="00CA0C7E" w:rsidP="00CA0C7E">
            <w:pPr>
              <w:pStyle w:val="TableBullet1"/>
              <w:numPr>
                <w:ilvl w:val="0"/>
                <w:numId w:val="0"/>
              </w:numPr>
              <w:tabs>
                <w:tab w:val="left" w:pos="720"/>
              </w:tabs>
              <w:spacing w:before="20" w:after="20"/>
              <w:ind w:left="75"/>
              <w:rPr>
                <w:rFonts w:asciiTheme="majorHAnsi" w:eastAsiaTheme="minorHAnsi" w:hAnsiTheme="majorHAnsi" w:cstheme="majorHAnsi"/>
                <w:szCs w:val="18"/>
                <w:lang w:eastAsia="fr-CA"/>
              </w:rPr>
            </w:pPr>
            <w:r w:rsidRPr="00F356BC">
              <w:rPr>
                <w:rFonts w:asciiTheme="majorHAnsi" w:eastAsiaTheme="majorEastAsia" w:hAnsiTheme="majorHAnsi" w:cstheme="majorHAnsi"/>
                <w:szCs w:val="18"/>
              </w:rPr>
              <w:t>Regulation 5A Definition of compression service facility</w:t>
            </w:r>
          </w:p>
        </w:tc>
        <w:tc>
          <w:tcPr>
            <w:tcW w:w="2596" w:type="pct"/>
            <w:tcBorders>
              <w:top w:val="single" w:sz="4" w:space="0" w:color="auto"/>
              <w:left w:val="single" w:sz="4" w:space="0" w:color="auto"/>
              <w:bottom w:val="single" w:sz="4" w:space="0" w:color="auto"/>
              <w:right w:val="single" w:sz="4" w:space="0" w:color="auto"/>
            </w:tcBorders>
          </w:tcPr>
          <w:p w:rsidR="00CA0C7E" w:rsidRPr="00F356BC" w:rsidRDefault="00CA0C7E" w:rsidP="00F3240A">
            <w:pPr>
              <w:pStyle w:val="TableBullet1"/>
              <w:numPr>
                <w:ilvl w:val="0"/>
                <w:numId w:val="0"/>
              </w:numPr>
              <w:tabs>
                <w:tab w:val="left" w:pos="720"/>
              </w:tabs>
              <w:spacing w:before="20" w:after="20"/>
              <w:ind w:left="74" w:right="74"/>
              <w:rPr>
                <w:rFonts w:asciiTheme="majorHAnsi" w:eastAsiaTheme="minorHAnsi" w:hAnsiTheme="majorHAnsi" w:cstheme="majorHAnsi"/>
                <w:szCs w:val="18"/>
                <w:lang w:eastAsia="fr-CA"/>
              </w:rPr>
            </w:pPr>
          </w:p>
        </w:tc>
      </w:tr>
      <w:tr w:rsidR="00CA0C7E" w:rsidRPr="00CA0C7E" w:rsidTr="00F26CEF">
        <w:trPr>
          <w:cnfStyle w:val="000000010000" w:firstRow="0" w:lastRow="0" w:firstColumn="0" w:lastColumn="0" w:oddVBand="0" w:evenVBand="0" w:oddHBand="0" w:evenHBand="1" w:firstRowFirstColumn="0" w:firstRowLastColumn="0" w:lastRowFirstColumn="0" w:lastRowLastColumn="0"/>
          <w:cantSplit/>
        </w:trPr>
        <w:tc>
          <w:tcPr>
            <w:tcW w:w="507" w:type="pct"/>
            <w:tcBorders>
              <w:top w:val="single" w:sz="4" w:space="0" w:color="auto"/>
              <w:left w:val="single" w:sz="4" w:space="0" w:color="auto"/>
              <w:bottom w:val="single" w:sz="4" w:space="0" w:color="auto"/>
              <w:right w:val="single" w:sz="4" w:space="0" w:color="auto"/>
            </w:tcBorders>
            <w:vAlign w:val="center"/>
          </w:tcPr>
          <w:p w:rsidR="00CA0C7E" w:rsidRPr="00F356BC" w:rsidRDefault="00CA0C7E" w:rsidP="00CA0C7E">
            <w:pPr>
              <w:pStyle w:val="TableBullet1"/>
              <w:numPr>
                <w:ilvl w:val="0"/>
                <w:numId w:val="0"/>
              </w:numPr>
              <w:tabs>
                <w:tab w:val="left" w:pos="720"/>
              </w:tabs>
              <w:spacing w:before="20" w:after="20"/>
              <w:ind w:left="75"/>
              <w:jc w:val="center"/>
              <w:rPr>
                <w:rFonts w:asciiTheme="majorHAnsi" w:eastAsiaTheme="minorHAnsi" w:hAnsiTheme="majorHAnsi" w:cstheme="majorHAnsi"/>
                <w:szCs w:val="18"/>
                <w:lang w:eastAsia="fr-CA"/>
              </w:rPr>
            </w:pPr>
            <w:r w:rsidRPr="00F356BC">
              <w:rPr>
                <w:rFonts w:asciiTheme="majorHAnsi" w:hAnsiTheme="majorHAnsi" w:cstheme="majorHAnsi"/>
                <w:szCs w:val="18"/>
                <w:lang w:eastAsia="fr-CA"/>
              </w:rPr>
              <w:t>2</w:t>
            </w:r>
          </w:p>
        </w:tc>
        <w:tc>
          <w:tcPr>
            <w:tcW w:w="1897" w:type="pct"/>
            <w:tcBorders>
              <w:top w:val="single" w:sz="4" w:space="0" w:color="auto"/>
              <w:left w:val="single" w:sz="4" w:space="0" w:color="auto"/>
              <w:bottom w:val="single" w:sz="4" w:space="0" w:color="auto"/>
              <w:right w:val="single" w:sz="4" w:space="0" w:color="auto"/>
            </w:tcBorders>
          </w:tcPr>
          <w:p w:rsidR="00CA0C7E" w:rsidRPr="00F356BC" w:rsidRDefault="00CA0C7E" w:rsidP="00CA0C7E">
            <w:pPr>
              <w:pStyle w:val="TableBullet1"/>
              <w:numPr>
                <w:ilvl w:val="0"/>
                <w:numId w:val="0"/>
              </w:numPr>
              <w:tabs>
                <w:tab w:val="left" w:pos="720"/>
              </w:tabs>
              <w:spacing w:before="20" w:after="20"/>
              <w:ind w:left="75"/>
              <w:rPr>
                <w:rFonts w:asciiTheme="majorHAnsi" w:eastAsiaTheme="minorHAnsi" w:hAnsiTheme="majorHAnsi" w:cstheme="majorHAnsi"/>
                <w:szCs w:val="18"/>
                <w:lang w:eastAsia="fr-CA"/>
              </w:rPr>
            </w:pPr>
            <w:r w:rsidRPr="00F356BC">
              <w:rPr>
                <w:rFonts w:asciiTheme="majorHAnsi" w:hAnsiTheme="majorHAnsi" w:cstheme="majorHAnsi"/>
                <w:szCs w:val="18"/>
                <w:lang w:eastAsia="fr-CA"/>
              </w:rPr>
              <w:t>Regulation 10 Maximum civil monetary liabilities</w:t>
            </w:r>
          </w:p>
        </w:tc>
        <w:tc>
          <w:tcPr>
            <w:tcW w:w="2596" w:type="pct"/>
            <w:tcBorders>
              <w:top w:val="single" w:sz="4" w:space="0" w:color="auto"/>
              <w:left w:val="single" w:sz="4" w:space="0" w:color="auto"/>
              <w:bottom w:val="single" w:sz="4" w:space="0" w:color="auto"/>
              <w:right w:val="single" w:sz="4" w:space="0" w:color="auto"/>
            </w:tcBorders>
          </w:tcPr>
          <w:p w:rsidR="00CA0C7E" w:rsidRPr="00F356BC" w:rsidRDefault="00CA0C7E" w:rsidP="00F3240A">
            <w:pPr>
              <w:pStyle w:val="TableBullet1"/>
              <w:numPr>
                <w:ilvl w:val="0"/>
                <w:numId w:val="0"/>
              </w:numPr>
              <w:tabs>
                <w:tab w:val="left" w:pos="720"/>
              </w:tabs>
              <w:spacing w:before="20" w:after="20"/>
              <w:ind w:left="74" w:right="74"/>
              <w:rPr>
                <w:rFonts w:asciiTheme="majorHAnsi" w:eastAsiaTheme="minorHAnsi" w:hAnsiTheme="majorHAnsi" w:cstheme="majorHAnsi"/>
                <w:szCs w:val="18"/>
                <w:lang w:eastAsia="fr-CA"/>
              </w:rPr>
            </w:pPr>
          </w:p>
        </w:tc>
      </w:tr>
      <w:tr w:rsidR="00CA0C7E" w:rsidRPr="00CA0C7E" w:rsidTr="00F26CEF">
        <w:trPr>
          <w:cantSplit/>
        </w:trPr>
        <w:tc>
          <w:tcPr>
            <w:tcW w:w="507" w:type="pct"/>
            <w:tcBorders>
              <w:top w:val="single" w:sz="4" w:space="0" w:color="auto"/>
              <w:left w:val="single" w:sz="4" w:space="0" w:color="auto"/>
              <w:bottom w:val="single" w:sz="4" w:space="0" w:color="auto"/>
              <w:right w:val="single" w:sz="4" w:space="0" w:color="auto"/>
            </w:tcBorders>
            <w:vAlign w:val="center"/>
          </w:tcPr>
          <w:p w:rsidR="00CA0C7E" w:rsidRPr="00F356BC" w:rsidRDefault="00CA0C7E" w:rsidP="00CA0C7E">
            <w:pPr>
              <w:pStyle w:val="TableBullet1"/>
              <w:numPr>
                <w:ilvl w:val="0"/>
                <w:numId w:val="0"/>
              </w:numPr>
              <w:tabs>
                <w:tab w:val="left" w:pos="720"/>
              </w:tabs>
              <w:spacing w:before="20" w:after="20"/>
              <w:ind w:left="75"/>
              <w:jc w:val="center"/>
              <w:rPr>
                <w:rFonts w:asciiTheme="majorHAnsi" w:eastAsiaTheme="minorHAnsi" w:hAnsiTheme="majorHAnsi" w:cstheme="majorHAnsi"/>
                <w:szCs w:val="18"/>
                <w:lang w:eastAsia="fr-CA"/>
              </w:rPr>
            </w:pPr>
            <w:r w:rsidRPr="00F356BC">
              <w:rPr>
                <w:rFonts w:asciiTheme="majorHAnsi" w:eastAsiaTheme="majorEastAsia" w:hAnsiTheme="majorHAnsi" w:cstheme="majorHAnsi"/>
                <w:szCs w:val="18"/>
              </w:rPr>
              <w:t>3</w:t>
            </w:r>
          </w:p>
        </w:tc>
        <w:tc>
          <w:tcPr>
            <w:tcW w:w="1897" w:type="pct"/>
            <w:tcBorders>
              <w:top w:val="single" w:sz="4" w:space="0" w:color="auto"/>
              <w:left w:val="single" w:sz="4" w:space="0" w:color="auto"/>
              <w:bottom w:val="single" w:sz="4" w:space="0" w:color="auto"/>
              <w:right w:val="single" w:sz="4" w:space="0" w:color="auto"/>
            </w:tcBorders>
          </w:tcPr>
          <w:p w:rsidR="00CA0C7E" w:rsidRPr="00F356BC" w:rsidRDefault="00CA0C7E" w:rsidP="00CA0C7E">
            <w:pPr>
              <w:pStyle w:val="TableBullet1"/>
              <w:numPr>
                <w:ilvl w:val="0"/>
                <w:numId w:val="0"/>
              </w:numPr>
              <w:tabs>
                <w:tab w:val="left" w:pos="720"/>
              </w:tabs>
              <w:spacing w:before="20" w:after="20"/>
              <w:ind w:left="75"/>
              <w:rPr>
                <w:rFonts w:asciiTheme="majorHAnsi" w:eastAsiaTheme="minorHAnsi" w:hAnsiTheme="majorHAnsi" w:cstheme="majorHAnsi"/>
                <w:szCs w:val="18"/>
                <w:lang w:eastAsia="fr-CA"/>
              </w:rPr>
            </w:pPr>
            <w:r w:rsidRPr="00F356BC">
              <w:rPr>
                <w:rFonts w:ascii="Arial-BoldMT" w:hAnsi="Arial-BoldMT" w:cs="Arial-BoldMT"/>
                <w:bCs/>
                <w:szCs w:val="18"/>
              </w:rPr>
              <w:t>Regulation 10 (1) (dc) and (dd)</w:t>
            </w:r>
          </w:p>
        </w:tc>
        <w:tc>
          <w:tcPr>
            <w:tcW w:w="2596" w:type="pct"/>
            <w:tcBorders>
              <w:top w:val="single" w:sz="4" w:space="0" w:color="auto"/>
              <w:left w:val="single" w:sz="4" w:space="0" w:color="auto"/>
              <w:bottom w:val="single" w:sz="4" w:space="0" w:color="auto"/>
              <w:right w:val="single" w:sz="4" w:space="0" w:color="auto"/>
            </w:tcBorders>
          </w:tcPr>
          <w:p w:rsidR="00CA0C7E" w:rsidRPr="00F356BC" w:rsidRDefault="00CA0C7E" w:rsidP="00F3240A">
            <w:pPr>
              <w:pStyle w:val="TableBullet1"/>
              <w:numPr>
                <w:ilvl w:val="0"/>
                <w:numId w:val="0"/>
              </w:numPr>
              <w:tabs>
                <w:tab w:val="left" w:pos="720"/>
              </w:tabs>
              <w:spacing w:before="20" w:after="20"/>
              <w:ind w:left="74" w:right="74"/>
              <w:rPr>
                <w:rFonts w:asciiTheme="majorHAnsi" w:eastAsiaTheme="minorHAnsi" w:hAnsiTheme="majorHAnsi" w:cstheme="majorHAnsi"/>
                <w:szCs w:val="18"/>
                <w:lang w:eastAsia="fr-CA"/>
              </w:rPr>
            </w:pPr>
          </w:p>
        </w:tc>
      </w:tr>
      <w:tr w:rsidR="00CA0C7E" w:rsidRPr="00CA0C7E" w:rsidTr="00F26CEF">
        <w:trPr>
          <w:cnfStyle w:val="000000010000" w:firstRow="0" w:lastRow="0" w:firstColumn="0" w:lastColumn="0" w:oddVBand="0" w:evenVBand="0" w:oddHBand="0" w:evenHBand="1" w:firstRowFirstColumn="0" w:firstRowLastColumn="0" w:lastRowFirstColumn="0" w:lastRowLastColumn="0"/>
          <w:cantSplit/>
        </w:trPr>
        <w:tc>
          <w:tcPr>
            <w:tcW w:w="507" w:type="pct"/>
            <w:tcBorders>
              <w:top w:val="single" w:sz="4" w:space="0" w:color="auto"/>
              <w:left w:val="single" w:sz="4" w:space="0" w:color="auto"/>
              <w:bottom w:val="single" w:sz="4" w:space="0" w:color="auto"/>
              <w:right w:val="single" w:sz="4" w:space="0" w:color="auto"/>
            </w:tcBorders>
            <w:vAlign w:val="center"/>
          </w:tcPr>
          <w:p w:rsidR="00CA0C7E" w:rsidRPr="00F356BC" w:rsidRDefault="00CA0C7E" w:rsidP="00CA0C7E">
            <w:pPr>
              <w:pStyle w:val="TableBullet1"/>
              <w:numPr>
                <w:ilvl w:val="0"/>
                <w:numId w:val="0"/>
              </w:numPr>
              <w:tabs>
                <w:tab w:val="left" w:pos="720"/>
              </w:tabs>
              <w:spacing w:before="20" w:after="20"/>
              <w:ind w:left="75"/>
              <w:jc w:val="center"/>
              <w:rPr>
                <w:rFonts w:asciiTheme="majorHAnsi" w:eastAsiaTheme="minorHAnsi" w:hAnsiTheme="majorHAnsi" w:cstheme="majorHAnsi"/>
                <w:szCs w:val="18"/>
                <w:lang w:eastAsia="fr-CA"/>
              </w:rPr>
            </w:pPr>
            <w:r w:rsidRPr="00F356BC">
              <w:rPr>
                <w:rFonts w:asciiTheme="majorHAnsi" w:eastAsiaTheme="majorEastAsia" w:hAnsiTheme="majorHAnsi" w:cstheme="majorHAnsi"/>
                <w:szCs w:val="18"/>
              </w:rPr>
              <w:t>4</w:t>
            </w:r>
          </w:p>
        </w:tc>
        <w:tc>
          <w:tcPr>
            <w:tcW w:w="1897" w:type="pct"/>
            <w:tcBorders>
              <w:top w:val="single" w:sz="4" w:space="0" w:color="auto"/>
              <w:left w:val="single" w:sz="4" w:space="0" w:color="auto"/>
              <w:bottom w:val="single" w:sz="4" w:space="0" w:color="auto"/>
              <w:right w:val="single" w:sz="4" w:space="0" w:color="auto"/>
            </w:tcBorders>
          </w:tcPr>
          <w:p w:rsidR="00CA0C7E" w:rsidRPr="00F356BC" w:rsidRDefault="00CA0C7E" w:rsidP="00CA0C7E">
            <w:pPr>
              <w:pStyle w:val="TableBullet1"/>
              <w:numPr>
                <w:ilvl w:val="0"/>
                <w:numId w:val="0"/>
              </w:numPr>
              <w:tabs>
                <w:tab w:val="left" w:pos="720"/>
              </w:tabs>
              <w:spacing w:before="20" w:after="20"/>
              <w:ind w:left="75"/>
              <w:rPr>
                <w:rFonts w:asciiTheme="majorHAnsi" w:eastAsiaTheme="minorHAnsi" w:hAnsiTheme="majorHAnsi" w:cstheme="majorHAnsi"/>
                <w:szCs w:val="18"/>
                <w:lang w:eastAsia="fr-CA"/>
              </w:rPr>
            </w:pPr>
            <w:r w:rsidRPr="00F356BC">
              <w:rPr>
                <w:rFonts w:ascii="Arial-BoldMT" w:hAnsi="Arial-BoldMT" w:cs="Arial-BoldMT"/>
                <w:bCs/>
                <w:szCs w:val="18"/>
              </w:rPr>
              <w:t>Regulation 10 (1) (e)</w:t>
            </w:r>
          </w:p>
        </w:tc>
        <w:tc>
          <w:tcPr>
            <w:tcW w:w="2596" w:type="pct"/>
            <w:tcBorders>
              <w:top w:val="single" w:sz="4" w:space="0" w:color="auto"/>
              <w:left w:val="single" w:sz="4" w:space="0" w:color="auto"/>
              <w:bottom w:val="single" w:sz="4" w:space="0" w:color="auto"/>
              <w:right w:val="single" w:sz="4" w:space="0" w:color="auto"/>
            </w:tcBorders>
          </w:tcPr>
          <w:p w:rsidR="00CA0C7E" w:rsidRPr="00F356BC" w:rsidRDefault="00CA0C7E" w:rsidP="00F3240A">
            <w:pPr>
              <w:pStyle w:val="TableBullet1"/>
              <w:numPr>
                <w:ilvl w:val="0"/>
                <w:numId w:val="0"/>
              </w:numPr>
              <w:tabs>
                <w:tab w:val="left" w:pos="720"/>
              </w:tabs>
              <w:spacing w:before="20" w:after="20"/>
              <w:ind w:left="74" w:right="74"/>
              <w:rPr>
                <w:rFonts w:asciiTheme="majorHAnsi" w:eastAsiaTheme="minorHAnsi" w:hAnsiTheme="majorHAnsi" w:cstheme="majorHAnsi"/>
                <w:szCs w:val="18"/>
                <w:lang w:eastAsia="fr-CA"/>
              </w:rPr>
            </w:pPr>
          </w:p>
        </w:tc>
      </w:tr>
      <w:tr w:rsidR="00CA0C7E" w:rsidRPr="00CA0C7E" w:rsidTr="00F26CEF">
        <w:trPr>
          <w:cantSplit/>
        </w:trPr>
        <w:tc>
          <w:tcPr>
            <w:tcW w:w="507" w:type="pct"/>
            <w:tcBorders>
              <w:top w:val="single" w:sz="4" w:space="0" w:color="auto"/>
              <w:left w:val="single" w:sz="4" w:space="0" w:color="auto"/>
              <w:bottom w:val="single" w:sz="4" w:space="0" w:color="auto"/>
              <w:right w:val="single" w:sz="4" w:space="0" w:color="auto"/>
            </w:tcBorders>
            <w:vAlign w:val="center"/>
          </w:tcPr>
          <w:p w:rsidR="00CA0C7E" w:rsidRPr="00F356BC" w:rsidRDefault="00CA0C7E" w:rsidP="00CA0C7E">
            <w:pPr>
              <w:pStyle w:val="TableBullet1"/>
              <w:numPr>
                <w:ilvl w:val="0"/>
                <w:numId w:val="0"/>
              </w:numPr>
              <w:tabs>
                <w:tab w:val="left" w:pos="720"/>
              </w:tabs>
              <w:spacing w:before="20" w:after="20"/>
              <w:ind w:left="75"/>
              <w:jc w:val="center"/>
              <w:rPr>
                <w:rFonts w:asciiTheme="majorHAnsi" w:eastAsiaTheme="minorHAnsi" w:hAnsiTheme="majorHAnsi" w:cstheme="majorHAnsi"/>
                <w:szCs w:val="18"/>
                <w:lang w:eastAsia="fr-CA"/>
              </w:rPr>
            </w:pPr>
            <w:r w:rsidRPr="00F356BC">
              <w:rPr>
                <w:rFonts w:asciiTheme="majorHAnsi" w:eastAsiaTheme="majorEastAsia" w:hAnsiTheme="majorHAnsi" w:cstheme="majorHAnsi"/>
                <w:szCs w:val="18"/>
              </w:rPr>
              <w:t>5</w:t>
            </w:r>
          </w:p>
        </w:tc>
        <w:tc>
          <w:tcPr>
            <w:tcW w:w="1897" w:type="pct"/>
            <w:tcBorders>
              <w:top w:val="single" w:sz="4" w:space="0" w:color="auto"/>
              <w:left w:val="single" w:sz="4" w:space="0" w:color="auto"/>
              <w:bottom w:val="single" w:sz="4" w:space="0" w:color="auto"/>
              <w:right w:val="single" w:sz="4" w:space="0" w:color="auto"/>
            </w:tcBorders>
          </w:tcPr>
          <w:p w:rsidR="00CA0C7E" w:rsidRPr="00F356BC" w:rsidRDefault="00CA0C7E" w:rsidP="00CA0C7E">
            <w:pPr>
              <w:pStyle w:val="TableBullet1"/>
              <w:numPr>
                <w:ilvl w:val="0"/>
                <w:numId w:val="0"/>
              </w:numPr>
              <w:tabs>
                <w:tab w:val="left" w:pos="720"/>
              </w:tabs>
              <w:spacing w:before="20" w:after="20"/>
              <w:ind w:left="75"/>
              <w:rPr>
                <w:rFonts w:asciiTheme="majorHAnsi" w:eastAsiaTheme="minorHAnsi" w:hAnsiTheme="majorHAnsi" w:cstheme="majorHAnsi"/>
                <w:szCs w:val="18"/>
                <w:lang w:eastAsia="fr-CA"/>
              </w:rPr>
            </w:pPr>
            <w:r w:rsidRPr="00F356BC">
              <w:rPr>
                <w:rFonts w:ascii="Arial-BoldMT" w:hAnsi="Arial-BoldMT" w:cs="Arial-BoldMT"/>
                <w:bCs/>
                <w:szCs w:val="18"/>
              </w:rPr>
              <w:t>Regulation 10 (2)</w:t>
            </w:r>
          </w:p>
        </w:tc>
        <w:tc>
          <w:tcPr>
            <w:tcW w:w="2596" w:type="pct"/>
            <w:tcBorders>
              <w:top w:val="single" w:sz="4" w:space="0" w:color="auto"/>
              <w:left w:val="single" w:sz="4" w:space="0" w:color="auto"/>
              <w:bottom w:val="single" w:sz="4" w:space="0" w:color="auto"/>
              <w:right w:val="single" w:sz="4" w:space="0" w:color="auto"/>
            </w:tcBorders>
          </w:tcPr>
          <w:p w:rsidR="00CA0C7E" w:rsidRPr="00F356BC" w:rsidRDefault="00CA0C7E" w:rsidP="00F3240A">
            <w:pPr>
              <w:pStyle w:val="TableBullet1"/>
              <w:numPr>
                <w:ilvl w:val="0"/>
                <w:numId w:val="0"/>
              </w:numPr>
              <w:tabs>
                <w:tab w:val="left" w:pos="720"/>
              </w:tabs>
              <w:spacing w:before="20" w:after="20"/>
              <w:ind w:left="74" w:right="74"/>
              <w:rPr>
                <w:rFonts w:asciiTheme="majorHAnsi" w:eastAsiaTheme="minorHAnsi" w:hAnsiTheme="majorHAnsi" w:cstheme="majorHAnsi"/>
                <w:szCs w:val="18"/>
                <w:lang w:eastAsia="fr-CA"/>
              </w:rPr>
            </w:pPr>
          </w:p>
        </w:tc>
      </w:tr>
      <w:tr w:rsidR="00CA0C7E" w:rsidRPr="00CA0C7E" w:rsidTr="00F26CEF">
        <w:trPr>
          <w:cnfStyle w:val="000000010000" w:firstRow="0" w:lastRow="0" w:firstColumn="0" w:lastColumn="0" w:oddVBand="0" w:evenVBand="0" w:oddHBand="0" w:evenHBand="1" w:firstRowFirstColumn="0" w:firstRowLastColumn="0" w:lastRowFirstColumn="0" w:lastRowLastColumn="0"/>
          <w:cantSplit/>
        </w:trPr>
        <w:tc>
          <w:tcPr>
            <w:tcW w:w="507" w:type="pct"/>
            <w:tcBorders>
              <w:top w:val="single" w:sz="4" w:space="0" w:color="auto"/>
              <w:left w:val="single" w:sz="4" w:space="0" w:color="auto"/>
              <w:bottom w:val="single" w:sz="4" w:space="0" w:color="auto"/>
              <w:right w:val="single" w:sz="4" w:space="0" w:color="auto"/>
            </w:tcBorders>
            <w:vAlign w:val="center"/>
          </w:tcPr>
          <w:p w:rsidR="00CA0C7E" w:rsidRPr="00F356BC" w:rsidRDefault="00CA0C7E" w:rsidP="00CA0C7E">
            <w:pPr>
              <w:pStyle w:val="TableBullet1"/>
              <w:numPr>
                <w:ilvl w:val="0"/>
                <w:numId w:val="0"/>
              </w:numPr>
              <w:tabs>
                <w:tab w:val="left" w:pos="720"/>
              </w:tabs>
              <w:spacing w:before="20" w:after="20"/>
              <w:ind w:left="75"/>
              <w:jc w:val="center"/>
              <w:rPr>
                <w:rFonts w:asciiTheme="majorHAnsi" w:eastAsiaTheme="minorHAnsi" w:hAnsiTheme="majorHAnsi" w:cstheme="majorHAnsi"/>
                <w:szCs w:val="18"/>
                <w:lang w:eastAsia="fr-CA"/>
              </w:rPr>
            </w:pPr>
            <w:r w:rsidRPr="00F356BC">
              <w:rPr>
                <w:rFonts w:asciiTheme="majorHAnsi" w:eastAsiaTheme="majorEastAsia" w:hAnsiTheme="majorHAnsi" w:cstheme="majorHAnsi"/>
                <w:szCs w:val="18"/>
              </w:rPr>
              <w:t>6</w:t>
            </w:r>
          </w:p>
        </w:tc>
        <w:tc>
          <w:tcPr>
            <w:tcW w:w="1897" w:type="pct"/>
            <w:tcBorders>
              <w:top w:val="single" w:sz="4" w:space="0" w:color="auto"/>
              <w:left w:val="single" w:sz="4" w:space="0" w:color="auto"/>
              <w:bottom w:val="single" w:sz="4" w:space="0" w:color="auto"/>
              <w:right w:val="single" w:sz="4" w:space="0" w:color="auto"/>
            </w:tcBorders>
          </w:tcPr>
          <w:p w:rsidR="00CA0C7E" w:rsidRPr="00F356BC" w:rsidRDefault="00CA0C7E" w:rsidP="00CA0C7E">
            <w:pPr>
              <w:pStyle w:val="TableBullet1"/>
              <w:numPr>
                <w:ilvl w:val="0"/>
                <w:numId w:val="0"/>
              </w:numPr>
              <w:tabs>
                <w:tab w:val="left" w:pos="720"/>
              </w:tabs>
              <w:spacing w:before="20" w:after="20"/>
              <w:ind w:left="75"/>
              <w:rPr>
                <w:rFonts w:asciiTheme="majorHAnsi" w:eastAsiaTheme="minorHAnsi" w:hAnsiTheme="majorHAnsi" w:cstheme="majorHAnsi"/>
                <w:szCs w:val="18"/>
                <w:lang w:eastAsia="fr-CA"/>
              </w:rPr>
            </w:pPr>
            <w:r w:rsidRPr="00F356BC">
              <w:rPr>
                <w:rFonts w:ascii="Arial-BoldMT" w:hAnsi="Arial-BoldMT" w:cs="Arial-BoldMT"/>
                <w:bCs/>
                <w:szCs w:val="18"/>
              </w:rPr>
              <w:t>Regulation 10 (2) (d) and (e)</w:t>
            </w:r>
          </w:p>
        </w:tc>
        <w:tc>
          <w:tcPr>
            <w:tcW w:w="2596" w:type="pct"/>
            <w:tcBorders>
              <w:top w:val="single" w:sz="4" w:space="0" w:color="auto"/>
              <w:left w:val="single" w:sz="4" w:space="0" w:color="auto"/>
              <w:bottom w:val="single" w:sz="4" w:space="0" w:color="auto"/>
              <w:right w:val="single" w:sz="4" w:space="0" w:color="auto"/>
            </w:tcBorders>
          </w:tcPr>
          <w:p w:rsidR="00CA0C7E" w:rsidRPr="00F356BC" w:rsidRDefault="00CA0C7E" w:rsidP="00F3240A">
            <w:pPr>
              <w:pStyle w:val="TableBullet1"/>
              <w:numPr>
                <w:ilvl w:val="0"/>
                <w:numId w:val="0"/>
              </w:numPr>
              <w:tabs>
                <w:tab w:val="left" w:pos="720"/>
              </w:tabs>
              <w:spacing w:before="20" w:after="20"/>
              <w:ind w:left="74" w:right="74"/>
              <w:rPr>
                <w:rFonts w:asciiTheme="majorHAnsi" w:eastAsiaTheme="minorHAnsi" w:hAnsiTheme="majorHAnsi" w:cstheme="majorHAnsi"/>
                <w:szCs w:val="18"/>
                <w:lang w:eastAsia="fr-CA"/>
              </w:rPr>
            </w:pPr>
          </w:p>
        </w:tc>
      </w:tr>
      <w:tr w:rsidR="00CA0C7E" w:rsidRPr="00CA0C7E" w:rsidTr="00F26CEF">
        <w:trPr>
          <w:cantSplit/>
        </w:trPr>
        <w:tc>
          <w:tcPr>
            <w:tcW w:w="507" w:type="pct"/>
            <w:tcBorders>
              <w:top w:val="single" w:sz="4" w:space="0" w:color="auto"/>
              <w:left w:val="single" w:sz="4" w:space="0" w:color="auto"/>
              <w:bottom w:val="single" w:sz="4" w:space="0" w:color="auto"/>
              <w:right w:val="single" w:sz="4" w:space="0" w:color="auto"/>
            </w:tcBorders>
            <w:vAlign w:val="center"/>
          </w:tcPr>
          <w:p w:rsidR="00CA0C7E" w:rsidRPr="00F356BC" w:rsidRDefault="00CA0C7E" w:rsidP="00CA0C7E">
            <w:pPr>
              <w:pStyle w:val="TableBullet1"/>
              <w:numPr>
                <w:ilvl w:val="0"/>
                <w:numId w:val="0"/>
              </w:numPr>
              <w:tabs>
                <w:tab w:val="left" w:pos="720"/>
              </w:tabs>
              <w:spacing w:before="20" w:after="20"/>
              <w:ind w:left="75"/>
              <w:jc w:val="center"/>
              <w:rPr>
                <w:rFonts w:asciiTheme="majorHAnsi" w:eastAsiaTheme="minorHAnsi" w:hAnsiTheme="majorHAnsi" w:cstheme="majorHAnsi"/>
                <w:szCs w:val="18"/>
                <w:lang w:eastAsia="fr-CA"/>
              </w:rPr>
            </w:pPr>
            <w:r w:rsidRPr="00F356BC">
              <w:rPr>
                <w:rFonts w:asciiTheme="majorHAnsi" w:eastAsiaTheme="majorEastAsia" w:hAnsiTheme="majorHAnsi" w:cstheme="majorHAnsi"/>
                <w:szCs w:val="18"/>
              </w:rPr>
              <w:t>7</w:t>
            </w:r>
          </w:p>
        </w:tc>
        <w:tc>
          <w:tcPr>
            <w:tcW w:w="1897" w:type="pct"/>
            <w:tcBorders>
              <w:top w:val="single" w:sz="4" w:space="0" w:color="auto"/>
              <w:left w:val="single" w:sz="4" w:space="0" w:color="auto"/>
              <w:bottom w:val="single" w:sz="4" w:space="0" w:color="auto"/>
              <w:right w:val="single" w:sz="4" w:space="0" w:color="auto"/>
            </w:tcBorders>
          </w:tcPr>
          <w:p w:rsidR="00CA0C7E" w:rsidRPr="00F356BC" w:rsidRDefault="00CA0C7E" w:rsidP="00CA0C7E">
            <w:pPr>
              <w:pStyle w:val="TableBullet1"/>
              <w:numPr>
                <w:ilvl w:val="0"/>
                <w:numId w:val="0"/>
              </w:numPr>
              <w:tabs>
                <w:tab w:val="left" w:pos="720"/>
              </w:tabs>
              <w:spacing w:before="20" w:after="20"/>
              <w:ind w:left="75"/>
              <w:rPr>
                <w:rFonts w:asciiTheme="majorHAnsi" w:eastAsiaTheme="minorHAnsi" w:hAnsiTheme="majorHAnsi" w:cstheme="majorHAnsi"/>
                <w:szCs w:val="18"/>
                <w:lang w:eastAsia="fr-CA"/>
              </w:rPr>
            </w:pPr>
            <w:r w:rsidRPr="00F356BC">
              <w:rPr>
                <w:rFonts w:ascii="Arial-BoldMT" w:hAnsi="Arial-BoldMT" w:cs="Arial-BoldMT"/>
                <w:bCs/>
                <w:szCs w:val="18"/>
              </w:rPr>
              <w:t>Regulation 10 (3), definition of “</w:t>
            </w:r>
            <w:r w:rsidRPr="00F356BC">
              <w:rPr>
                <w:rFonts w:ascii="Arial-BoldItalicMT" w:hAnsi="Arial-BoldItalicMT" w:cs="Arial-BoldItalicMT"/>
                <w:bCs/>
                <w:i/>
                <w:iCs/>
                <w:szCs w:val="18"/>
              </w:rPr>
              <w:t>prescribed amount”</w:t>
            </w:r>
          </w:p>
        </w:tc>
        <w:tc>
          <w:tcPr>
            <w:tcW w:w="2596" w:type="pct"/>
            <w:tcBorders>
              <w:top w:val="single" w:sz="4" w:space="0" w:color="auto"/>
              <w:left w:val="single" w:sz="4" w:space="0" w:color="auto"/>
              <w:bottom w:val="single" w:sz="4" w:space="0" w:color="auto"/>
              <w:right w:val="single" w:sz="4" w:space="0" w:color="auto"/>
            </w:tcBorders>
          </w:tcPr>
          <w:p w:rsidR="00CA0C7E" w:rsidRPr="00F356BC" w:rsidRDefault="00CA0C7E" w:rsidP="00F3240A">
            <w:pPr>
              <w:pStyle w:val="TableBullet1"/>
              <w:numPr>
                <w:ilvl w:val="0"/>
                <w:numId w:val="0"/>
              </w:numPr>
              <w:tabs>
                <w:tab w:val="left" w:pos="720"/>
              </w:tabs>
              <w:spacing w:before="20" w:after="20"/>
              <w:ind w:left="74" w:right="74"/>
              <w:rPr>
                <w:rFonts w:asciiTheme="majorHAnsi" w:eastAsiaTheme="minorHAnsi" w:hAnsiTheme="majorHAnsi" w:cstheme="majorHAnsi"/>
                <w:szCs w:val="18"/>
                <w:lang w:eastAsia="fr-CA"/>
              </w:rPr>
            </w:pPr>
          </w:p>
        </w:tc>
      </w:tr>
      <w:tr w:rsidR="00CA0C7E" w:rsidRPr="00CA0C7E" w:rsidTr="00F26CEF">
        <w:trPr>
          <w:cnfStyle w:val="000000010000" w:firstRow="0" w:lastRow="0" w:firstColumn="0" w:lastColumn="0" w:oddVBand="0" w:evenVBand="0" w:oddHBand="0" w:evenHBand="1" w:firstRowFirstColumn="0" w:firstRowLastColumn="0" w:lastRowFirstColumn="0" w:lastRowLastColumn="0"/>
          <w:cantSplit/>
        </w:trPr>
        <w:tc>
          <w:tcPr>
            <w:tcW w:w="507" w:type="pct"/>
            <w:tcBorders>
              <w:top w:val="single" w:sz="4" w:space="0" w:color="auto"/>
              <w:left w:val="single" w:sz="4" w:space="0" w:color="auto"/>
              <w:bottom w:val="single" w:sz="4" w:space="0" w:color="auto"/>
              <w:right w:val="single" w:sz="4" w:space="0" w:color="auto"/>
            </w:tcBorders>
            <w:vAlign w:val="center"/>
          </w:tcPr>
          <w:p w:rsidR="00CA0C7E" w:rsidRPr="00F356BC" w:rsidRDefault="00CA0C7E" w:rsidP="00CA0C7E">
            <w:pPr>
              <w:pStyle w:val="TableBullet1"/>
              <w:numPr>
                <w:ilvl w:val="0"/>
                <w:numId w:val="0"/>
              </w:numPr>
              <w:tabs>
                <w:tab w:val="left" w:pos="720"/>
              </w:tabs>
              <w:spacing w:before="20" w:after="20"/>
              <w:ind w:left="75"/>
              <w:jc w:val="center"/>
              <w:rPr>
                <w:rFonts w:asciiTheme="majorHAnsi" w:eastAsiaTheme="minorHAnsi" w:hAnsiTheme="majorHAnsi" w:cstheme="majorHAnsi"/>
                <w:szCs w:val="18"/>
                <w:lang w:eastAsia="fr-CA"/>
              </w:rPr>
            </w:pPr>
            <w:r w:rsidRPr="00F356BC">
              <w:rPr>
                <w:rFonts w:asciiTheme="majorHAnsi" w:eastAsiaTheme="majorEastAsia" w:hAnsiTheme="majorHAnsi" w:cstheme="majorHAnsi"/>
                <w:szCs w:val="18"/>
              </w:rPr>
              <w:t>8</w:t>
            </w:r>
          </w:p>
        </w:tc>
        <w:tc>
          <w:tcPr>
            <w:tcW w:w="1897" w:type="pct"/>
            <w:tcBorders>
              <w:top w:val="single" w:sz="4" w:space="0" w:color="auto"/>
              <w:left w:val="single" w:sz="4" w:space="0" w:color="auto"/>
              <w:bottom w:val="single" w:sz="4" w:space="0" w:color="auto"/>
              <w:right w:val="single" w:sz="4" w:space="0" w:color="auto"/>
            </w:tcBorders>
          </w:tcPr>
          <w:p w:rsidR="00CA0C7E" w:rsidRPr="00F356BC" w:rsidRDefault="00CA0C7E" w:rsidP="00CA0C7E">
            <w:pPr>
              <w:pStyle w:val="TableBullet1"/>
              <w:numPr>
                <w:ilvl w:val="0"/>
                <w:numId w:val="0"/>
              </w:numPr>
              <w:tabs>
                <w:tab w:val="left" w:pos="720"/>
              </w:tabs>
              <w:spacing w:before="20" w:after="20"/>
              <w:ind w:left="75"/>
              <w:rPr>
                <w:rFonts w:asciiTheme="majorHAnsi" w:eastAsiaTheme="minorHAnsi" w:hAnsiTheme="majorHAnsi" w:cstheme="majorHAnsi"/>
                <w:szCs w:val="18"/>
                <w:lang w:eastAsia="fr-CA"/>
              </w:rPr>
            </w:pPr>
            <w:r w:rsidRPr="00F356BC">
              <w:rPr>
                <w:rFonts w:ascii="Arial-BoldMT" w:hAnsi="Arial-BoldMT" w:cs="Arial-BoldMT"/>
                <w:bCs/>
                <w:szCs w:val="18"/>
              </w:rPr>
              <w:t xml:space="preserve">Regulation 10 (3), definition of </w:t>
            </w:r>
            <w:r w:rsidRPr="00F356BC">
              <w:rPr>
                <w:rFonts w:ascii="Arial-BoldItalicMT" w:hAnsi="Arial-BoldItalicMT" w:cs="Arial-BoldItalicMT"/>
                <w:bCs/>
                <w:i/>
                <w:iCs/>
                <w:szCs w:val="18"/>
              </w:rPr>
              <w:t>“relevant event”</w:t>
            </w:r>
          </w:p>
        </w:tc>
        <w:tc>
          <w:tcPr>
            <w:tcW w:w="2596" w:type="pct"/>
            <w:tcBorders>
              <w:top w:val="single" w:sz="4" w:space="0" w:color="auto"/>
              <w:left w:val="single" w:sz="4" w:space="0" w:color="auto"/>
              <w:bottom w:val="single" w:sz="4" w:space="0" w:color="auto"/>
              <w:right w:val="single" w:sz="4" w:space="0" w:color="auto"/>
            </w:tcBorders>
          </w:tcPr>
          <w:p w:rsidR="00CA0C7E" w:rsidRPr="00F356BC" w:rsidRDefault="00CA0C7E" w:rsidP="00F3240A">
            <w:pPr>
              <w:pStyle w:val="TableBullet1"/>
              <w:numPr>
                <w:ilvl w:val="0"/>
                <w:numId w:val="0"/>
              </w:numPr>
              <w:tabs>
                <w:tab w:val="left" w:pos="720"/>
              </w:tabs>
              <w:spacing w:before="20" w:after="20"/>
              <w:ind w:left="74" w:right="74"/>
              <w:rPr>
                <w:rFonts w:asciiTheme="majorHAnsi" w:eastAsiaTheme="minorHAnsi" w:hAnsiTheme="majorHAnsi" w:cstheme="majorHAnsi"/>
                <w:szCs w:val="18"/>
                <w:lang w:eastAsia="fr-CA"/>
              </w:rPr>
            </w:pPr>
          </w:p>
        </w:tc>
      </w:tr>
      <w:tr w:rsidR="00CA0C7E" w:rsidRPr="00CA0C7E" w:rsidTr="00F26CEF">
        <w:trPr>
          <w:cantSplit/>
        </w:trPr>
        <w:tc>
          <w:tcPr>
            <w:tcW w:w="507" w:type="pct"/>
            <w:tcBorders>
              <w:top w:val="single" w:sz="4" w:space="0" w:color="auto"/>
              <w:left w:val="single" w:sz="4" w:space="0" w:color="auto"/>
              <w:bottom w:val="single" w:sz="4" w:space="0" w:color="auto"/>
              <w:right w:val="single" w:sz="4" w:space="0" w:color="auto"/>
            </w:tcBorders>
            <w:vAlign w:val="center"/>
          </w:tcPr>
          <w:p w:rsidR="00CA0C7E" w:rsidRPr="00F356BC" w:rsidRDefault="00CA0C7E" w:rsidP="00CA0C7E">
            <w:pPr>
              <w:pStyle w:val="TableBullet1"/>
              <w:numPr>
                <w:ilvl w:val="0"/>
                <w:numId w:val="0"/>
              </w:numPr>
              <w:tabs>
                <w:tab w:val="left" w:pos="720"/>
              </w:tabs>
              <w:spacing w:before="20" w:after="20"/>
              <w:ind w:left="75"/>
              <w:jc w:val="center"/>
              <w:rPr>
                <w:rFonts w:asciiTheme="majorHAnsi" w:eastAsiaTheme="minorHAnsi" w:hAnsiTheme="majorHAnsi" w:cstheme="majorHAnsi"/>
                <w:szCs w:val="18"/>
                <w:lang w:eastAsia="fr-CA"/>
              </w:rPr>
            </w:pPr>
            <w:r w:rsidRPr="00F356BC">
              <w:rPr>
                <w:rFonts w:asciiTheme="majorHAnsi" w:eastAsiaTheme="majorEastAsia" w:hAnsiTheme="majorHAnsi" w:cstheme="majorHAnsi"/>
                <w:szCs w:val="18"/>
              </w:rPr>
              <w:t>9</w:t>
            </w:r>
          </w:p>
        </w:tc>
        <w:tc>
          <w:tcPr>
            <w:tcW w:w="1897" w:type="pct"/>
            <w:tcBorders>
              <w:top w:val="single" w:sz="4" w:space="0" w:color="auto"/>
              <w:left w:val="single" w:sz="4" w:space="0" w:color="auto"/>
              <w:bottom w:val="single" w:sz="4" w:space="0" w:color="auto"/>
              <w:right w:val="single" w:sz="4" w:space="0" w:color="auto"/>
            </w:tcBorders>
          </w:tcPr>
          <w:p w:rsidR="00CA0C7E" w:rsidRPr="00F356BC" w:rsidRDefault="00CA0C7E" w:rsidP="00CA0C7E">
            <w:pPr>
              <w:pStyle w:val="TableBullet1"/>
              <w:numPr>
                <w:ilvl w:val="0"/>
                <w:numId w:val="0"/>
              </w:numPr>
              <w:tabs>
                <w:tab w:val="left" w:pos="720"/>
              </w:tabs>
              <w:spacing w:before="20" w:after="20"/>
              <w:ind w:left="75"/>
              <w:rPr>
                <w:rFonts w:asciiTheme="majorHAnsi" w:eastAsiaTheme="minorHAnsi" w:hAnsiTheme="majorHAnsi" w:cstheme="majorHAnsi"/>
                <w:szCs w:val="18"/>
                <w:lang w:eastAsia="fr-CA"/>
              </w:rPr>
            </w:pPr>
            <w:r w:rsidRPr="00F356BC">
              <w:rPr>
                <w:rFonts w:ascii="Arial-BoldMT" w:hAnsi="Arial-BoldMT" w:cs="Arial-BoldMT"/>
                <w:bCs/>
                <w:szCs w:val="18"/>
              </w:rPr>
              <w:t xml:space="preserve">Regulation 10 (3), definition of </w:t>
            </w:r>
            <w:r w:rsidRPr="00F356BC">
              <w:rPr>
                <w:rFonts w:ascii="Arial-BoldItalicMT" w:hAnsi="Arial-BoldItalicMT" w:cs="Arial-BoldItalicMT"/>
                <w:bCs/>
                <w:i/>
                <w:iCs/>
                <w:szCs w:val="18"/>
              </w:rPr>
              <w:t>“relevant event”</w:t>
            </w:r>
          </w:p>
        </w:tc>
        <w:tc>
          <w:tcPr>
            <w:tcW w:w="2596" w:type="pct"/>
            <w:tcBorders>
              <w:top w:val="single" w:sz="4" w:space="0" w:color="auto"/>
              <w:left w:val="single" w:sz="4" w:space="0" w:color="auto"/>
              <w:bottom w:val="single" w:sz="4" w:space="0" w:color="auto"/>
              <w:right w:val="single" w:sz="4" w:space="0" w:color="auto"/>
            </w:tcBorders>
          </w:tcPr>
          <w:p w:rsidR="00CA0C7E" w:rsidRPr="00F356BC" w:rsidRDefault="00CA0C7E" w:rsidP="00F3240A">
            <w:pPr>
              <w:pStyle w:val="TableBullet1"/>
              <w:numPr>
                <w:ilvl w:val="0"/>
                <w:numId w:val="0"/>
              </w:numPr>
              <w:tabs>
                <w:tab w:val="left" w:pos="720"/>
              </w:tabs>
              <w:spacing w:before="20" w:after="20"/>
              <w:ind w:left="74" w:right="74"/>
              <w:rPr>
                <w:rFonts w:asciiTheme="majorHAnsi" w:eastAsiaTheme="minorHAnsi" w:hAnsiTheme="majorHAnsi" w:cstheme="majorHAnsi"/>
                <w:szCs w:val="18"/>
                <w:lang w:eastAsia="fr-CA"/>
              </w:rPr>
            </w:pPr>
          </w:p>
        </w:tc>
      </w:tr>
      <w:tr w:rsidR="00CA0C7E" w:rsidRPr="00CA0C7E" w:rsidTr="00F26CEF">
        <w:trPr>
          <w:cnfStyle w:val="000000010000" w:firstRow="0" w:lastRow="0" w:firstColumn="0" w:lastColumn="0" w:oddVBand="0" w:evenVBand="0" w:oddHBand="0" w:evenHBand="1" w:firstRowFirstColumn="0" w:firstRowLastColumn="0" w:lastRowFirstColumn="0" w:lastRowLastColumn="0"/>
          <w:cantSplit/>
        </w:trPr>
        <w:tc>
          <w:tcPr>
            <w:tcW w:w="507" w:type="pct"/>
            <w:tcBorders>
              <w:top w:val="single" w:sz="4" w:space="0" w:color="auto"/>
              <w:left w:val="single" w:sz="4" w:space="0" w:color="auto"/>
              <w:bottom w:val="single" w:sz="4" w:space="0" w:color="auto"/>
              <w:right w:val="single" w:sz="4" w:space="0" w:color="auto"/>
            </w:tcBorders>
            <w:vAlign w:val="center"/>
          </w:tcPr>
          <w:p w:rsidR="00CA0C7E" w:rsidRPr="00F356BC" w:rsidRDefault="00CA0C7E" w:rsidP="00CA0C7E">
            <w:pPr>
              <w:pStyle w:val="TableBullet1"/>
              <w:numPr>
                <w:ilvl w:val="0"/>
                <w:numId w:val="0"/>
              </w:numPr>
              <w:tabs>
                <w:tab w:val="left" w:pos="720"/>
              </w:tabs>
              <w:spacing w:before="20" w:after="20"/>
              <w:ind w:left="75"/>
              <w:jc w:val="center"/>
              <w:rPr>
                <w:rFonts w:asciiTheme="majorHAnsi" w:eastAsiaTheme="minorHAnsi" w:hAnsiTheme="majorHAnsi" w:cstheme="majorHAnsi"/>
                <w:szCs w:val="18"/>
                <w:lang w:eastAsia="fr-CA"/>
              </w:rPr>
            </w:pPr>
            <w:r w:rsidRPr="00F356BC">
              <w:rPr>
                <w:rFonts w:asciiTheme="majorHAnsi" w:eastAsiaTheme="majorEastAsia" w:hAnsiTheme="majorHAnsi" w:cstheme="majorHAnsi"/>
                <w:szCs w:val="18"/>
              </w:rPr>
              <w:t>10</w:t>
            </w:r>
          </w:p>
        </w:tc>
        <w:tc>
          <w:tcPr>
            <w:tcW w:w="1897" w:type="pct"/>
            <w:tcBorders>
              <w:top w:val="single" w:sz="4" w:space="0" w:color="auto"/>
              <w:left w:val="single" w:sz="4" w:space="0" w:color="auto"/>
              <w:bottom w:val="single" w:sz="4" w:space="0" w:color="auto"/>
              <w:right w:val="single" w:sz="4" w:space="0" w:color="auto"/>
            </w:tcBorders>
          </w:tcPr>
          <w:p w:rsidR="00CA0C7E" w:rsidRPr="00F356BC" w:rsidRDefault="00CA0C7E" w:rsidP="00CA0C7E">
            <w:pPr>
              <w:pStyle w:val="TableBullet1"/>
              <w:numPr>
                <w:ilvl w:val="0"/>
                <w:numId w:val="0"/>
              </w:numPr>
              <w:tabs>
                <w:tab w:val="left" w:pos="720"/>
              </w:tabs>
              <w:spacing w:before="20" w:after="20"/>
              <w:ind w:left="75"/>
              <w:rPr>
                <w:rFonts w:asciiTheme="majorHAnsi" w:eastAsiaTheme="minorHAnsi" w:hAnsiTheme="majorHAnsi" w:cstheme="majorHAnsi"/>
                <w:szCs w:val="18"/>
                <w:lang w:eastAsia="fr-CA"/>
              </w:rPr>
            </w:pPr>
            <w:r w:rsidRPr="00F356BC">
              <w:rPr>
                <w:rFonts w:ascii="Arial-BoldMT" w:hAnsi="Arial-BoldMT" w:cs="Arial-BoldMT"/>
                <w:bCs/>
                <w:szCs w:val="18"/>
              </w:rPr>
              <w:t>Schedule 2 Exclusions from definition of pipeline</w:t>
            </w:r>
          </w:p>
        </w:tc>
        <w:tc>
          <w:tcPr>
            <w:tcW w:w="2596" w:type="pct"/>
            <w:tcBorders>
              <w:top w:val="single" w:sz="4" w:space="0" w:color="auto"/>
              <w:left w:val="single" w:sz="4" w:space="0" w:color="auto"/>
              <w:bottom w:val="single" w:sz="4" w:space="0" w:color="auto"/>
              <w:right w:val="single" w:sz="4" w:space="0" w:color="auto"/>
            </w:tcBorders>
          </w:tcPr>
          <w:p w:rsidR="00CA0C7E" w:rsidRPr="00F356BC" w:rsidRDefault="00CA0C7E" w:rsidP="00F3240A">
            <w:pPr>
              <w:pStyle w:val="TableBullet1"/>
              <w:numPr>
                <w:ilvl w:val="0"/>
                <w:numId w:val="0"/>
              </w:numPr>
              <w:tabs>
                <w:tab w:val="left" w:pos="720"/>
              </w:tabs>
              <w:spacing w:before="20" w:after="20"/>
              <w:ind w:left="74" w:right="74"/>
              <w:rPr>
                <w:rFonts w:asciiTheme="majorHAnsi" w:eastAsiaTheme="minorHAnsi" w:hAnsiTheme="majorHAnsi" w:cstheme="majorHAnsi"/>
                <w:szCs w:val="18"/>
                <w:lang w:eastAsia="fr-CA"/>
              </w:rPr>
            </w:pPr>
          </w:p>
        </w:tc>
      </w:tr>
      <w:tr w:rsidR="00CA0C7E" w:rsidRPr="00CA0C7E" w:rsidTr="00F26CEF">
        <w:trPr>
          <w:cantSplit/>
        </w:trPr>
        <w:tc>
          <w:tcPr>
            <w:tcW w:w="507" w:type="pct"/>
            <w:tcBorders>
              <w:top w:val="single" w:sz="4" w:space="0" w:color="auto"/>
              <w:left w:val="single" w:sz="4" w:space="0" w:color="auto"/>
              <w:bottom w:val="single" w:sz="4" w:space="0" w:color="auto"/>
              <w:right w:val="single" w:sz="4" w:space="0" w:color="auto"/>
            </w:tcBorders>
            <w:vAlign w:val="center"/>
          </w:tcPr>
          <w:p w:rsidR="00CA0C7E" w:rsidRPr="00F356BC" w:rsidRDefault="00CA0C7E" w:rsidP="00CA0C7E">
            <w:pPr>
              <w:pStyle w:val="TableBullet1"/>
              <w:numPr>
                <w:ilvl w:val="0"/>
                <w:numId w:val="0"/>
              </w:numPr>
              <w:tabs>
                <w:tab w:val="left" w:pos="720"/>
              </w:tabs>
              <w:spacing w:before="20" w:after="20"/>
              <w:ind w:left="75"/>
              <w:jc w:val="center"/>
              <w:rPr>
                <w:rFonts w:asciiTheme="majorHAnsi" w:eastAsiaTheme="minorHAnsi" w:hAnsiTheme="majorHAnsi" w:cstheme="majorHAnsi"/>
                <w:szCs w:val="18"/>
                <w:lang w:eastAsia="fr-CA"/>
              </w:rPr>
            </w:pPr>
            <w:r w:rsidRPr="00F356BC">
              <w:rPr>
                <w:rFonts w:asciiTheme="majorHAnsi" w:eastAsiaTheme="majorEastAsia" w:hAnsiTheme="majorHAnsi" w:cstheme="majorHAnsi"/>
                <w:szCs w:val="18"/>
              </w:rPr>
              <w:t>11</w:t>
            </w:r>
          </w:p>
        </w:tc>
        <w:tc>
          <w:tcPr>
            <w:tcW w:w="1897" w:type="pct"/>
            <w:tcBorders>
              <w:top w:val="single" w:sz="4" w:space="0" w:color="auto"/>
              <w:left w:val="single" w:sz="4" w:space="0" w:color="auto"/>
              <w:bottom w:val="single" w:sz="4" w:space="0" w:color="auto"/>
              <w:right w:val="single" w:sz="4" w:space="0" w:color="auto"/>
            </w:tcBorders>
          </w:tcPr>
          <w:p w:rsidR="00CA0C7E" w:rsidRPr="00F356BC" w:rsidRDefault="00CA0C7E" w:rsidP="00CA0C7E">
            <w:pPr>
              <w:pStyle w:val="TableBullet1"/>
              <w:numPr>
                <w:ilvl w:val="0"/>
                <w:numId w:val="0"/>
              </w:numPr>
              <w:tabs>
                <w:tab w:val="left" w:pos="720"/>
              </w:tabs>
              <w:spacing w:before="20" w:after="20"/>
              <w:ind w:left="75"/>
              <w:rPr>
                <w:rFonts w:asciiTheme="majorHAnsi" w:eastAsiaTheme="minorHAnsi" w:hAnsiTheme="majorHAnsi" w:cstheme="majorHAnsi"/>
                <w:szCs w:val="18"/>
                <w:lang w:eastAsia="fr-CA"/>
              </w:rPr>
            </w:pPr>
            <w:r w:rsidRPr="00F356BC">
              <w:rPr>
                <w:rFonts w:ascii="Arial-BoldMT" w:hAnsi="Arial-BoldMT" w:cs="Arial-BoldMT"/>
                <w:bCs/>
                <w:szCs w:val="18"/>
              </w:rPr>
              <w:t xml:space="preserve">Schedule </w:t>
            </w:r>
            <w:r w:rsidR="00F31155">
              <w:rPr>
                <w:rFonts w:ascii="Arial-BoldMT" w:hAnsi="Arial-BoldMT" w:cs="Arial-BoldMT"/>
                <w:bCs/>
                <w:szCs w:val="18"/>
              </w:rPr>
              <w:t>3</w:t>
            </w:r>
            <w:r w:rsidRPr="00F356BC">
              <w:rPr>
                <w:rFonts w:ascii="Arial-BoldMT" w:hAnsi="Arial-BoldMT" w:cs="Arial-BoldMT"/>
                <w:bCs/>
                <w:szCs w:val="18"/>
              </w:rPr>
              <w:t xml:space="preserve"> Civil penalt</w:t>
            </w:r>
            <w:r w:rsidR="00F31155">
              <w:rPr>
                <w:rFonts w:ascii="Arial-BoldMT" w:hAnsi="Arial-BoldMT" w:cs="Arial-BoldMT"/>
                <w:bCs/>
                <w:szCs w:val="18"/>
              </w:rPr>
              <w:t>ies</w:t>
            </w:r>
          </w:p>
        </w:tc>
        <w:tc>
          <w:tcPr>
            <w:tcW w:w="2596" w:type="pct"/>
            <w:tcBorders>
              <w:top w:val="single" w:sz="4" w:space="0" w:color="auto"/>
              <w:left w:val="single" w:sz="4" w:space="0" w:color="auto"/>
              <w:bottom w:val="single" w:sz="4" w:space="0" w:color="auto"/>
              <w:right w:val="single" w:sz="4" w:space="0" w:color="auto"/>
            </w:tcBorders>
          </w:tcPr>
          <w:p w:rsidR="00CA0C7E" w:rsidRPr="00F356BC" w:rsidRDefault="00CA0C7E" w:rsidP="00F3240A">
            <w:pPr>
              <w:pStyle w:val="TableBullet1"/>
              <w:numPr>
                <w:ilvl w:val="0"/>
                <w:numId w:val="0"/>
              </w:numPr>
              <w:tabs>
                <w:tab w:val="left" w:pos="720"/>
              </w:tabs>
              <w:spacing w:before="20" w:after="20"/>
              <w:ind w:left="74" w:right="74"/>
              <w:rPr>
                <w:rFonts w:asciiTheme="majorHAnsi" w:eastAsiaTheme="minorHAnsi" w:hAnsiTheme="majorHAnsi" w:cstheme="majorHAnsi"/>
                <w:szCs w:val="18"/>
                <w:lang w:eastAsia="fr-CA"/>
              </w:rPr>
            </w:pPr>
          </w:p>
        </w:tc>
      </w:tr>
      <w:tr w:rsidR="00731B14" w:rsidRPr="00CA0C7E" w:rsidTr="00F26CEF">
        <w:trPr>
          <w:cnfStyle w:val="000000010000" w:firstRow="0" w:lastRow="0" w:firstColumn="0" w:lastColumn="0" w:oddVBand="0" w:evenVBand="0" w:oddHBand="0" w:evenHBand="1" w:firstRowFirstColumn="0" w:firstRowLastColumn="0" w:lastRowFirstColumn="0" w:lastRowLastColumn="0"/>
          <w:cantSplit/>
        </w:trPr>
        <w:tc>
          <w:tcPr>
            <w:tcW w:w="507" w:type="pct"/>
            <w:tcBorders>
              <w:top w:val="single" w:sz="4" w:space="0" w:color="auto"/>
              <w:left w:val="single" w:sz="4" w:space="0" w:color="auto"/>
              <w:bottom w:val="single" w:sz="4" w:space="0" w:color="auto"/>
              <w:right w:val="single" w:sz="4" w:space="0" w:color="auto"/>
            </w:tcBorders>
            <w:vAlign w:val="center"/>
          </w:tcPr>
          <w:p w:rsidR="00731B14" w:rsidRPr="00F356BC" w:rsidRDefault="00731B14" w:rsidP="00731B14">
            <w:pPr>
              <w:pStyle w:val="TableBullet1"/>
              <w:numPr>
                <w:ilvl w:val="0"/>
                <w:numId w:val="0"/>
              </w:numPr>
              <w:tabs>
                <w:tab w:val="left" w:pos="720"/>
              </w:tabs>
              <w:spacing w:before="20" w:after="20"/>
              <w:ind w:left="75"/>
              <w:jc w:val="center"/>
              <w:rPr>
                <w:rFonts w:asciiTheme="majorHAnsi" w:eastAsiaTheme="majorEastAsia" w:hAnsiTheme="majorHAnsi" w:cstheme="majorHAnsi"/>
                <w:szCs w:val="18"/>
              </w:rPr>
            </w:pPr>
            <w:r w:rsidRPr="00F356BC">
              <w:rPr>
                <w:rFonts w:asciiTheme="majorHAnsi" w:eastAsiaTheme="majorEastAsia" w:hAnsiTheme="majorHAnsi" w:cstheme="majorHAnsi"/>
                <w:szCs w:val="18"/>
              </w:rPr>
              <w:t>12</w:t>
            </w:r>
          </w:p>
        </w:tc>
        <w:tc>
          <w:tcPr>
            <w:tcW w:w="1897" w:type="pct"/>
            <w:tcBorders>
              <w:top w:val="single" w:sz="4" w:space="0" w:color="auto"/>
              <w:left w:val="single" w:sz="4" w:space="0" w:color="auto"/>
              <w:bottom w:val="single" w:sz="4" w:space="0" w:color="auto"/>
              <w:right w:val="single" w:sz="4" w:space="0" w:color="auto"/>
            </w:tcBorders>
          </w:tcPr>
          <w:p w:rsidR="00731B14" w:rsidRPr="00F356BC" w:rsidRDefault="00731B14" w:rsidP="00731B14">
            <w:pPr>
              <w:pStyle w:val="TableBullet1"/>
              <w:numPr>
                <w:ilvl w:val="0"/>
                <w:numId w:val="0"/>
              </w:numPr>
              <w:tabs>
                <w:tab w:val="left" w:pos="720"/>
              </w:tabs>
              <w:spacing w:before="20" w:after="20"/>
              <w:ind w:left="75"/>
              <w:rPr>
                <w:rFonts w:ascii="Arial-BoldMT" w:hAnsi="Arial-BoldMT" w:cs="Arial-BoldMT"/>
                <w:bCs/>
                <w:szCs w:val="18"/>
              </w:rPr>
            </w:pPr>
            <w:r w:rsidRPr="00F356BC">
              <w:rPr>
                <w:rFonts w:ascii="Arial-BoldMT" w:hAnsi="Arial-BoldMT" w:cs="Arial-BoldMT"/>
                <w:bCs/>
                <w:szCs w:val="18"/>
              </w:rPr>
              <w:t>Schedule 4 Conduct provisions</w:t>
            </w:r>
          </w:p>
        </w:tc>
        <w:tc>
          <w:tcPr>
            <w:tcW w:w="2596" w:type="pct"/>
            <w:tcBorders>
              <w:top w:val="single" w:sz="4" w:space="0" w:color="auto"/>
              <w:left w:val="single" w:sz="4" w:space="0" w:color="auto"/>
              <w:bottom w:val="single" w:sz="4" w:space="0" w:color="auto"/>
              <w:right w:val="single" w:sz="4" w:space="0" w:color="auto"/>
            </w:tcBorders>
          </w:tcPr>
          <w:p w:rsidR="00731B14" w:rsidRPr="00F356BC" w:rsidRDefault="00731B14" w:rsidP="00F3240A">
            <w:pPr>
              <w:pStyle w:val="TableBullet1"/>
              <w:numPr>
                <w:ilvl w:val="0"/>
                <w:numId w:val="0"/>
              </w:numPr>
              <w:tabs>
                <w:tab w:val="left" w:pos="720"/>
              </w:tabs>
              <w:spacing w:before="20" w:after="20"/>
              <w:ind w:left="74" w:right="74"/>
              <w:rPr>
                <w:rFonts w:asciiTheme="majorHAnsi" w:eastAsiaTheme="minorHAnsi" w:hAnsiTheme="majorHAnsi" w:cstheme="majorHAnsi"/>
                <w:szCs w:val="18"/>
                <w:lang w:eastAsia="fr-CA"/>
              </w:rPr>
            </w:pPr>
          </w:p>
        </w:tc>
      </w:tr>
    </w:tbl>
    <w:p w:rsidR="004336B8" w:rsidRDefault="004336B8">
      <w:pPr>
        <w:rPr>
          <w:rFonts w:asciiTheme="majorHAnsi" w:eastAsiaTheme="minorEastAsia" w:hAnsiTheme="majorHAnsi" w:cstheme="majorBidi"/>
          <w:b/>
          <w:bCs/>
          <w:color w:val="007BC1"/>
          <w:sz w:val="32"/>
          <w:szCs w:val="32"/>
        </w:rPr>
      </w:pPr>
      <w:bookmarkStart w:id="2" w:name="_Toc485200904"/>
      <w:bookmarkStart w:id="3" w:name="_Hlk486225504"/>
      <w:r>
        <w:br w:type="page"/>
      </w:r>
    </w:p>
    <w:p w:rsidR="009B2914" w:rsidRDefault="009B2914" w:rsidP="002B16C0">
      <w:pPr>
        <w:pStyle w:val="Heading1"/>
        <w:spacing w:after="120"/>
      </w:pPr>
      <w:r>
        <w:t>National Gas Rules</w:t>
      </w:r>
    </w:p>
    <w:p w:rsidR="00D87DE7" w:rsidRPr="00AE0C2C" w:rsidRDefault="008B4680" w:rsidP="002B16C0">
      <w:pPr>
        <w:pStyle w:val="Heading9"/>
        <w:keepNext w:val="0"/>
        <w:keepLines w:val="0"/>
        <w:pageBreakBefore w:val="0"/>
        <w:numPr>
          <w:ilvl w:val="0"/>
          <w:numId w:val="0"/>
        </w:numPr>
        <w:spacing w:before="120" w:after="120" w:line="240" w:lineRule="auto"/>
        <w:ind w:left="1134" w:hanging="1134"/>
        <w:rPr>
          <w:rFonts w:ascii="Arial" w:eastAsia="Times New Roman" w:hAnsi="Arial"/>
          <w:sz w:val="24"/>
        </w:rPr>
      </w:pPr>
      <w:r w:rsidRPr="00AE0C2C">
        <w:rPr>
          <w:sz w:val="24"/>
        </w:rPr>
        <w:t xml:space="preserve">Part 15A </w:t>
      </w:r>
      <w:r w:rsidR="00D10376" w:rsidRPr="00AE0C2C">
        <w:rPr>
          <w:sz w:val="24"/>
        </w:rPr>
        <w:tab/>
      </w:r>
      <w:r w:rsidRPr="00AE0C2C">
        <w:rPr>
          <w:sz w:val="24"/>
        </w:rPr>
        <w:t xml:space="preserve">Registered Participants </w:t>
      </w:r>
      <w:bookmarkEnd w:id="2"/>
    </w:p>
    <w:tbl>
      <w:tblPr>
        <w:tblStyle w:val="TableGrid1"/>
        <w:tblW w:w="4815" w:type="pct"/>
        <w:tblInd w:w="-5" w:type="dxa"/>
        <w:tblLook w:val="0420" w:firstRow="1" w:lastRow="0" w:firstColumn="0" w:lastColumn="0" w:noHBand="0" w:noVBand="1"/>
        <w:tblCaption w:val="Part 15A Registered Participants "/>
        <w:tblDescription w:val="Table of amended rules in Part 15A Registered Participants for feedback"/>
      </w:tblPr>
      <w:tblGrid>
        <w:gridCol w:w="1559"/>
        <w:gridCol w:w="5104"/>
        <w:gridCol w:w="7087"/>
      </w:tblGrid>
      <w:tr w:rsidR="00D87DE7" w:rsidRPr="00AE0C2C" w:rsidTr="008A50DE">
        <w:trPr>
          <w:cnfStyle w:val="100000000000" w:firstRow="1" w:lastRow="0" w:firstColumn="0" w:lastColumn="0" w:oddVBand="0" w:evenVBand="0" w:oddHBand="0" w:evenHBand="0" w:firstRowFirstColumn="0" w:firstRowLastColumn="0" w:lastRowFirstColumn="0" w:lastRowLastColumn="0"/>
          <w:cantSplit/>
          <w:trHeight w:val="238"/>
          <w:tblHeader/>
        </w:trPr>
        <w:tc>
          <w:tcPr>
            <w:tcW w:w="567" w:type="pct"/>
            <w:tcBorders>
              <w:top w:val="single" w:sz="4" w:space="0" w:color="auto"/>
              <w:left w:val="single" w:sz="4" w:space="0" w:color="auto"/>
              <w:bottom w:val="single" w:sz="4" w:space="0" w:color="auto"/>
              <w:right w:val="single" w:sz="4" w:space="0" w:color="auto"/>
            </w:tcBorders>
            <w:shd w:val="clear" w:color="auto" w:fill="0099CC"/>
            <w:vAlign w:val="center"/>
            <w:hideMark/>
          </w:tcPr>
          <w:p w:rsidR="00D87DE7" w:rsidRPr="00AE0C2C" w:rsidRDefault="00D87DE7" w:rsidP="00F26CEF">
            <w:pPr>
              <w:pStyle w:val="TableHeading"/>
              <w:keepNext/>
              <w:spacing w:before="100" w:beforeAutospacing="1" w:after="100" w:afterAutospacing="1"/>
              <w:ind w:left="0" w:right="75"/>
              <w:jc w:val="center"/>
              <w:rPr>
                <w:rFonts w:asciiTheme="majorHAnsi" w:hAnsiTheme="majorHAnsi" w:cstheme="majorHAnsi"/>
                <w:sz w:val="19"/>
                <w:szCs w:val="19"/>
                <w:lang w:eastAsia="fr-CA"/>
              </w:rPr>
            </w:pPr>
            <w:r w:rsidRPr="00AE0C2C">
              <w:rPr>
                <w:rFonts w:asciiTheme="majorHAnsi" w:hAnsiTheme="majorHAnsi" w:cstheme="majorHAnsi"/>
                <w:sz w:val="19"/>
                <w:szCs w:val="19"/>
                <w:lang w:eastAsia="fr-CA"/>
              </w:rPr>
              <w:t>Draft Rules</w:t>
            </w:r>
          </w:p>
        </w:tc>
        <w:tc>
          <w:tcPr>
            <w:tcW w:w="1856" w:type="pct"/>
            <w:tcBorders>
              <w:top w:val="single" w:sz="4" w:space="0" w:color="auto"/>
              <w:left w:val="single" w:sz="4" w:space="0" w:color="auto"/>
              <w:bottom w:val="single" w:sz="4" w:space="0" w:color="auto"/>
              <w:right w:val="single" w:sz="4" w:space="0" w:color="auto"/>
            </w:tcBorders>
            <w:shd w:val="clear" w:color="auto" w:fill="0099CC"/>
            <w:vAlign w:val="center"/>
            <w:hideMark/>
          </w:tcPr>
          <w:p w:rsidR="00D87DE7" w:rsidRPr="00AE0C2C" w:rsidRDefault="00D87DE7" w:rsidP="00F26CEF">
            <w:pPr>
              <w:pStyle w:val="TableHeading"/>
              <w:keepNext/>
              <w:spacing w:before="100" w:beforeAutospacing="1" w:after="100" w:afterAutospacing="1"/>
              <w:ind w:left="74" w:right="74"/>
              <w:rPr>
                <w:rFonts w:asciiTheme="majorHAnsi" w:hAnsiTheme="majorHAnsi" w:cstheme="majorHAnsi"/>
                <w:sz w:val="19"/>
                <w:szCs w:val="19"/>
                <w:lang w:eastAsia="fr-CA"/>
              </w:rPr>
            </w:pPr>
            <w:r w:rsidRPr="00AE0C2C">
              <w:rPr>
                <w:rFonts w:asciiTheme="majorHAnsi" w:hAnsiTheme="majorHAnsi" w:cstheme="majorHAnsi"/>
                <w:sz w:val="19"/>
                <w:szCs w:val="19"/>
                <w:lang w:eastAsia="fr-CA"/>
              </w:rPr>
              <w:t>Issue</w:t>
            </w:r>
          </w:p>
        </w:tc>
        <w:tc>
          <w:tcPr>
            <w:tcW w:w="2577" w:type="pct"/>
            <w:tcBorders>
              <w:top w:val="single" w:sz="4" w:space="0" w:color="auto"/>
              <w:left w:val="single" w:sz="4" w:space="0" w:color="auto"/>
              <w:bottom w:val="single" w:sz="4" w:space="0" w:color="auto"/>
              <w:right w:val="single" w:sz="4" w:space="0" w:color="auto"/>
            </w:tcBorders>
            <w:shd w:val="clear" w:color="auto" w:fill="0099CC"/>
            <w:vAlign w:val="center"/>
            <w:hideMark/>
          </w:tcPr>
          <w:p w:rsidR="00D87DE7" w:rsidRPr="00AE0C2C" w:rsidRDefault="001D28CE" w:rsidP="00F26CEF">
            <w:pPr>
              <w:pStyle w:val="TableHeading"/>
              <w:keepNext/>
              <w:spacing w:before="100" w:beforeAutospacing="1" w:after="100" w:afterAutospacing="1"/>
              <w:ind w:left="74" w:right="74"/>
              <w:rPr>
                <w:rFonts w:asciiTheme="majorHAnsi" w:hAnsiTheme="majorHAnsi" w:cstheme="majorHAnsi"/>
                <w:sz w:val="19"/>
                <w:szCs w:val="19"/>
                <w:lang w:eastAsia="fr-CA"/>
              </w:rPr>
            </w:pPr>
            <w:r w:rsidRPr="00AE0C2C">
              <w:rPr>
                <w:rFonts w:asciiTheme="majorHAnsi" w:hAnsiTheme="majorHAnsi" w:cstheme="majorHAnsi"/>
                <w:sz w:val="19"/>
                <w:szCs w:val="19"/>
                <w:lang w:eastAsia="fr-CA"/>
              </w:rPr>
              <w:t>Feedback</w:t>
            </w:r>
          </w:p>
        </w:tc>
      </w:tr>
      <w:tr w:rsidR="00D87DE7" w:rsidRPr="00AE0C2C" w:rsidTr="008A50DE">
        <w:trPr>
          <w:cantSplit/>
          <w:trHeight w:val="238"/>
        </w:trPr>
        <w:tc>
          <w:tcPr>
            <w:tcW w:w="567" w:type="pct"/>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hideMark/>
          </w:tcPr>
          <w:p w:rsidR="00D87DE7" w:rsidRPr="00AE0C2C" w:rsidRDefault="00797769" w:rsidP="00F3240A">
            <w:pPr>
              <w:pStyle w:val="TableBullet1"/>
              <w:numPr>
                <w:ilvl w:val="0"/>
                <w:numId w:val="0"/>
              </w:numPr>
              <w:tabs>
                <w:tab w:val="left" w:pos="720"/>
              </w:tabs>
              <w:spacing w:before="20" w:after="20"/>
              <w:ind w:left="75"/>
              <w:jc w:val="center"/>
              <w:rPr>
                <w:rFonts w:asciiTheme="majorHAnsi" w:hAnsiTheme="majorHAnsi" w:cstheme="majorHAnsi"/>
                <w:b/>
                <w:color w:val="FFFFFF" w:themeColor="background1"/>
                <w:szCs w:val="18"/>
                <w:lang w:eastAsia="fr-CA"/>
              </w:rPr>
            </w:pPr>
            <w:r w:rsidRPr="00AE0C2C">
              <w:rPr>
                <w:rFonts w:asciiTheme="majorHAnsi" w:hAnsiTheme="majorHAnsi" w:cstheme="majorHAnsi"/>
                <w:b/>
                <w:color w:val="FFFFFF" w:themeColor="background1"/>
                <w:szCs w:val="18"/>
                <w:lang w:eastAsia="fr-CA"/>
              </w:rPr>
              <w:t xml:space="preserve">Division </w:t>
            </w:r>
            <w:r w:rsidR="008B4680" w:rsidRPr="00AE0C2C">
              <w:rPr>
                <w:rFonts w:asciiTheme="majorHAnsi" w:hAnsiTheme="majorHAnsi" w:cstheme="majorHAnsi"/>
                <w:b/>
                <w:color w:val="FFFFFF" w:themeColor="background1"/>
                <w:szCs w:val="18"/>
                <w:lang w:eastAsia="fr-CA"/>
              </w:rPr>
              <w:t>3</w:t>
            </w:r>
          </w:p>
        </w:tc>
        <w:tc>
          <w:tcPr>
            <w:tcW w:w="1856" w:type="pct"/>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hideMark/>
          </w:tcPr>
          <w:p w:rsidR="00D87DE7" w:rsidRPr="00AE0C2C" w:rsidRDefault="008B4680" w:rsidP="00F3240A">
            <w:pPr>
              <w:pStyle w:val="TableBullet1"/>
              <w:numPr>
                <w:ilvl w:val="0"/>
                <w:numId w:val="0"/>
              </w:numPr>
              <w:tabs>
                <w:tab w:val="left" w:pos="720"/>
              </w:tabs>
              <w:spacing w:before="20" w:after="20"/>
              <w:ind w:left="75"/>
              <w:rPr>
                <w:rFonts w:asciiTheme="majorHAnsi" w:hAnsiTheme="majorHAnsi" w:cstheme="majorHAnsi"/>
                <w:b/>
                <w:color w:val="FFFFFF" w:themeColor="background1"/>
                <w:szCs w:val="18"/>
                <w:lang w:eastAsia="fr-CA"/>
              </w:rPr>
            </w:pPr>
            <w:r w:rsidRPr="00AE0C2C">
              <w:rPr>
                <w:rFonts w:asciiTheme="majorHAnsi" w:hAnsiTheme="majorHAnsi" w:cstheme="majorHAnsi"/>
                <w:b/>
                <w:color w:val="FFFFFF" w:themeColor="background1"/>
                <w:szCs w:val="18"/>
                <w:lang w:eastAsia="fr-CA"/>
              </w:rPr>
              <w:t>Participant fees</w:t>
            </w:r>
          </w:p>
        </w:tc>
        <w:tc>
          <w:tcPr>
            <w:tcW w:w="2577" w:type="pct"/>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tcPr>
          <w:p w:rsidR="00D87DE7" w:rsidRPr="00AE0C2C" w:rsidRDefault="00D87DE7" w:rsidP="00F3240A">
            <w:pPr>
              <w:pStyle w:val="TableBullet1"/>
              <w:numPr>
                <w:ilvl w:val="0"/>
                <w:numId w:val="0"/>
              </w:numPr>
              <w:tabs>
                <w:tab w:val="left" w:pos="720"/>
              </w:tabs>
              <w:spacing w:before="20" w:after="20"/>
              <w:ind w:left="75"/>
              <w:jc w:val="center"/>
              <w:rPr>
                <w:rFonts w:asciiTheme="majorHAnsi" w:hAnsiTheme="majorHAnsi" w:cstheme="majorHAnsi"/>
                <w:b/>
                <w:color w:val="FFFFFF" w:themeColor="background1"/>
                <w:szCs w:val="18"/>
                <w:lang w:eastAsia="fr-CA"/>
              </w:rPr>
            </w:pPr>
          </w:p>
        </w:tc>
      </w:tr>
      <w:tr w:rsidR="00D87DE7" w:rsidRPr="00AE0C2C" w:rsidTr="00CA0C7E">
        <w:trPr>
          <w:cnfStyle w:val="000000010000" w:firstRow="0" w:lastRow="0" w:firstColumn="0" w:lastColumn="0" w:oddVBand="0" w:evenVBand="0" w:oddHBand="0" w:evenHBand="1" w:firstRowFirstColumn="0" w:firstRowLastColumn="0" w:lastRowFirstColumn="0" w:lastRowLastColumn="0"/>
          <w:cantSplit/>
          <w:trHeight w:val="238"/>
        </w:trPr>
        <w:tc>
          <w:tcPr>
            <w:tcW w:w="567" w:type="pct"/>
            <w:tcBorders>
              <w:top w:val="single" w:sz="4" w:space="0" w:color="auto"/>
              <w:left w:val="single" w:sz="4" w:space="0" w:color="auto"/>
              <w:bottom w:val="single" w:sz="4" w:space="0" w:color="auto"/>
              <w:right w:val="single" w:sz="4" w:space="0" w:color="auto"/>
            </w:tcBorders>
            <w:vAlign w:val="center"/>
            <w:hideMark/>
          </w:tcPr>
          <w:p w:rsidR="00D87DE7" w:rsidRPr="00AE0C2C" w:rsidRDefault="008B4680" w:rsidP="009B2914">
            <w:pPr>
              <w:spacing w:before="100" w:beforeAutospacing="1" w:after="100" w:afterAutospacing="1"/>
              <w:ind w:left="74" w:right="74"/>
              <w:jc w:val="center"/>
              <w:rPr>
                <w:rFonts w:asciiTheme="majorHAnsi" w:hAnsiTheme="majorHAnsi" w:cstheme="majorHAnsi"/>
                <w:szCs w:val="18"/>
                <w:lang w:eastAsia="fr-CA"/>
              </w:rPr>
            </w:pPr>
            <w:r w:rsidRPr="00AE0C2C">
              <w:rPr>
                <w:rFonts w:asciiTheme="majorHAnsi" w:hAnsiTheme="majorHAnsi" w:cstheme="majorHAnsi"/>
                <w:szCs w:val="18"/>
                <w:lang w:eastAsia="fr-CA"/>
              </w:rPr>
              <w:t>135C</w:t>
            </w:r>
          </w:p>
        </w:tc>
        <w:tc>
          <w:tcPr>
            <w:tcW w:w="1856" w:type="pct"/>
            <w:tcBorders>
              <w:top w:val="single" w:sz="4" w:space="0" w:color="auto"/>
              <w:left w:val="single" w:sz="4" w:space="0" w:color="auto"/>
              <w:bottom w:val="single" w:sz="4" w:space="0" w:color="auto"/>
              <w:right w:val="single" w:sz="4" w:space="0" w:color="auto"/>
            </w:tcBorders>
            <w:vAlign w:val="center"/>
            <w:hideMark/>
          </w:tcPr>
          <w:p w:rsidR="00D87DE7" w:rsidRPr="00AE0C2C" w:rsidRDefault="008B4680" w:rsidP="009B2914">
            <w:pPr>
              <w:tabs>
                <w:tab w:val="left" w:pos="720"/>
              </w:tabs>
              <w:spacing w:before="100" w:beforeAutospacing="1" w:after="100" w:afterAutospacing="1"/>
              <w:ind w:left="109"/>
              <w:rPr>
                <w:rFonts w:asciiTheme="majorHAnsi" w:hAnsiTheme="majorHAnsi" w:cstheme="majorHAnsi"/>
                <w:szCs w:val="18"/>
                <w:lang w:eastAsia="fr-CA"/>
              </w:rPr>
            </w:pPr>
            <w:r w:rsidRPr="00AE0C2C">
              <w:rPr>
                <w:rFonts w:asciiTheme="majorHAnsi" w:hAnsiTheme="majorHAnsi" w:cstheme="majorHAnsi"/>
                <w:szCs w:val="18"/>
                <w:lang w:eastAsia="fr-CA"/>
              </w:rPr>
              <w:t>Definitions</w:t>
            </w:r>
          </w:p>
        </w:tc>
        <w:tc>
          <w:tcPr>
            <w:tcW w:w="2577" w:type="pct"/>
            <w:tcBorders>
              <w:top w:val="single" w:sz="4" w:space="0" w:color="auto"/>
              <w:left w:val="single" w:sz="4" w:space="0" w:color="auto"/>
              <w:bottom w:val="single" w:sz="4" w:space="0" w:color="auto"/>
              <w:right w:val="single" w:sz="4" w:space="0" w:color="auto"/>
            </w:tcBorders>
            <w:vAlign w:val="center"/>
          </w:tcPr>
          <w:p w:rsidR="00D87DE7" w:rsidRPr="00AE0C2C" w:rsidRDefault="00D87DE7" w:rsidP="009B2914">
            <w:pPr>
              <w:keepNext/>
              <w:tabs>
                <w:tab w:val="left" w:pos="720"/>
              </w:tabs>
              <w:spacing w:before="100" w:beforeAutospacing="1" w:after="100" w:afterAutospacing="1"/>
              <w:ind w:left="0"/>
              <w:rPr>
                <w:rFonts w:asciiTheme="majorHAnsi" w:hAnsiTheme="majorHAnsi" w:cstheme="majorHAnsi"/>
                <w:szCs w:val="18"/>
                <w:lang w:eastAsia="fr-CA"/>
              </w:rPr>
            </w:pPr>
          </w:p>
        </w:tc>
      </w:tr>
      <w:tr w:rsidR="00D87DE7" w:rsidRPr="00AE0C2C" w:rsidTr="00CA0C7E">
        <w:trPr>
          <w:cantSplit/>
          <w:trHeight w:val="238"/>
        </w:trPr>
        <w:tc>
          <w:tcPr>
            <w:tcW w:w="567" w:type="pct"/>
            <w:tcBorders>
              <w:top w:val="single" w:sz="4" w:space="0" w:color="auto"/>
              <w:left w:val="single" w:sz="4" w:space="0" w:color="auto"/>
              <w:bottom w:val="single" w:sz="4" w:space="0" w:color="auto"/>
              <w:right w:val="single" w:sz="4" w:space="0" w:color="auto"/>
            </w:tcBorders>
            <w:vAlign w:val="center"/>
          </w:tcPr>
          <w:p w:rsidR="00D87DE7" w:rsidRPr="00AE0C2C" w:rsidRDefault="008B4680" w:rsidP="009B2914">
            <w:pPr>
              <w:spacing w:before="100" w:beforeAutospacing="1" w:after="100" w:afterAutospacing="1"/>
              <w:ind w:left="74" w:right="74"/>
              <w:jc w:val="center"/>
              <w:rPr>
                <w:rFonts w:asciiTheme="majorHAnsi" w:hAnsiTheme="majorHAnsi" w:cstheme="majorHAnsi"/>
                <w:szCs w:val="18"/>
                <w:lang w:eastAsia="fr-CA"/>
              </w:rPr>
            </w:pPr>
            <w:r w:rsidRPr="00AE0C2C">
              <w:rPr>
                <w:rFonts w:asciiTheme="majorHAnsi" w:hAnsiTheme="majorHAnsi" w:cstheme="majorHAnsi"/>
                <w:szCs w:val="18"/>
                <w:lang w:eastAsia="fr-CA"/>
              </w:rPr>
              <w:t>135CA</w:t>
            </w:r>
          </w:p>
        </w:tc>
        <w:tc>
          <w:tcPr>
            <w:tcW w:w="1856" w:type="pct"/>
            <w:tcBorders>
              <w:top w:val="single" w:sz="4" w:space="0" w:color="auto"/>
              <w:left w:val="single" w:sz="4" w:space="0" w:color="auto"/>
              <w:bottom w:val="single" w:sz="4" w:space="0" w:color="auto"/>
              <w:right w:val="single" w:sz="4" w:space="0" w:color="auto"/>
            </w:tcBorders>
            <w:vAlign w:val="center"/>
          </w:tcPr>
          <w:p w:rsidR="00D87DE7" w:rsidRPr="00AE0C2C" w:rsidRDefault="008B4680" w:rsidP="009B2914">
            <w:pPr>
              <w:keepNext/>
              <w:tabs>
                <w:tab w:val="left" w:pos="720"/>
              </w:tabs>
              <w:spacing w:before="100" w:beforeAutospacing="1" w:after="100" w:afterAutospacing="1"/>
              <w:ind w:left="109"/>
              <w:rPr>
                <w:rFonts w:asciiTheme="majorHAnsi" w:hAnsiTheme="majorHAnsi" w:cstheme="majorHAnsi"/>
                <w:szCs w:val="18"/>
                <w:lang w:eastAsia="fr-CA"/>
              </w:rPr>
            </w:pPr>
            <w:r w:rsidRPr="00AE0C2C">
              <w:rPr>
                <w:rFonts w:asciiTheme="majorHAnsi" w:hAnsiTheme="majorHAnsi" w:cstheme="majorHAnsi"/>
                <w:szCs w:val="18"/>
                <w:lang w:eastAsia="fr-CA"/>
              </w:rPr>
              <w:t>Development of participant fee structure</w:t>
            </w:r>
          </w:p>
        </w:tc>
        <w:tc>
          <w:tcPr>
            <w:tcW w:w="2577" w:type="pct"/>
            <w:tcBorders>
              <w:top w:val="single" w:sz="4" w:space="0" w:color="auto"/>
              <w:left w:val="single" w:sz="4" w:space="0" w:color="auto"/>
              <w:bottom w:val="single" w:sz="4" w:space="0" w:color="auto"/>
              <w:right w:val="single" w:sz="4" w:space="0" w:color="auto"/>
            </w:tcBorders>
            <w:vAlign w:val="center"/>
          </w:tcPr>
          <w:p w:rsidR="008B4680" w:rsidRPr="00AE0C2C" w:rsidRDefault="008B4680" w:rsidP="009B2914">
            <w:pPr>
              <w:keepNext/>
              <w:tabs>
                <w:tab w:val="left" w:pos="720"/>
              </w:tabs>
              <w:spacing w:before="100" w:beforeAutospacing="1" w:after="100" w:afterAutospacing="1"/>
              <w:ind w:left="129"/>
              <w:rPr>
                <w:rFonts w:asciiTheme="majorHAnsi" w:hAnsiTheme="majorHAnsi" w:cstheme="majorHAnsi"/>
                <w:szCs w:val="18"/>
                <w:lang w:eastAsia="fr-CA"/>
              </w:rPr>
            </w:pPr>
          </w:p>
        </w:tc>
      </w:tr>
      <w:tr w:rsidR="008B4680" w:rsidRPr="00AE0C2C" w:rsidTr="00CA0C7E">
        <w:trPr>
          <w:cnfStyle w:val="000000010000" w:firstRow="0" w:lastRow="0" w:firstColumn="0" w:lastColumn="0" w:oddVBand="0" w:evenVBand="0" w:oddHBand="0" w:evenHBand="1" w:firstRowFirstColumn="0" w:firstRowLastColumn="0" w:lastRowFirstColumn="0" w:lastRowLastColumn="0"/>
          <w:cantSplit/>
          <w:trHeight w:val="238"/>
        </w:trPr>
        <w:tc>
          <w:tcPr>
            <w:tcW w:w="567" w:type="pct"/>
            <w:tcBorders>
              <w:top w:val="single" w:sz="4" w:space="0" w:color="auto"/>
              <w:left w:val="single" w:sz="4" w:space="0" w:color="auto"/>
              <w:bottom w:val="single" w:sz="4" w:space="0" w:color="auto"/>
              <w:right w:val="single" w:sz="4" w:space="0" w:color="auto"/>
            </w:tcBorders>
            <w:vAlign w:val="center"/>
          </w:tcPr>
          <w:p w:rsidR="00D87DE7" w:rsidRPr="00AE0C2C" w:rsidRDefault="008B4680" w:rsidP="009B2914">
            <w:pPr>
              <w:spacing w:before="100" w:beforeAutospacing="1" w:after="100" w:afterAutospacing="1"/>
              <w:ind w:left="74" w:right="74"/>
              <w:jc w:val="center"/>
              <w:rPr>
                <w:rFonts w:asciiTheme="majorHAnsi" w:hAnsiTheme="majorHAnsi" w:cstheme="majorHAnsi"/>
                <w:szCs w:val="18"/>
                <w:lang w:eastAsia="fr-CA"/>
              </w:rPr>
            </w:pPr>
            <w:r w:rsidRPr="00AE0C2C">
              <w:rPr>
                <w:rFonts w:asciiTheme="majorHAnsi" w:hAnsiTheme="majorHAnsi" w:cstheme="majorHAnsi"/>
                <w:szCs w:val="18"/>
                <w:lang w:eastAsia="fr-CA"/>
              </w:rPr>
              <w:t>135CC</w:t>
            </w:r>
          </w:p>
        </w:tc>
        <w:tc>
          <w:tcPr>
            <w:tcW w:w="1856" w:type="pct"/>
            <w:tcBorders>
              <w:top w:val="single" w:sz="4" w:space="0" w:color="auto"/>
              <w:left w:val="single" w:sz="4" w:space="0" w:color="auto"/>
              <w:bottom w:val="single" w:sz="4" w:space="0" w:color="auto"/>
              <w:right w:val="single" w:sz="4" w:space="0" w:color="auto"/>
            </w:tcBorders>
            <w:vAlign w:val="center"/>
          </w:tcPr>
          <w:p w:rsidR="00D87DE7" w:rsidRPr="00AE0C2C" w:rsidRDefault="003B58D4" w:rsidP="009B2914">
            <w:pPr>
              <w:keepNext/>
              <w:tabs>
                <w:tab w:val="left" w:pos="720"/>
              </w:tabs>
              <w:spacing w:before="100" w:beforeAutospacing="1" w:after="100" w:afterAutospacing="1"/>
              <w:ind w:left="109"/>
              <w:rPr>
                <w:rFonts w:asciiTheme="majorHAnsi" w:hAnsiTheme="majorHAnsi" w:cstheme="majorHAnsi"/>
                <w:szCs w:val="18"/>
                <w:lang w:eastAsia="fr-CA"/>
              </w:rPr>
            </w:pPr>
            <w:r w:rsidRPr="00AE0C2C">
              <w:rPr>
                <w:rFonts w:asciiTheme="majorHAnsi" w:hAnsiTheme="majorHAnsi" w:cstheme="majorHAnsi"/>
                <w:szCs w:val="18"/>
                <w:lang w:eastAsia="fr-CA"/>
              </w:rPr>
              <w:t>Components of participant fees</w:t>
            </w:r>
          </w:p>
        </w:tc>
        <w:tc>
          <w:tcPr>
            <w:tcW w:w="2577" w:type="pct"/>
            <w:tcBorders>
              <w:top w:val="single" w:sz="4" w:space="0" w:color="auto"/>
              <w:left w:val="single" w:sz="4" w:space="0" w:color="auto"/>
              <w:bottom w:val="single" w:sz="4" w:space="0" w:color="auto"/>
              <w:right w:val="single" w:sz="4" w:space="0" w:color="auto"/>
            </w:tcBorders>
            <w:vAlign w:val="center"/>
          </w:tcPr>
          <w:p w:rsidR="00D87DE7" w:rsidRPr="00AE0C2C" w:rsidRDefault="00D87DE7" w:rsidP="009B2914">
            <w:pPr>
              <w:keepNext/>
              <w:spacing w:before="100" w:beforeAutospacing="1" w:after="100" w:afterAutospacing="1"/>
              <w:ind w:left="0"/>
              <w:rPr>
                <w:rFonts w:asciiTheme="majorHAnsi" w:hAnsiTheme="majorHAnsi" w:cstheme="majorHAnsi"/>
                <w:szCs w:val="18"/>
                <w:lang w:eastAsia="fr-CA"/>
              </w:rPr>
            </w:pPr>
          </w:p>
        </w:tc>
      </w:tr>
      <w:tr w:rsidR="00D87DE7" w:rsidRPr="00AE0C2C" w:rsidTr="00CA0C7E">
        <w:trPr>
          <w:cantSplit/>
          <w:trHeight w:val="238"/>
        </w:trPr>
        <w:tc>
          <w:tcPr>
            <w:tcW w:w="567" w:type="pct"/>
            <w:tcBorders>
              <w:top w:val="single" w:sz="4" w:space="0" w:color="auto"/>
              <w:left w:val="single" w:sz="4" w:space="0" w:color="auto"/>
              <w:bottom w:val="single" w:sz="4" w:space="0" w:color="auto"/>
              <w:right w:val="single" w:sz="4" w:space="0" w:color="auto"/>
            </w:tcBorders>
            <w:vAlign w:val="center"/>
          </w:tcPr>
          <w:p w:rsidR="00D87DE7" w:rsidRPr="00AE0C2C" w:rsidRDefault="003B58D4" w:rsidP="009B2914">
            <w:pPr>
              <w:spacing w:before="100" w:beforeAutospacing="1" w:after="100" w:afterAutospacing="1"/>
              <w:ind w:left="74" w:right="74"/>
              <w:jc w:val="center"/>
              <w:rPr>
                <w:rFonts w:asciiTheme="majorHAnsi" w:hAnsiTheme="majorHAnsi" w:cstheme="majorHAnsi"/>
                <w:szCs w:val="18"/>
                <w:lang w:eastAsia="fr-CA"/>
              </w:rPr>
            </w:pPr>
            <w:r w:rsidRPr="00AE0C2C">
              <w:rPr>
                <w:rFonts w:asciiTheme="majorHAnsi" w:hAnsiTheme="majorHAnsi" w:cstheme="majorHAnsi"/>
                <w:szCs w:val="18"/>
                <w:lang w:eastAsia="fr-CA"/>
              </w:rPr>
              <w:t>135CF</w:t>
            </w:r>
          </w:p>
        </w:tc>
        <w:tc>
          <w:tcPr>
            <w:tcW w:w="1856" w:type="pct"/>
            <w:tcBorders>
              <w:top w:val="single" w:sz="4" w:space="0" w:color="auto"/>
              <w:left w:val="single" w:sz="4" w:space="0" w:color="auto"/>
              <w:bottom w:val="single" w:sz="4" w:space="0" w:color="auto"/>
              <w:right w:val="single" w:sz="4" w:space="0" w:color="auto"/>
            </w:tcBorders>
            <w:vAlign w:val="center"/>
          </w:tcPr>
          <w:p w:rsidR="00D87DE7" w:rsidRPr="00AE0C2C" w:rsidRDefault="003B58D4" w:rsidP="009B2914">
            <w:pPr>
              <w:keepNext/>
              <w:tabs>
                <w:tab w:val="left" w:pos="720"/>
              </w:tabs>
              <w:spacing w:before="100" w:beforeAutospacing="1" w:after="100" w:afterAutospacing="1"/>
              <w:ind w:left="109"/>
              <w:rPr>
                <w:rFonts w:asciiTheme="majorHAnsi" w:hAnsiTheme="majorHAnsi" w:cstheme="majorHAnsi"/>
                <w:szCs w:val="18"/>
                <w:lang w:eastAsia="fr-CA"/>
              </w:rPr>
            </w:pPr>
            <w:r w:rsidRPr="00AE0C2C">
              <w:rPr>
                <w:rFonts w:asciiTheme="majorHAnsi" w:hAnsiTheme="majorHAnsi" w:cstheme="majorHAnsi"/>
                <w:szCs w:val="18"/>
                <w:lang w:eastAsia="fr-CA"/>
              </w:rPr>
              <w:t>Budgeted revenue requirements</w:t>
            </w:r>
          </w:p>
        </w:tc>
        <w:tc>
          <w:tcPr>
            <w:tcW w:w="2577" w:type="pct"/>
            <w:tcBorders>
              <w:top w:val="single" w:sz="4" w:space="0" w:color="auto"/>
              <w:left w:val="single" w:sz="4" w:space="0" w:color="auto"/>
              <w:bottom w:val="single" w:sz="4" w:space="0" w:color="auto"/>
              <w:right w:val="single" w:sz="4" w:space="0" w:color="auto"/>
            </w:tcBorders>
            <w:vAlign w:val="center"/>
          </w:tcPr>
          <w:p w:rsidR="00D87DE7" w:rsidRPr="00AE0C2C" w:rsidRDefault="00D87DE7" w:rsidP="009B2914">
            <w:pPr>
              <w:keepNext/>
              <w:tabs>
                <w:tab w:val="left" w:pos="720"/>
              </w:tabs>
              <w:spacing w:before="100" w:beforeAutospacing="1" w:after="100" w:afterAutospacing="1"/>
              <w:ind w:left="129"/>
              <w:rPr>
                <w:rFonts w:asciiTheme="majorHAnsi" w:hAnsiTheme="majorHAnsi" w:cstheme="majorHAnsi"/>
                <w:szCs w:val="18"/>
                <w:lang w:eastAsia="fr-CA"/>
              </w:rPr>
            </w:pPr>
          </w:p>
        </w:tc>
      </w:tr>
    </w:tbl>
    <w:p w:rsidR="002B16C0" w:rsidRDefault="002B16C0" w:rsidP="002B16C0">
      <w:pPr>
        <w:pStyle w:val="Heading9"/>
        <w:keepNext w:val="0"/>
        <w:keepLines w:val="0"/>
        <w:pageBreakBefore w:val="0"/>
        <w:numPr>
          <w:ilvl w:val="0"/>
          <w:numId w:val="0"/>
        </w:numPr>
        <w:spacing w:after="120" w:line="240" w:lineRule="auto"/>
        <w:ind w:left="1134" w:hanging="1134"/>
        <w:rPr>
          <w:sz w:val="24"/>
        </w:rPr>
      </w:pPr>
      <w:r>
        <w:rPr>
          <w:sz w:val="24"/>
        </w:rPr>
        <w:br w:type="page"/>
      </w:r>
    </w:p>
    <w:p w:rsidR="003B58D4" w:rsidRPr="00AE0C2C" w:rsidRDefault="003B58D4" w:rsidP="002B16C0">
      <w:pPr>
        <w:pStyle w:val="Heading9"/>
        <w:keepNext w:val="0"/>
        <w:keepLines w:val="0"/>
        <w:pageBreakBefore w:val="0"/>
        <w:numPr>
          <w:ilvl w:val="0"/>
          <w:numId w:val="0"/>
        </w:numPr>
        <w:spacing w:after="120" w:line="240" w:lineRule="auto"/>
        <w:ind w:left="1134" w:hanging="1134"/>
        <w:rPr>
          <w:sz w:val="24"/>
        </w:rPr>
      </w:pPr>
      <w:r w:rsidRPr="00AE0C2C">
        <w:rPr>
          <w:sz w:val="24"/>
        </w:rPr>
        <w:t xml:space="preserve">Part 18 </w:t>
      </w:r>
      <w:r w:rsidR="00D10376" w:rsidRPr="00AE0C2C">
        <w:rPr>
          <w:sz w:val="24"/>
        </w:rPr>
        <w:tab/>
      </w:r>
      <w:r w:rsidRPr="00AE0C2C">
        <w:rPr>
          <w:sz w:val="24"/>
        </w:rPr>
        <w:t>Natural Gas Services Bulletin Board</w:t>
      </w:r>
    </w:p>
    <w:tbl>
      <w:tblPr>
        <w:tblStyle w:val="TableGrid1"/>
        <w:tblW w:w="4815" w:type="pct"/>
        <w:tblInd w:w="-5" w:type="dxa"/>
        <w:tblLook w:val="0420" w:firstRow="1" w:lastRow="0" w:firstColumn="0" w:lastColumn="0" w:noHBand="0" w:noVBand="1"/>
        <w:tblCaption w:val="Part 18 Natural Gas Services Bulletin Board"/>
        <w:tblDescription w:val="Table of amended rules in Part 18 Natural Gas Services Bulletin Board for feedback "/>
      </w:tblPr>
      <w:tblGrid>
        <w:gridCol w:w="1559"/>
        <w:gridCol w:w="5104"/>
        <w:gridCol w:w="7087"/>
      </w:tblGrid>
      <w:tr w:rsidR="006B39F7" w:rsidRPr="00AE0C2C" w:rsidTr="008A50DE">
        <w:trPr>
          <w:cnfStyle w:val="100000000000" w:firstRow="1" w:lastRow="0" w:firstColumn="0" w:lastColumn="0" w:oddVBand="0" w:evenVBand="0" w:oddHBand="0" w:evenHBand="0" w:firstRowFirstColumn="0" w:firstRowLastColumn="0" w:lastRowFirstColumn="0" w:lastRowLastColumn="0"/>
          <w:trHeight w:val="238"/>
          <w:tblHeader/>
        </w:trPr>
        <w:tc>
          <w:tcPr>
            <w:tcW w:w="567" w:type="pct"/>
            <w:tcBorders>
              <w:top w:val="single" w:sz="4" w:space="0" w:color="auto"/>
              <w:left w:val="single" w:sz="4" w:space="0" w:color="auto"/>
              <w:bottom w:val="single" w:sz="4" w:space="0" w:color="auto"/>
              <w:right w:val="single" w:sz="4" w:space="0" w:color="auto"/>
            </w:tcBorders>
            <w:shd w:val="clear" w:color="auto" w:fill="0099CC"/>
            <w:vAlign w:val="center"/>
            <w:hideMark/>
          </w:tcPr>
          <w:p w:rsidR="003B58D4" w:rsidRPr="00AE0C2C" w:rsidRDefault="003B58D4" w:rsidP="00CA0C7E">
            <w:pPr>
              <w:pStyle w:val="TableHeading"/>
              <w:keepNext/>
              <w:spacing w:before="100" w:beforeAutospacing="1" w:after="100" w:afterAutospacing="1"/>
              <w:ind w:left="0" w:right="75"/>
              <w:jc w:val="center"/>
              <w:rPr>
                <w:rFonts w:asciiTheme="majorHAnsi" w:hAnsiTheme="majorHAnsi" w:cstheme="majorHAnsi"/>
                <w:sz w:val="19"/>
                <w:szCs w:val="19"/>
                <w:lang w:eastAsia="fr-CA"/>
              </w:rPr>
            </w:pPr>
            <w:r w:rsidRPr="00AE0C2C">
              <w:rPr>
                <w:rFonts w:asciiTheme="majorHAnsi" w:hAnsiTheme="majorHAnsi" w:cstheme="majorHAnsi"/>
                <w:sz w:val="19"/>
                <w:szCs w:val="19"/>
                <w:lang w:eastAsia="fr-CA"/>
              </w:rPr>
              <w:t>Draft Rules</w:t>
            </w:r>
          </w:p>
        </w:tc>
        <w:tc>
          <w:tcPr>
            <w:tcW w:w="1856" w:type="pct"/>
            <w:tcBorders>
              <w:top w:val="single" w:sz="4" w:space="0" w:color="auto"/>
              <w:left w:val="single" w:sz="4" w:space="0" w:color="auto"/>
              <w:bottom w:val="single" w:sz="4" w:space="0" w:color="auto"/>
              <w:right w:val="single" w:sz="4" w:space="0" w:color="auto"/>
            </w:tcBorders>
            <w:shd w:val="clear" w:color="auto" w:fill="0099CC"/>
            <w:hideMark/>
          </w:tcPr>
          <w:p w:rsidR="003B58D4" w:rsidRPr="00AE0C2C" w:rsidRDefault="003B58D4" w:rsidP="00235CF9">
            <w:pPr>
              <w:pStyle w:val="TableHeading"/>
              <w:keepNext/>
              <w:spacing w:before="100" w:beforeAutospacing="1" w:after="100" w:afterAutospacing="1"/>
              <w:ind w:left="74" w:right="74"/>
              <w:rPr>
                <w:rFonts w:asciiTheme="majorHAnsi" w:hAnsiTheme="majorHAnsi" w:cstheme="majorHAnsi"/>
                <w:sz w:val="19"/>
                <w:szCs w:val="19"/>
                <w:lang w:eastAsia="fr-CA"/>
              </w:rPr>
            </w:pPr>
            <w:r w:rsidRPr="00AE0C2C">
              <w:rPr>
                <w:rFonts w:asciiTheme="majorHAnsi" w:hAnsiTheme="majorHAnsi" w:cstheme="majorHAnsi"/>
                <w:sz w:val="19"/>
                <w:szCs w:val="19"/>
                <w:lang w:eastAsia="fr-CA"/>
              </w:rPr>
              <w:t>Issue</w:t>
            </w:r>
          </w:p>
        </w:tc>
        <w:tc>
          <w:tcPr>
            <w:tcW w:w="2577" w:type="pct"/>
            <w:tcBorders>
              <w:top w:val="single" w:sz="4" w:space="0" w:color="auto"/>
              <w:left w:val="single" w:sz="4" w:space="0" w:color="auto"/>
              <w:bottom w:val="single" w:sz="4" w:space="0" w:color="auto"/>
              <w:right w:val="single" w:sz="4" w:space="0" w:color="auto"/>
            </w:tcBorders>
            <w:shd w:val="clear" w:color="auto" w:fill="0099CC"/>
            <w:hideMark/>
          </w:tcPr>
          <w:p w:rsidR="003B58D4" w:rsidRPr="00AE0C2C" w:rsidRDefault="001D28CE" w:rsidP="00235CF9">
            <w:pPr>
              <w:pStyle w:val="TableHeading"/>
              <w:keepNext/>
              <w:spacing w:before="100" w:beforeAutospacing="1" w:after="100" w:afterAutospacing="1"/>
              <w:ind w:left="74" w:right="74"/>
              <w:rPr>
                <w:rFonts w:asciiTheme="majorHAnsi" w:hAnsiTheme="majorHAnsi" w:cstheme="majorHAnsi"/>
                <w:sz w:val="19"/>
                <w:szCs w:val="19"/>
                <w:lang w:eastAsia="fr-CA"/>
              </w:rPr>
            </w:pPr>
            <w:r w:rsidRPr="00AE0C2C">
              <w:rPr>
                <w:rFonts w:asciiTheme="majorHAnsi" w:hAnsiTheme="majorHAnsi" w:cstheme="majorHAnsi"/>
                <w:sz w:val="19"/>
                <w:szCs w:val="19"/>
                <w:lang w:eastAsia="fr-CA"/>
              </w:rPr>
              <w:t>Feedback</w:t>
            </w:r>
          </w:p>
        </w:tc>
      </w:tr>
      <w:tr w:rsidR="00D87DE7" w:rsidRPr="00AE0C2C" w:rsidTr="008A50DE">
        <w:trPr>
          <w:trHeight w:val="238"/>
        </w:trPr>
        <w:tc>
          <w:tcPr>
            <w:tcW w:w="567" w:type="pct"/>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hideMark/>
          </w:tcPr>
          <w:p w:rsidR="00D87DE7" w:rsidRPr="00AE0C2C" w:rsidRDefault="00797769" w:rsidP="00F3240A">
            <w:pPr>
              <w:pStyle w:val="TableBullet1"/>
              <w:numPr>
                <w:ilvl w:val="0"/>
                <w:numId w:val="0"/>
              </w:numPr>
              <w:tabs>
                <w:tab w:val="left" w:pos="720"/>
              </w:tabs>
              <w:spacing w:before="20" w:after="20"/>
              <w:ind w:left="75"/>
              <w:jc w:val="center"/>
              <w:rPr>
                <w:rFonts w:asciiTheme="majorHAnsi" w:hAnsiTheme="majorHAnsi" w:cstheme="majorHAnsi"/>
                <w:b/>
                <w:color w:val="FFFFFF" w:themeColor="background1"/>
                <w:szCs w:val="18"/>
                <w:lang w:eastAsia="fr-CA"/>
              </w:rPr>
            </w:pPr>
            <w:r w:rsidRPr="00AE0C2C">
              <w:rPr>
                <w:rFonts w:asciiTheme="majorHAnsi" w:hAnsiTheme="majorHAnsi" w:cstheme="majorHAnsi"/>
                <w:b/>
                <w:color w:val="FFFFFF" w:themeColor="background1"/>
                <w:szCs w:val="18"/>
                <w:lang w:eastAsia="fr-CA"/>
              </w:rPr>
              <w:t xml:space="preserve">Division </w:t>
            </w:r>
            <w:r w:rsidR="003B58D4" w:rsidRPr="00AE0C2C">
              <w:rPr>
                <w:rFonts w:asciiTheme="majorHAnsi" w:hAnsiTheme="majorHAnsi" w:cstheme="majorHAnsi"/>
                <w:b/>
                <w:color w:val="FFFFFF" w:themeColor="background1"/>
                <w:szCs w:val="18"/>
                <w:lang w:eastAsia="fr-CA"/>
              </w:rPr>
              <w:t>1</w:t>
            </w:r>
          </w:p>
        </w:tc>
        <w:tc>
          <w:tcPr>
            <w:tcW w:w="1856" w:type="pct"/>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hideMark/>
          </w:tcPr>
          <w:p w:rsidR="00D87DE7" w:rsidRPr="00AE0C2C" w:rsidRDefault="003B58D4" w:rsidP="00F3240A">
            <w:pPr>
              <w:pStyle w:val="TableBullet1"/>
              <w:numPr>
                <w:ilvl w:val="0"/>
                <w:numId w:val="0"/>
              </w:numPr>
              <w:tabs>
                <w:tab w:val="left" w:pos="720"/>
              </w:tabs>
              <w:spacing w:before="20" w:after="20"/>
              <w:ind w:left="75"/>
              <w:rPr>
                <w:rFonts w:asciiTheme="majorHAnsi" w:hAnsiTheme="majorHAnsi" w:cstheme="majorHAnsi"/>
                <w:b/>
                <w:color w:val="FFFFFF" w:themeColor="background1"/>
                <w:szCs w:val="18"/>
                <w:lang w:eastAsia="fr-CA"/>
              </w:rPr>
            </w:pPr>
            <w:r w:rsidRPr="00AE0C2C">
              <w:rPr>
                <w:rFonts w:asciiTheme="majorHAnsi" w:hAnsiTheme="majorHAnsi" w:cstheme="majorHAnsi"/>
                <w:b/>
                <w:color w:val="FFFFFF" w:themeColor="background1"/>
                <w:szCs w:val="18"/>
                <w:lang w:eastAsia="fr-CA"/>
              </w:rPr>
              <w:t>Interpretation and application</w:t>
            </w:r>
          </w:p>
        </w:tc>
        <w:tc>
          <w:tcPr>
            <w:tcW w:w="2577" w:type="pct"/>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tcPr>
          <w:p w:rsidR="00D87DE7" w:rsidRPr="00AE0C2C" w:rsidRDefault="00D87DE7" w:rsidP="00F3240A">
            <w:pPr>
              <w:pStyle w:val="TableBullet1"/>
              <w:numPr>
                <w:ilvl w:val="0"/>
                <w:numId w:val="0"/>
              </w:numPr>
              <w:tabs>
                <w:tab w:val="left" w:pos="720"/>
              </w:tabs>
              <w:spacing w:before="20" w:after="20"/>
              <w:ind w:left="75"/>
              <w:rPr>
                <w:rFonts w:asciiTheme="majorHAnsi" w:hAnsiTheme="majorHAnsi" w:cstheme="majorHAnsi"/>
                <w:b/>
                <w:color w:val="FFFFFF" w:themeColor="background1"/>
                <w:szCs w:val="18"/>
                <w:lang w:eastAsia="fr-CA"/>
              </w:rPr>
            </w:pPr>
          </w:p>
        </w:tc>
      </w:tr>
      <w:tr w:rsidR="00D10376" w:rsidRPr="00AE0C2C" w:rsidTr="008A50DE">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shd w:val="clear" w:color="auto" w:fill="auto"/>
            <w:vAlign w:val="center"/>
          </w:tcPr>
          <w:p w:rsidR="00D87DE7" w:rsidRPr="00AE0C2C" w:rsidRDefault="003B58D4" w:rsidP="00F3240A">
            <w:pPr>
              <w:spacing w:before="0" w:after="0"/>
              <w:ind w:left="74" w:right="74"/>
              <w:jc w:val="center"/>
              <w:rPr>
                <w:rFonts w:asciiTheme="majorHAnsi" w:hAnsiTheme="majorHAnsi" w:cstheme="majorHAnsi"/>
                <w:szCs w:val="18"/>
                <w:lang w:eastAsia="fr-CA"/>
              </w:rPr>
            </w:pPr>
            <w:r w:rsidRPr="00AE0C2C">
              <w:rPr>
                <w:rFonts w:asciiTheme="majorHAnsi" w:hAnsiTheme="majorHAnsi" w:cstheme="majorHAnsi"/>
                <w:szCs w:val="18"/>
                <w:lang w:eastAsia="fr-CA"/>
              </w:rPr>
              <w:t>141</w:t>
            </w:r>
          </w:p>
        </w:tc>
        <w:tc>
          <w:tcPr>
            <w:tcW w:w="1856" w:type="pct"/>
            <w:tcBorders>
              <w:top w:val="single" w:sz="4" w:space="0" w:color="auto"/>
              <w:left w:val="single" w:sz="4" w:space="0" w:color="auto"/>
              <w:bottom w:val="single" w:sz="4" w:space="0" w:color="auto"/>
              <w:right w:val="single" w:sz="4" w:space="0" w:color="auto"/>
            </w:tcBorders>
            <w:shd w:val="clear" w:color="auto" w:fill="auto"/>
            <w:vAlign w:val="center"/>
          </w:tcPr>
          <w:p w:rsidR="00D87DE7" w:rsidRPr="00AE0C2C" w:rsidRDefault="003B58D4" w:rsidP="009B2914">
            <w:pPr>
              <w:keepNext/>
              <w:tabs>
                <w:tab w:val="left" w:pos="720"/>
              </w:tabs>
              <w:spacing w:before="0" w:after="0"/>
              <w:ind w:left="109"/>
              <w:rPr>
                <w:rFonts w:asciiTheme="majorHAnsi" w:hAnsiTheme="majorHAnsi" w:cstheme="majorHAnsi"/>
                <w:szCs w:val="18"/>
                <w:lang w:eastAsia="fr-CA"/>
              </w:rPr>
            </w:pPr>
            <w:r w:rsidRPr="00AE0C2C">
              <w:rPr>
                <w:rFonts w:asciiTheme="majorHAnsi" w:hAnsiTheme="majorHAnsi" w:cstheme="majorHAnsi"/>
                <w:szCs w:val="18"/>
                <w:lang w:eastAsia="fr-CA"/>
              </w:rPr>
              <w:t>Interpretation</w:t>
            </w:r>
          </w:p>
        </w:tc>
        <w:tc>
          <w:tcPr>
            <w:tcW w:w="2577" w:type="pct"/>
            <w:tcBorders>
              <w:top w:val="single" w:sz="4" w:space="0" w:color="auto"/>
              <w:left w:val="single" w:sz="4" w:space="0" w:color="auto"/>
              <w:bottom w:val="single" w:sz="4" w:space="0" w:color="auto"/>
              <w:right w:val="single" w:sz="4" w:space="0" w:color="auto"/>
            </w:tcBorders>
            <w:shd w:val="clear" w:color="auto" w:fill="auto"/>
            <w:vAlign w:val="center"/>
          </w:tcPr>
          <w:p w:rsidR="00D87DE7" w:rsidRPr="00AE0C2C" w:rsidRDefault="00D87DE7" w:rsidP="009B2914">
            <w:pPr>
              <w:keepNext/>
              <w:tabs>
                <w:tab w:val="left" w:pos="720"/>
              </w:tabs>
              <w:spacing w:before="0" w:after="0"/>
              <w:ind w:left="129"/>
              <w:rPr>
                <w:rFonts w:asciiTheme="majorHAnsi" w:hAnsiTheme="majorHAnsi" w:cstheme="majorHAnsi"/>
                <w:szCs w:val="18"/>
                <w:lang w:eastAsia="fr-CA"/>
              </w:rPr>
            </w:pPr>
          </w:p>
        </w:tc>
      </w:tr>
      <w:tr w:rsidR="006B39F7" w:rsidRPr="00AE0C2C" w:rsidTr="008A50DE">
        <w:trPr>
          <w:trHeight w:val="238"/>
        </w:trPr>
        <w:tc>
          <w:tcPr>
            <w:tcW w:w="567" w:type="pct"/>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hideMark/>
          </w:tcPr>
          <w:p w:rsidR="003B58D4" w:rsidRPr="00AE0C2C" w:rsidRDefault="00797769" w:rsidP="00F3240A">
            <w:pPr>
              <w:pStyle w:val="TableBullet1"/>
              <w:numPr>
                <w:ilvl w:val="0"/>
                <w:numId w:val="0"/>
              </w:numPr>
              <w:tabs>
                <w:tab w:val="left" w:pos="720"/>
              </w:tabs>
              <w:spacing w:before="20" w:after="20"/>
              <w:ind w:left="75"/>
              <w:jc w:val="center"/>
              <w:rPr>
                <w:rFonts w:asciiTheme="majorHAnsi" w:hAnsiTheme="majorHAnsi" w:cstheme="majorHAnsi"/>
                <w:b/>
                <w:color w:val="FFFFFF" w:themeColor="background1"/>
                <w:szCs w:val="18"/>
                <w:lang w:eastAsia="fr-CA"/>
              </w:rPr>
            </w:pPr>
            <w:r w:rsidRPr="00AE0C2C">
              <w:rPr>
                <w:rFonts w:asciiTheme="majorHAnsi" w:hAnsiTheme="majorHAnsi" w:cstheme="majorHAnsi"/>
                <w:b/>
                <w:color w:val="FFFFFF" w:themeColor="background1"/>
                <w:szCs w:val="18"/>
                <w:lang w:eastAsia="fr-CA"/>
              </w:rPr>
              <w:t xml:space="preserve">Division </w:t>
            </w:r>
            <w:r w:rsidR="003B58D4" w:rsidRPr="00AE0C2C">
              <w:rPr>
                <w:rFonts w:asciiTheme="majorHAnsi" w:hAnsiTheme="majorHAnsi" w:cstheme="majorHAnsi"/>
                <w:b/>
                <w:color w:val="FFFFFF" w:themeColor="background1"/>
                <w:szCs w:val="18"/>
                <w:lang w:eastAsia="fr-CA"/>
              </w:rPr>
              <w:t>2</w:t>
            </w:r>
          </w:p>
        </w:tc>
        <w:tc>
          <w:tcPr>
            <w:tcW w:w="1856" w:type="pct"/>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hideMark/>
          </w:tcPr>
          <w:p w:rsidR="003B58D4" w:rsidRPr="00AE0C2C" w:rsidRDefault="003B58D4" w:rsidP="00F3240A">
            <w:pPr>
              <w:pStyle w:val="TableBullet1"/>
              <w:numPr>
                <w:ilvl w:val="0"/>
                <w:numId w:val="0"/>
              </w:numPr>
              <w:tabs>
                <w:tab w:val="left" w:pos="720"/>
              </w:tabs>
              <w:spacing w:before="20" w:after="20"/>
              <w:ind w:left="75"/>
              <w:rPr>
                <w:rFonts w:asciiTheme="majorHAnsi" w:hAnsiTheme="majorHAnsi" w:cstheme="majorHAnsi"/>
                <w:b/>
                <w:color w:val="FFFFFF" w:themeColor="background1"/>
                <w:szCs w:val="18"/>
                <w:lang w:eastAsia="fr-CA"/>
              </w:rPr>
            </w:pPr>
            <w:r w:rsidRPr="00AE0C2C">
              <w:rPr>
                <w:rFonts w:asciiTheme="majorHAnsi" w:hAnsiTheme="majorHAnsi" w:cstheme="majorHAnsi"/>
                <w:b/>
                <w:color w:val="FFFFFF" w:themeColor="background1"/>
                <w:szCs w:val="18"/>
                <w:lang w:eastAsia="fr-CA"/>
              </w:rPr>
              <w:t>Bulletin Board</w:t>
            </w:r>
          </w:p>
        </w:tc>
        <w:tc>
          <w:tcPr>
            <w:tcW w:w="2577" w:type="pct"/>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tcPr>
          <w:p w:rsidR="003B58D4" w:rsidRPr="00AE0C2C" w:rsidRDefault="003B58D4" w:rsidP="00F3240A">
            <w:pPr>
              <w:pStyle w:val="TableBullet1"/>
              <w:numPr>
                <w:ilvl w:val="0"/>
                <w:numId w:val="0"/>
              </w:numPr>
              <w:tabs>
                <w:tab w:val="left" w:pos="720"/>
              </w:tabs>
              <w:spacing w:before="20" w:after="20"/>
              <w:ind w:left="75"/>
              <w:rPr>
                <w:rFonts w:asciiTheme="majorHAnsi" w:hAnsiTheme="majorHAnsi" w:cstheme="majorHAnsi"/>
                <w:b/>
                <w:color w:val="FFFFFF" w:themeColor="background1"/>
                <w:szCs w:val="18"/>
                <w:lang w:eastAsia="fr-CA"/>
              </w:rPr>
            </w:pPr>
          </w:p>
        </w:tc>
      </w:tr>
      <w:tr w:rsidR="006B39F7" w:rsidRPr="00AE0C2C" w:rsidTr="008A50DE">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shd w:val="clear" w:color="auto" w:fill="auto"/>
            <w:vAlign w:val="center"/>
          </w:tcPr>
          <w:p w:rsidR="003B58D4" w:rsidRPr="00AE0C2C" w:rsidRDefault="003B58D4" w:rsidP="00F3240A">
            <w:pPr>
              <w:spacing w:before="0" w:after="0"/>
              <w:ind w:left="74" w:right="74"/>
              <w:jc w:val="center"/>
              <w:rPr>
                <w:rFonts w:asciiTheme="majorHAnsi" w:hAnsiTheme="majorHAnsi" w:cstheme="majorHAnsi"/>
                <w:szCs w:val="18"/>
                <w:lang w:eastAsia="fr-CA"/>
              </w:rPr>
            </w:pPr>
            <w:r w:rsidRPr="00AE0C2C">
              <w:rPr>
                <w:rFonts w:asciiTheme="majorHAnsi" w:hAnsiTheme="majorHAnsi" w:cstheme="majorHAnsi"/>
                <w:szCs w:val="18"/>
                <w:lang w:eastAsia="fr-CA"/>
              </w:rPr>
              <w:t>147</w:t>
            </w:r>
          </w:p>
        </w:tc>
        <w:tc>
          <w:tcPr>
            <w:tcW w:w="1856" w:type="pct"/>
            <w:tcBorders>
              <w:top w:val="single" w:sz="4" w:space="0" w:color="auto"/>
              <w:left w:val="single" w:sz="4" w:space="0" w:color="auto"/>
              <w:bottom w:val="single" w:sz="4" w:space="0" w:color="auto"/>
              <w:right w:val="single" w:sz="4" w:space="0" w:color="auto"/>
            </w:tcBorders>
            <w:shd w:val="clear" w:color="auto" w:fill="auto"/>
            <w:vAlign w:val="center"/>
          </w:tcPr>
          <w:p w:rsidR="003B58D4" w:rsidRPr="00AE0C2C" w:rsidRDefault="003B58D4" w:rsidP="009B2914">
            <w:pPr>
              <w:tabs>
                <w:tab w:val="left" w:pos="720"/>
              </w:tabs>
              <w:spacing w:before="0" w:after="0"/>
              <w:ind w:left="109"/>
              <w:rPr>
                <w:rFonts w:asciiTheme="majorHAnsi" w:hAnsiTheme="majorHAnsi" w:cstheme="majorHAnsi"/>
                <w:szCs w:val="18"/>
                <w:lang w:eastAsia="fr-CA"/>
              </w:rPr>
            </w:pPr>
            <w:r w:rsidRPr="00AE0C2C">
              <w:rPr>
                <w:rFonts w:asciiTheme="majorHAnsi" w:hAnsiTheme="majorHAnsi" w:cstheme="majorHAnsi"/>
                <w:szCs w:val="18"/>
                <w:lang w:eastAsia="fr-CA"/>
              </w:rPr>
              <w:t>AEMO to maintain BB Register</w:t>
            </w:r>
          </w:p>
        </w:tc>
        <w:tc>
          <w:tcPr>
            <w:tcW w:w="2577" w:type="pct"/>
            <w:tcBorders>
              <w:top w:val="single" w:sz="4" w:space="0" w:color="auto"/>
              <w:left w:val="single" w:sz="4" w:space="0" w:color="auto"/>
              <w:bottom w:val="single" w:sz="4" w:space="0" w:color="auto"/>
              <w:right w:val="single" w:sz="4" w:space="0" w:color="auto"/>
            </w:tcBorders>
            <w:shd w:val="clear" w:color="auto" w:fill="auto"/>
            <w:vAlign w:val="center"/>
          </w:tcPr>
          <w:p w:rsidR="003B58D4" w:rsidRPr="00AE0C2C" w:rsidRDefault="003B58D4" w:rsidP="009B2914">
            <w:pPr>
              <w:keepNext/>
              <w:tabs>
                <w:tab w:val="left" w:pos="720"/>
              </w:tabs>
              <w:spacing w:before="0" w:after="0"/>
              <w:ind w:left="129"/>
              <w:rPr>
                <w:rFonts w:asciiTheme="majorHAnsi" w:hAnsiTheme="majorHAnsi" w:cstheme="majorHAnsi"/>
                <w:szCs w:val="18"/>
                <w:lang w:eastAsia="fr-CA"/>
              </w:rPr>
            </w:pPr>
          </w:p>
        </w:tc>
      </w:tr>
      <w:tr w:rsidR="006B39F7" w:rsidRPr="00AE0C2C" w:rsidTr="008A50DE">
        <w:trPr>
          <w:trHeight w:val="238"/>
        </w:trPr>
        <w:tc>
          <w:tcPr>
            <w:tcW w:w="567" w:type="pct"/>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hideMark/>
          </w:tcPr>
          <w:p w:rsidR="003B58D4" w:rsidRPr="00AE0C2C" w:rsidRDefault="00797769" w:rsidP="00F3240A">
            <w:pPr>
              <w:pStyle w:val="TableBullet1"/>
              <w:numPr>
                <w:ilvl w:val="0"/>
                <w:numId w:val="0"/>
              </w:numPr>
              <w:tabs>
                <w:tab w:val="left" w:pos="720"/>
              </w:tabs>
              <w:spacing w:before="20" w:after="20"/>
              <w:ind w:left="75"/>
              <w:jc w:val="center"/>
              <w:rPr>
                <w:rFonts w:asciiTheme="majorHAnsi" w:hAnsiTheme="majorHAnsi" w:cstheme="majorHAnsi"/>
                <w:b/>
                <w:color w:val="FFFFFF" w:themeColor="background1"/>
                <w:szCs w:val="18"/>
                <w:lang w:eastAsia="fr-CA"/>
              </w:rPr>
            </w:pPr>
            <w:r w:rsidRPr="00AE0C2C">
              <w:rPr>
                <w:rFonts w:asciiTheme="majorHAnsi" w:hAnsiTheme="majorHAnsi" w:cstheme="majorHAnsi"/>
                <w:b/>
                <w:color w:val="FFFFFF" w:themeColor="background1"/>
                <w:szCs w:val="18"/>
                <w:lang w:eastAsia="fr-CA"/>
              </w:rPr>
              <w:t xml:space="preserve">Division </w:t>
            </w:r>
            <w:r w:rsidR="003B58D4" w:rsidRPr="00AE0C2C">
              <w:rPr>
                <w:rFonts w:asciiTheme="majorHAnsi" w:hAnsiTheme="majorHAnsi" w:cstheme="majorHAnsi"/>
                <w:b/>
                <w:color w:val="FFFFFF" w:themeColor="background1"/>
                <w:szCs w:val="18"/>
                <w:lang w:eastAsia="fr-CA"/>
              </w:rPr>
              <w:t>3</w:t>
            </w:r>
          </w:p>
        </w:tc>
        <w:tc>
          <w:tcPr>
            <w:tcW w:w="1856" w:type="pct"/>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hideMark/>
          </w:tcPr>
          <w:p w:rsidR="003B58D4" w:rsidRPr="00AE0C2C" w:rsidRDefault="003B58D4" w:rsidP="00F3240A">
            <w:pPr>
              <w:pStyle w:val="TableBullet1"/>
              <w:numPr>
                <w:ilvl w:val="0"/>
                <w:numId w:val="0"/>
              </w:numPr>
              <w:tabs>
                <w:tab w:val="left" w:pos="720"/>
              </w:tabs>
              <w:spacing w:before="20" w:after="20"/>
              <w:ind w:left="75"/>
              <w:rPr>
                <w:rFonts w:asciiTheme="majorHAnsi" w:hAnsiTheme="majorHAnsi" w:cstheme="majorHAnsi"/>
                <w:b/>
                <w:color w:val="FFFFFF" w:themeColor="background1"/>
                <w:szCs w:val="18"/>
                <w:lang w:eastAsia="fr-CA"/>
              </w:rPr>
            </w:pPr>
            <w:r w:rsidRPr="00AE0C2C">
              <w:rPr>
                <w:rFonts w:asciiTheme="majorHAnsi" w:hAnsiTheme="majorHAnsi" w:cstheme="majorHAnsi"/>
                <w:b/>
                <w:color w:val="FFFFFF" w:themeColor="background1"/>
                <w:szCs w:val="18"/>
                <w:lang w:eastAsia="fr-CA"/>
              </w:rPr>
              <w:t>Register and registration</w:t>
            </w:r>
          </w:p>
        </w:tc>
        <w:tc>
          <w:tcPr>
            <w:tcW w:w="2577" w:type="pct"/>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tcPr>
          <w:p w:rsidR="00D411A1" w:rsidRPr="00AE0C2C" w:rsidRDefault="00D411A1" w:rsidP="009B2914">
            <w:pPr>
              <w:tabs>
                <w:tab w:val="left" w:pos="720"/>
              </w:tabs>
              <w:spacing w:before="20" w:after="20"/>
              <w:ind w:left="312" w:hanging="227"/>
              <w:rPr>
                <w:rFonts w:asciiTheme="majorHAnsi" w:hAnsiTheme="majorHAnsi" w:cstheme="majorHAnsi"/>
                <w:szCs w:val="18"/>
                <w:lang w:eastAsia="fr-CA"/>
              </w:rPr>
            </w:pPr>
          </w:p>
        </w:tc>
      </w:tr>
      <w:tr w:rsidR="006B39F7" w:rsidRPr="00AE0C2C" w:rsidTr="00431DE0">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vAlign w:val="center"/>
          </w:tcPr>
          <w:p w:rsidR="003B58D4" w:rsidRPr="00AE0C2C" w:rsidRDefault="00D411A1" w:rsidP="009B2914">
            <w:pPr>
              <w:spacing w:before="0" w:after="0"/>
              <w:ind w:left="74" w:right="74"/>
              <w:jc w:val="center"/>
              <w:rPr>
                <w:rFonts w:asciiTheme="majorHAnsi" w:hAnsiTheme="majorHAnsi" w:cstheme="majorHAnsi"/>
                <w:szCs w:val="18"/>
                <w:lang w:eastAsia="fr-CA"/>
              </w:rPr>
            </w:pPr>
            <w:r w:rsidRPr="00AE0C2C">
              <w:rPr>
                <w:rFonts w:asciiTheme="majorHAnsi" w:hAnsiTheme="majorHAnsi" w:cstheme="majorHAnsi"/>
                <w:szCs w:val="18"/>
                <w:lang w:eastAsia="fr-CA"/>
              </w:rPr>
              <w:t>158A</w:t>
            </w:r>
          </w:p>
        </w:tc>
        <w:tc>
          <w:tcPr>
            <w:tcW w:w="1856" w:type="pct"/>
            <w:tcBorders>
              <w:top w:val="single" w:sz="4" w:space="0" w:color="auto"/>
              <w:left w:val="single" w:sz="4" w:space="0" w:color="auto"/>
              <w:bottom w:val="single" w:sz="4" w:space="0" w:color="auto"/>
              <w:right w:val="single" w:sz="4" w:space="0" w:color="auto"/>
            </w:tcBorders>
            <w:vAlign w:val="center"/>
          </w:tcPr>
          <w:p w:rsidR="003B58D4" w:rsidRPr="00AE0C2C" w:rsidRDefault="00D411A1" w:rsidP="009B2914">
            <w:pPr>
              <w:tabs>
                <w:tab w:val="left" w:pos="720"/>
              </w:tabs>
              <w:spacing w:before="0" w:after="0"/>
              <w:ind w:left="109"/>
              <w:rPr>
                <w:rFonts w:asciiTheme="majorHAnsi" w:hAnsiTheme="majorHAnsi" w:cstheme="majorHAnsi"/>
                <w:szCs w:val="18"/>
                <w:lang w:eastAsia="fr-CA"/>
              </w:rPr>
            </w:pPr>
            <w:r w:rsidRPr="00AE0C2C">
              <w:rPr>
                <w:rFonts w:asciiTheme="majorHAnsi" w:hAnsiTheme="majorHAnsi" w:cstheme="majorHAnsi"/>
                <w:szCs w:val="18"/>
                <w:lang w:eastAsia="fr-CA"/>
              </w:rPr>
              <w:t>Obligation to register as BB allocation agent</w:t>
            </w:r>
          </w:p>
        </w:tc>
        <w:tc>
          <w:tcPr>
            <w:tcW w:w="2577" w:type="pct"/>
            <w:tcBorders>
              <w:top w:val="single" w:sz="4" w:space="0" w:color="auto"/>
              <w:left w:val="single" w:sz="4" w:space="0" w:color="auto"/>
              <w:bottom w:val="single" w:sz="4" w:space="0" w:color="auto"/>
              <w:right w:val="single" w:sz="4" w:space="0" w:color="auto"/>
            </w:tcBorders>
            <w:vAlign w:val="center"/>
          </w:tcPr>
          <w:p w:rsidR="003B58D4" w:rsidRPr="00AE0C2C" w:rsidRDefault="003B58D4" w:rsidP="009B2914">
            <w:pPr>
              <w:keepNext/>
              <w:tabs>
                <w:tab w:val="left" w:pos="720"/>
              </w:tabs>
              <w:spacing w:before="0" w:after="0"/>
              <w:ind w:left="129"/>
              <w:rPr>
                <w:rFonts w:asciiTheme="majorHAnsi" w:hAnsiTheme="majorHAnsi" w:cstheme="majorHAnsi"/>
                <w:szCs w:val="18"/>
                <w:lang w:eastAsia="fr-CA"/>
              </w:rPr>
            </w:pPr>
          </w:p>
        </w:tc>
      </w:tr>
      <w:tr w:rsidR="00D411A1" w:rsidRPr="00AE0C2C" w:rsidTr="00431DE0">
        <w:trPr>
          <w:trHeight w:val="238"/>
        </w:trPr>
        <w:tc>
          <w:tcPr>
            <w:tcW w:w="567" w:type="pct"/>
            <w:tcBorders>
              <w:top w:val="single" w:sz="4" w:space="0" w:color="auto"/>
              <w:left w:val="single" w:sz="4" w:space="0" w:color="auto"/>
              <w:bottom w:val="single" w:sz="4" w:space="0" w:color="auto"/>
              <w:right w:val="single" w:sz="4" w:space="0" w:color="auto"/>
            </w:tcBorders>
            <w:vAlign w:val="center"/>
          </w:tcPr>
          <w:p w:rsidR="00D411A1" w:rsidRPr="00AE0C2C" w:rsidRDefault="00D411A1" w:rsidP="009B2914">
            <w:pPr>
              <w:spacing w:before="0" w:after="0"/>
              <w:ind w:left="74" w:right="74"/>
              <w:jc w:val="center"/>
              <w:rPr>
                <w:rFonts w:asciiTheme="majorHAnsi" w:hAnsiTheme="majorHAnsi" w:cstheme="majorHAnsi"/>
                <w:szCs w:val="18"/>
                <w:lang w:eastAsia="fr-CA"/>
              </w:rPr>
            </w:pPr>
            <w:r w:rsidRPr="00AE0C2C">
              <w:rPr>
                <w:rFonts w:asciiTheme="majorHAnsi" w:hAnsiTheme="majorHAnsi" w:cstheme="majorHAnsi"/>
                <w:szCs w:val="18"/>
                <w:lang w:eastAsia="fr-CA"/>
              </w:rPr>
              <w:t>158B</w:t>
            </w:r>
          </w:p>
        </w:tc>
        <w:tc>
          <w:tcPr>
            <w:tcW w:w="1856" w:type="pct"/>
            <w:tcBorders>
              <w:top w:val="single" w:sz="4" w:space="0" w:color="auto"/>
              <w:left w:val="single" w:sz="4" w:space="0" w:color="auto"/>
              <w:bottom w:val="single" w:sz="4" w:space="0" w:color="auto"/>
              <w:right w:val="single" w:sz="4" w:space="0" w:color="auto"/>
            </w:tcBorders>
            <w:vAlign w:val="center"/>
          </w:tcPr>
          <w:p w:rsidR="00D411A1" w:rsidRPr="00AE0C2C" w:rsidRDefault="00D411A1" w:rsidP="009B2914">
            <w:pPr>
              <w:tabs>
                <w:tab w:val="left" w:pos="720"/>
              </w:tabs>
              <w:spacing w:before="0" w:after="0"/>
              <w:ind w:left="109"/>
              <w:rPr>
                <w:rFonts w:asciiTheme="majorHAnsi" w:hAnsiTheme="majorHAnsi" w:cstheme="majorHAnsi"/>
                <w:szCs w:val="18"/>
                <w:lang w:eastAsia="fr-CA"/>
              </w:rPr>
            </w:pPr>
            <w:r w:rsidRPr="00AE0C2C">
              <w:rPr>
                <w:rFonts w:asciiTheme="majorHAnsi" w:hAnsiTheme="majorHAnsi" w:cstheme="majorHAnsi"/>
                <w:szCs w:val="18"/>
                <w:lang w:eastAsia="fr-CA"/>
              </w:rPr>
              <w:t>Obligation to register BB allocation point</w:t>
            </w:r>
          </w:p>
        </w:tc>
        <w:tc>
          <w:tcPr>
            <w:tcW w:w="2577" w:type="pct"/>
            <w:tcBorders>
              <w:top w:val="single" w:sz="4" w:space="0" w:color="auto"/>
              <w:left w:val="single" w:sz="4" w:space="0" w:color="auto"/>
              <w:bottom w:val="single" w:sz="4" w:space="0" w:color="auto"/>
              <w:right w:val="single" w:sz="4" w:space="0" w:color="auto"/>
            </w:tcBorders>
            <w:vAlign w:val="center"/>
          </w:tcPr>
          <w:p w:rsidR="00D411A1" w:rsidRPr="00AE0C2C" w:rsidRDefault="00D411A1" w:rsidP="009B2914">
            <w:pPr>
              <w:keepNext/>
              <w:tabs>
                <w:tab w:val="left" w:pos="720"/>
              </w:tabs>
              <w:spacing w:before="0" w:after="0"/>
              <w:ind w:left="129"/>
              <w:rPr>
                <w:rFonts w:asciiTheme="majorHAnsi" w:hAnsiTheme="majorHAnsi" w:cstheme="majorHAnsi"/>
                <w:szCs w:val="18"/>
                <w:lang w:eastAsia="fr-CA"/>
              </w:rPr>
            </w:pPr>
          </w:p>
        </w:tc>
      </w:tr>
      <w:tr w:rsidR="00D411A1" w:rsidRPr="00AE0C2C" w:rsidTr="00431DE0">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vAlign w:val="center"/>
          </w:tcPr>
          <w:p w:rsidR="00D411A1" w:rsidRPr="00AE0C2C" w:rsidRDefault="00D411A1" w:rsidP="009B2914">
            <w:pPr>
              <w:spacing w:before="0" w:after="0"/>
              <w:ind w:left="74" w:right="74"/>
              <w:jc w:val="center"/>
              <w:rPr>
                <w:rFonts w:asciiTheme="majorHAnsi" w:hAnsiTheme="majorHAnsi" w:cstheme="majorHAnsi"/>
                <w:szCs w:val="18"/>
                <w:lang w:eastAsia="fr-CA"/>
              </w:rPr>
            </w:pPr>
            <w:r w:rsidRPr="00AE0C2C">
              <w:rPr>
                <w:rFonts w:asciiTheme="majorHAnsi" w:hAnsiTheme="majorHAnsi" w:cstheme="majorHAnsi"/>
                <w:szCs w:val="18"/>
                <w:lang w:eastAsia="fr-CA"/>
              </w:rPr>
              <w:t>158C</w:t>
            </w:r>
          </w:p>
        </w:tc>
        <w:tc>
          <w:tcPr>
            <w:tcW w:w="1856" w:type="pct"/>
            <w:tcBorders>
              <w:top w:val="single" w:sz="4" w:space="0" w:color="auto"/>
              <w:left w:val="single" w:sz="4" w:space="0" w:color="auto"/>
              <w:bottom w:val="single" w:sz="4" w:space="0" w:color="auto"/>
              <w:right w:val="single" w:sz="4" w:space="0" w:color="auto"/>
            </w:tcBorders>
            <w:vAlign w:val="center"/>
          </w:tcPr>
          <w:p w:rsidR="00D411A1" w:rsidRPr="00AE0C2C" w:rsidRDefault="00D411A1" w:rsidP="009B2914">
            <w:pPr>
              <w:tabs>
                <w:tab w:val="left" w:pos="720"/>
              </w:tabs>
              <w:spacing w:before="0" w:after="0"/>
              <w:ind w:left="109"/>
              <w:rPr>
                <w:rFonts w:asciiTheme="majorHAnsi" w:hAnsiTheme="majorHAnsi" w:cstheme="majorHAnsi"/>
                <w:szCs w:val="18"/>
                <w:lang w:eastAsia="fr-CA"/>
              </w:rPr>
            </w:pPr>
            <w:r w:rsidRPr="00AE0C2C">
              <w:rPr>
                <w:rFonts w:asciiTheme="majorHAnsi" w:hAnsiTheme="majorHAnsi" w:cstheme="majorHAnsi"/>
                <w:szCs w:val="18"/>
                <w:lang w:eastAsia="fr-CA"/>
              </w:rPr>
              <w:t>Registrations for capacity transaction reporting</w:t>
            </w:r>
          </w:p>
        </w:tc>
        <w:tc>
          <w:tcPr>
            <w:tcW w:w="2577" w:type="pct"/>
            <w:tcBorders>
              <w:top w:val="single" w:sz="4" w:space="0" w:color="auto"/>
              <w:left w:val="single" w:sz="4" w:space="0" w:color="auto"/>
              <w:bottom w:val="single" w:sz="4" w:space="0" w:color="auto"/>
              <w:right w:val="single" w:sz="4" w:space="0" w:color="auto"/>
            </w:tcBorders>
            <w:vAlign w:val="center"/>
          </w:tcPr>
          <w:p w:rsidR="00D411A1" w:rsidRPr="00AE0C2C" w:rsidRDefault="00D411A1" w:rsidP="009B2914">
            <w:pPr>
              <w:keepNext/>
              <w:tabs>
                <w:tab w:val="left" w:pos="720"/>
              </w:tabs>
              <w:spacing w:before="0" w:after="0"/>
              <w:ind w:left="129"/>
              <w:rPr>
                <w:rFonts w:asciiTheme="majorHAnsi" w:hAnsiTheme="majorHAnsi" w:cstheme="majorHAnsi"/>
                <w:szCs w:val="18"/>
                <w:lang w:eastAsia="fr-CA"/>
              </w:rPr>
            </w:pPr>
          </w:p>
        </w:tc>
      </w:tr>
      <w:tr w:rsidR="00D411A1" w:rsidRPr="00AE0C2C" w:rsidTr="00431DE0">
        <w:trPr>
          <w:trHeight w:val="238"/>
        </w:trPr>
        <w:tc>
          <w:tcPr>
            <w:tcW w:w="567" w:type="pct"/>
            <w:tcBorders>
              <w:top w:val="single" w:sz="4" w:space="0" w:color="auto"/>
              <w:left w:val="single" w:sz="4" w:space="0" w:color="auto"/>
              <w:bottom w:val="single" w:sz="4" w:space="0" w:color="auto"/>
              <w:right w:val="single" w:sz="4" w:space="0" w:color="auto"/>
            </w:tcBorders>
            <w:vAlign w:val="center"/>
          </w:tcPr>
          <w:p w:rsidR="00D411A1" w:rsidRPr="00AE0C2C" w:rsidRDefault="00D411A1" w:rsidP="009B2914">
            <w:pPr>
              <w:spacing w:before="0" w:after="0"/>
              <w:ind w:left="74" w:right="74"/>
              <w:jc w:val="center"/>
              <w:rPr>
                <w:rFonts w:asciiTheme="majorHAnsi" w:hAnsiTheme="majorHAnsi" w:cstheme="majorHAnsi"/>
                <w:szCs w:val="18"/>
                <w:lang w:eastAsia="fr-CA"/>
              </w:rPr>
            </w:pPr>
            <w:r w:rsidRPr="00AE0C2C">
              <w:rPr>
                <w:rFonts w:asciiTheme="majorHAnsi" w:hAnsiTheme="majorHAnsi" w:cstheme="majorHAnsi"/>
                <w:szCs w:val="18"/>
                <w:lang w:eastAsia="fr-CA"/>
              </w:rPr>
              <w:t>158D</w:t>
            </w:r>
          </w:p>
        </w:tc>
        <w:tc>
          <w:tcPr>
            <w:tcW w:w="1856" w:type="pct"/>
            <w:tcBorders>
              <w:top w:val="single" w:sz="4" w:space="0" w:color="auto"/>
              <w:left w:val="single" w:sz="4" w:space="0" w:color="auto"/>
              <w:bottom w:val="single" w:sz="4" w:space="0" w:color="auto"/>
              <w:right w:val="single" w:sz="4" w:space="0" w:color="auto"/>
            </w:tcBorders>
            <w:vAlign w:val="center"/>
          </w:tcPr>
          <w:p w:rsidR="00D411A1" w:rsidRPr="00AE0C2C" w:rsidRDefault="00D411A1" w:rsidP="009B2914">
            <w:pPr>
              <w:tabs>
                <w:tab w:val="left" w:pos="720"/>
              </w:tabs>
              <w:spacing w:before="0" w:after="0"/>
              <w:ind w:left="109"/>
              <w:rPr>
                <w:rFonts w:asciiTheme="majorHAnsi" w:hAnsiTheme="majorHAnsi" w:cstheme="majorHAnsi"/>
                <w:szCs w:val="18"/>
                <w:lang w:eastAsia="fr-CA"/>
              </w:rPr>
            </w:pPr>
            <w:r w:rsidRPr="00AE0C2C">
              <w:rPr>
                <w:rFonts w:asciiTheme="majorHAnsi" w:hAnsiTheme="majorHAnsi" w:cstheme="majorHAnsi"/>
                <w:szCs w:val="18"/>
                <w:lang w:eastAsia="fr-CA"/>
              </w:rPr>
              <w:t>Appointment of capacity transaction reporting agent</w:t>
            </w:r>
          </w:p>
        </w:tc>
        <w:tc>
          <w:tcPr>
            <w:tcW w:w="2577" w:type="pct"/>
            <w:tcBorders>
              <w:top w:val="single" w:sz="4" w:space="0" w:color="auto"/>
              <w:left w:val="single" w:sz="4" w:space="0" w:color="auto"/>
              <w:bottom w:val="single" w:sz="4" w:space="0" w:color="auto"/>
              <w:right w:val="single" w:sz="4" w:space="0" w:color="auto"/>
            </w:tcBorders>
            <w:vAlign w:val="center"/>
          </w:tcPr>
          <w:p w:rsidR="00D411A1" w:rsidRPr="00AE0C2C" w:rsidRDefault="00D411A1" w:rsidP="009B2914">
            <w:pPr>
              <w:keepNext/>
              <w:tabs>
                <w:tab w:val="left" w:pos="720"/>
              </w:tabs>
              <w:spacing w:before="0" w:after="0"/>
              <w:ind w:left="129"/>
              <w:rPr>
                <w:rFonts w:asciiTheme="majorHAnsi" w:hAnsiTheme="majorHAnsi" w:cstheme="majorHAnsi"/>
                <w:szCs w:val="18"/>
                <w:lang w:eastAsia="fr-CA"/>
              </w:rPr>
            </w:pPr>
          </w:p>
        </w:tc>
      </w:tr>
      <w:tr w:rsidR="00D411A1" w:rsidRPr="00AE0C2C" w:rsidTr="00431DE0">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vAlign w:val="center"/>
          </w:tcPr>
          <w:p w:rsidR="00D411A1" w:rsidRPr="00AE0C2C" w:rsidRDefault="00D411A1" w:rsidP="009B2914">
            <w:pPr>
              <w:spacing w:before="0" w:after="0"/>
              <w:ind w:left="74" w:right="74"/>
              <w:jc w:val="center"/>
              <w:rPr>
                <w:rFonts w:asciiTheme="majorHAnsi" w:hAnsiTheme="majorHAnsi" w:cstheme="majorHAnsi"/>
                <w:szCs w:val="18"/>
                <w:lang w:eastAsia="fr-CA"/>
              </w:rPr>
            </w:pPr>
            <w:r w:rsidRPr="00AE0C2C">
              <w:rPr>
                <w:rFonts w:asciiTheme="majorHAnsi" w:hAnsiTheme="majorHAnsi" w:cstheme="majorHAnsi"/>
                <w:szCs w:val="18"/>
                <w:lang w:eastAsia="fr-CA"/>
              </w:rPr>
              <w:t>160</w:t>
            </w:r>
          </w:p>
        </w:tc>
        <w:tc>
          <w:tcPr>
            <w:tcW w:w="1856" w:type="pct"/>
            <w:tcBorders>
              <w:top w:val="single" w:sz="4" w:space="0" w:color="auto"/>
              <w:left w:val="single" w:sz="4" w:space="0" w:color="auto"/>
              <w:bottom w:val="single" w:sz="4" w:space="0" w:color="auto"/>
              <w:right w:val="single" w:sz="4" w:space="0" w:color="auto"/>
            </w:tcBorders>
            <w:vAlign w:val="center"/>
          </w:tcPr>
          <w:p w:rsidR="00D411A1" w:rsidRPr="00AE0C2C" w:rsidRDefault="00D411A1" w:rsidP="009B2914">
            <w:pPr>
              <w:tabs>
                <w:tab w:val="left" w:pos="720"/>
              </w:tabs>
              <w:spacing w:before="0" w:after="0"/>
              <w:ind w:left="109"/>
              <w:rPr>
                <w:rFonts w:asciiTheme="majorHAnsi" w:hAnsiTheme="majorHAnsi" w:cstheme="majorHAnsi"/>
                <w:szCs w:val="18"/>
                <w:lang w:eastAsia="fr-CA"/>
              </w:rPr>
            </w:pPr>
            <w:r w:rsidRPr="00AE0C2C">
              <w:rPr>
                <w:rFonts w:asciiTheme="majorHAnsi" w:hAnsiTheme="majorHAnsi" w:cstheme="majorHAnsi"/>
                <w:szCs w:val="18"/>
                <w:lang w:eastAsia="fr-CA"/>
              </w:rPr>
              <w:t xml:space="preserve">AEMO to register </w:t>
            </w:r>
          </w:p>
        </w:tc>
        <w:tc>
          <w:tcPr>
            <w:tcW w:w="2577" w:type="pct"/>
            <w:tcBorders>
              <w:top w:val="single" w:sz="4" w:space="0" w:color="auto"/>
              <w:left w:val="single" w:sz="4" w:space="0" w:color="auto"/>
              <w:bottom w:val="single" w:sz="4" w:space="0" w:color="auto"/>
              <w:right w:val="single" w:sz="4" w:space="0" w:color="auto"/>
            </w:tcBorders>
            <w:vAlign w:val="center"/>
          </w:tcPr>
          <w:p w:rsidR="00D411A1" w:rsidRPr="00AE0C2C" w:rsidRDefault="00D411A1" w:rsidP="009B2914">
            <w:pPr>
              <w:keepNext/>
              <w:tabs>
                <w:tab w:val="left" w:pos="720"/>
              </w:tabs>
              <w:spacing w:before="0" w:after="0"/>
              <w:ind w:left="129"/>
              <w:rPr>
                <w:rFonts w:asciiTheme="majorHAnsi" w:hAnsiTheme="majorHAnsi" w:cstheme="majorHAnsi"/>
                <w:szCs w:val="18"/>
                <w:lang w:eastAsia="fr-CA"/>
              </w:rPr>
            </w:pPr>
          </w:p>
        </w:tc>
      </w:tr>
      <w:tr w:rsidR="00D411A1" w:rsidRPr="00AE0C2C" w:rsidTr="008A50DE">
        <w:trPr>
          <w:trHeight w:val="238"/>
        </w:trPr>
        <w:tc>
          <w:tcPr>
            <w:tcW w:w="567" w:type="pct"/>
            <w:tcBorders>
              <w:top w:val="single" w:sz="4" w:space="0" w:color="auto"/>
              <w:left w:val="single" w:sz="4" w:space="0" w:color="auto"/>
              <w:bottom w:val="single" w:sz="4" w:space="0" w:color="auto"/>
              <w:right w:val="single" w:sz="4" w:space="0" w:color="auto"/>
            </w:tcBorders>
            <w:vAlign w:val="center"/>
          </w:tcPr>
          <w:p w:rsidR="00D411A1" w:rsidRPr="00AE0C2C" w:rsidRDefault="00D411A1" w:rsidP="009B2914">
            <w:pPr>
              <w:spacing w:before="0" w:after="0"/>
              <w:ind w:left="74" w:right="74"/>
              <w:jc w:val="center"/>
              <w:rPr>
                <w:rFonts w:asciiTheme="majorHAnsi" w:hAnsiTheme="majorHAnsi" w:cstheme="majorHAnsi"/>
                <w:szCs w:val="18"/>
                <w:lang w:eastAsia="fr-CA"/>
              </w:rPr>
            </w:pPr>
            <w:r w:rsidRPr="00AE0C2C">
              <w:rPr>
                <w:rFonts w:asciiTheme="majorHAnsi" w:hAnsiTheme="majorHAnsi" w:cstheme="majorHAnsi"/>
                <w:szCs w:val="18"/>
                <w:lang w:eastAsia="fr-CA"/>
              </w:rPr>
              <w:t>161</w:t>
            </w:r>
          </w:p>
        </w:tc>
        <w:tc>
          <w:tcPr>
            <w:tcW w:w="1856" w:type="pct"/>
            <w:tcBorders>
              <w:top w:val="single" w:sz="4" w:space="0" w:color="auto"/>
              <w:left w:val="single" w:sz="4" w:space="0" w:color="auto"/>
              <w:bottom w:val="single" w:sz="4" w:space="0" w:color="auto"/>
              <w:right w:val="single" w:sz="4" w:space="0" w:color="auto"/>
            </w:tcBorders>
            <w:vAlign w:val="center"/>
          </w:tcPr>
          <w:p w:rsidR="00D411A1" w:rsidRPr="00AE0C2C" w:rsidRDefault="00D411A1" w:rsidP="009B2914">
            <w:pPr>
              <w:tabs>
                <w:tab w:val="left" w:pos="720"/>
              </w:tabs>
              <w:spacing w:before="0" w:after="0"/>
              <w:ind w:left="109"/>
              <w:rPr>
                <w:rFonts w:asciiTheme="majorHAnsi" w:hAnsiTheme="majorHAnsi" w:cstheme="majorHAnsi"/>
                <w:szCs w:val="18"/>
                <w:lang w:eastAsia="fr-CA"/>
              </w:rPr>
            </w:pPr>
            <w:r w:rsidRPr="00AE0C2C">
              <w:rPr>
                <w:rFonts w:asciiTheme="majorHAnsi" w:hAnsiTheme="majorHAnsi" w:cstheme="majorHAnsi"/>
                <w:szCs w:val="18"/>
                <w:lang w:eastAsia="fr-CA"/>
              </w:rPr>
              <w:t>Revocation of registration</w:t>
            </w:r>
          </w:p>
        </w:tc>
        <w:tc>
          <w:tcPr>
            <w:tcW w:w="2577" w:type="pct"/>
            <w:tcBorders>
              <w:top w:val="single" w:sz="4" w:space="0" w:color="auto"/>
              <w:left w:val="single" w:sz="4" w:space="0" w:color="auto"/>
              <w:bottom w:val="single" w:sz="4" w:space="0" w:color="auto"/>
              <w:right w:val="single" w:sz="4" w:space="0" w:color="auto"/>
            </w:tcBorders>
            <w:vAlign w:val="center"/>
          </w:tcPr>
          <w:p w:rsidR="00D411A1" w:rsidRPr="00AE0C2C" w:rsidRDefault="00D411A1" w:rsidP="009B2914">
            <w:pPr>
              <w:keepNext/>
              <w:tabs>
                <w:tab w:val="left" w:pos="720"/>
              </w:tabs>
              <w:spacing w:before="0" w:after="0"/>
              <w:ind w:left="129"/>
              <w:rPr>
                <w:rFonts w:asciiTheme="majorHAnsi" w:hAnsiTheme="majorHAnsi" w:cstheme="majorHAnsi"/>
                <w:szCs w:val="18"/>
                <w:lang w:eastAsia="fr-CA"/>
              </w:rPr>
            </w:pPr>
          </w:p>
        </w:tc>
      </w:tr>
      <w:tr w:rsidR="00D411A1" w:rsidRPr="00AE0C2C" w:rsidTr="008A50DE">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hideMark/>
          </w:tcPr>
          <w:p w:rsidR="00D411A1" w:rsidRPr="00AE0C2C" w:rsidRDefault="00797769" w:rsidP="00F3240A">
            <w:pPr>
              <w:pStyle w:val="TableBullet1"/>
              <w:numPr>
                <w:ilvl w:val="0"/>
                <w:numId w:val="0"/>
              </w:numPr>
              <w:tabs>
                <w:tab w:val="left" w:pos="720"/>
              </w:tabs>
              <w:spacing w:before="20" w:after="20"/>
              <w:ind w:left="75"/>
              <w:jc w:val="center"/>
              <w:rPr>
                <w:rFonts w:asciiTheme="majorHAnsi" w:hAnsiTheme="majorHAnsi" w:cstheme="majorHAnsi"/>
                <w:b/>
                <w:color w:val="FFFFFF" w:themeColor="background1"/>
                <w:szCs w:val="18"/>
                <w:lang w:eastAsia="fr-CA"/>
              </w:rPr>
            </w:pPr>
            <w:r w:rsidRPr="00AE0C2C">
              <w:rPr>
                <w:rFonts w:asciiTheme="majorHAnsi" w:hAnsiTheme="majorHAnsi" w:cstheme="majorHAnsi"/>
                <w:b/>
                <w:color w:val="FFFFFF" w:themeColor="background1"/>
                <w:szCs w:val="18"/>
                <w:lang w:eastAsia="fr-CA"/>
              </w:rPr>
              <w:t xml:space="preserve">Division </w:t>
            </w:r>
            <w:r w:rsidR="00D411A1" w:rsidRPr="00AE0C2C">
              <w:rPr>
                <w:rFonts w:asciiTheme="majorHAnsi" w:hAnsiTheme="majorHAnsi" w:cstheme="majorHAnsi"/>
                <w:b/>
                <w:color w:val="FFFFFF" w:themeColor="background1"/>
                <w:szCs w:val="18"/>
                <w:lang w:eastAsia="fr-CA"/>
              </w:rPr>
              <w:t>4</w:t>
            </w:r>
          </w:p>
        </w:tc>
        <w:tc>
          <w:tcPr>
            <w:tcW w:w="1856" w:type="pct"/>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hideMark/>
          </w:tcPr>
          <w:p w:rsidR="00D411A1" w:rsidRPr="00AE0C2C" w:rsidRDefault="00D411A1" w:rsidP="00F3240A">
            <w:pPr>
              <w:pStyle w:val="TableBullet1"/>
              <w:numPr>
                <w:ilvl w:val="0"/>
                <w:numId w:val="0"/>
              </w:numPr>
              <w:tabs>
                <w:tab w:val="left" w:pos="720"/>
              </w:tabs>
              <w:spacing w:before="20" w:after="20"/>
              <w:ind w:left="75"/>
              <w:rPr>
                <w:rFonts w:asciiTheme="majorHAnsi" w:hAnsiTheme="majorHAnsi" w:cstheme="majorHAnsi"/>
                <w:b/>
                <w:color w:val="FFFFFF" w:themeColor="background1"/>
                <w:szCs w:val="18"/>
                <w:lang w:eastAsia="fr-CA"/>
              </w:rPr>
            </w:pPr>
            <w:r w:rsidRPr="00AE0C2C">
              <w:rPr>
                <w:rFonts w:asciiTheme="majorHAnsi" w:hAnsiTheme="majorHAnsi" w:cstheme="majorHAnsi"/>
                <w:b/>
                <w:color w:val="FFFFFF" w:themeColor="background1"/>
                <w:szCs w:val="18"/>
                <w:lang w:eastAsia="fr-CA"/>
              </w:rPr>
              <w:t>Information standard and related obligations</w:t>
            </w:r>
          </w:p>
        </w:tc>
        <w:tc>
          <w:tcPr>
            <w:tcW w:w="2577" w:type="pct"/>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tcPr>
          <w:p w:rsidR="00D411A1" w:rsidRPr="00AE0C2C" w:rsidRDefault="00D411A1" w:rsidP="00F3240A">
            <w:pPr>
              <w:pStyle w:val="TableBullet1"/>
              <w:numPr>
                <w:ilvl w:val="0"/>
                <w:numId w:val="0"/>
              </w:numPr>
              <w:tabs>
                <w:tab w:val="left" w:pos="720"/>
              </w:tabs>
              <w:spacing w:before="20" w:after="20"/>
              <w:ind w:left="75"/>
              <w:rPr>
                <w:rFonts w:asciiTheme="majorHAnsi" w:hAnsiTheme="majorHAnsi" w:cstheme="majorHAnsi"/>
                <w:b/>
                <w:color w:val="FFFFFF" w:themeColor="background1"/>
                <w:szCs w:val="18"/>
                <w:lang w:eastAsia="fr-CA"/>
              </w:rPr>
            </w:pPr>
          </w:p>
        </w:tc>
      </w:tr>
      <w:tr w:rsidR="00D411A1" w:rsidRPr="00AE0C2C" w:rsidTr="008A50DE">
        <w:trPr>
          <w:trHeight w:val="238"/>
        </w:trPr>
        <w:tc>
          <w:tcPr>
            <w:tcW w:w="567" w:type="pct"/>
            <w:tcBorders>
              <w:top w:val="single" w:sz="4" w:space="0" w:color="auto"/>
              <w:left w:val="single" w:sz="4" w:space="0" w:color="auto"/>
              <w:bottom w:val="single" w:sz="4" w:space="0" w:color="auto"/>
              <w:right w:val="single" w:sz="4" w:space="0" w:color="auto"/>
            </w:tcBorders>
            <w:vAlign w:val="center"/>
          </w:tcPr>
          <w:p w:rsidR="00D411A1" w:rsidRPr="00AE0C2C" w:rsidRDefault="00D411A1" w:rsidP="009B2914">
            <w:pPr>
              <w:spacing w:before="0" w:after="0"/>
              <w:ind w:left="74" w:right="74"/>
              <w:jc w:val="center"/>
              <w:rPr>
                <w:rFonts w:asciiTheme="majorHAnsi" w:hAnsiTheme="majorHAnsi" w:cstheme="majorHAnsi"/>
                <w:szCs w:val="18"/>
                <w:lang w:eastAsia="fr-CA"/>
              </w:rPr>
            </w:pPr>
            <w:r w:rsidRPr="00AE0C2C">
              <w:rPr>
                <w:rFonts w:asciiTheme="majorHAnsi" w:hAnsiTheme="majorHAnsi" w:cstheme="majorHAnsi"/>
                <w:szCs w:val="18"/>
                <w:lang w:eastAsia="fr-CA"/>
              </w:rPr>
              <w:t>165</w:t>
            </w:r>
          </w:p>
        </w:tc>
        <w:tc>
          <w:tcPr>
            <w:tcW w:w="1856" w:type="pct"/>
            <w:tcBorders>
              <w:top w:val="single" w:sz="4" w:space="0" w:color="auto"/>
              <w:left w:val="single" w:sz="4" w:space="0" w:color="auto"/>
              <w:bottom w:val="single" w:sz="4" w:space="0" w:color="auto"/>
              <w:right w:val="single" w:sz="4" w:space="0" w:color="auto"/>
            </w:tcBorders>
            <w:vAlign w:val="center"/>
          </w:tcPr>
          <w:p w:rsidR="00D411A1" w:rsidRPr="00AE0C2C" w:rsidRDefault="00D411A1" w:rsidP="009B2914">
            <w:pPr>
              <w:tabs>
                <w:tab w:val="left" w:pos="720"/>
              </w:tabs>
              <w:spacing w:before="0" w:after="0"/>
              <w:ind w:left="109"/>
              <w:rPr>
                <w:rFonts w:asciiTheme="majorHAnsi" w:hAnsiTheme="majorHAnsi" w:cstheme="majorHAnsi"/>
                <w:szCs w:val="18"/>
                <w:lang w:eastAsia="fr-CA"/>
              </w:rPr>
            </w:pPr>
            <w:r w:rsidRPr="00AE0C2C">
              <w:rPr>
                <w:rFonts w:asciiTheme="majorHAnsi" w:hAnsiTheme="majorHAnsi" w:cstheme="majorHAnsi"/>
                <w:szCs w:val="18"/>
                <w:lang w:eastAsia="fr-CA"/>
              </w:rPr>
              <w:t>Standard for information or data given under this Part or the BB Procedures</w:t>
            </w:r>
          </w:p>
        </w:tc>
        <w:tc>
          <w:tcPr>
            <w:tcW w:w="2577" w:type="pct"/>
            <w:tcBorders>
              <w:top w:val="single" w:sz="4" w:space="0" w:color="auto"/>
              <w:left w:val="single" w:sz="4" w:space="0" w:color="auto"/>
              <w:bottom w:val="single" w:sz="4" w:space="0" w:color="auto"/>
              <w:right w:val="single" w:sz="4" w:space="0" w:color="auto"/>
            </w:tcBorders>
            <w:vAlign w:val="center"/>
          </w:tcPr>
          <w:p w:rsidR="00D411A1" w:rsidRPr="00AE0C2C" w:rsidRDefault="00D411A1" w:rsidP="009B2914">
            <w:pPr>
              <w:keepNext/>
              <w:tabs>
                <w:tab w:val="left" w:pos="720"/>
              </w:tabs>
              <w:spacing w:before="0" w:after="0"/>
              <w:ind w:left="129"/>
              <w:rPr>
                <w:rFonts w:asciiTheme="majorHAnsi" w:hAnsiTheme="majorHAnsi" w:cstheme="majorHAnsi"/>
                <w:szCs w:val="18"/>
                <w:lang w:eastAsia="fr-CA"/>
              </w:rPr>
            </w:pPr>
          </w:p>
        </w:tc>
      </w:tr>
      <w:tr w:rsidR="00D411A1" w:rsidRPr="00AE0C2C" w:rsidTr="008A50DE">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hideMark/>
          </w:tcPr>
          <w:p w:rsidR="00D411A1" w:rsidRPr="00AE0C2C" w:rsidRDefault="00797769" w:rsidP="00F3240A">
            <w:pPr>
              <w:pStyle w:val="TableBullet1"/>
              <w:numPr>
                <w:ilvl w:val="0"/>
                <w:numId w:val="0"/>
              </w:numPr>
              <w:tabs>
                <w:tab w:val="left" w:pos="720"/>
              </w:tabs>
              <w:spacing w:before="20" w:after="20"/>
              <w:ind w:left="75"/>
              <w:jc w:val="center"/>
              <w:rPr>
                <w:rFonts w:asciiTheme="majorHAnsi" w:hAnsiTheme="majorHAnsi" w:cstheme="majorHAnsi"/>
                <w:b/>
                <w:color w:val="FFFFFF" w:themeColor="background1"/>
                <w:szCs w:val="18"/>
                <w:lang w:eastAsia="fr-CA"/>
              </w:rPr>
            </w:pPr>
            <w:r w:rsidRPr="00AE0C2C">
              <w:rPr>
                <w:rFonts w:asciiTheme="majorHAnsi" w:hAnsiTheme="majorHAnsi" w:cstheme="majorHAnsi"/>
                <w:b/>
                <w:color w:val="FFFFFF" w:themeColor="background1"/>
                <w:szCs w:val="18"/>
                <w:lang w:eastAsia="fr-CA"/>
              </w:rPr>
              <w:t xml:space="preserve">Division </w:t>
            </w:r>
            <w:r w:rsidR="00D411A1" w:rsidRPr="00AE0C2C">
              <w:rPr>
                <w:rFonts w:asciiTheme="majorHAnsi" w:hAnsiTheme="majorHAnsi" w:cstheme="majorHAnsi"/>
                <w:b/>
                <w:color w:val="FFFFFF" w:themeColor="background1"/>
                <w:szCs w:val="18"/>
                <w:lang w:eastAsia="fr-CA"/>
              </w:rPr>
              <w:t>5</w:t>
            </w:r>
          </w:p>
        </w:tc>
        <w:tc>
          <w:tcPr>
            <w:tcW w:w="1856" w:type="pct"/>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hideMark/>
          </w:tcPr>
          <w:p w:rsidR="00D411A1" w:rsidRPr="00AE0C2C" w:rsidRDefault="00D411A1" w:rsidP="00F3240A">
            <w:pPr>
              <w:pStyle w:val="TableBullet1"/>
              <w:numPr>
                <w:ilvl w:val="0"/>
                <w:numId w:val="0"/>
              </w:numPr>
              <w:tabs>
                <w:tab w:val="left" w:pos="720"/>
              </w:tabs>
              <w:spacing w:before="20" w:after="20"/>
              <w:ind w:left="75"/>
              <w:rPr>
                <w:rFonts w:asciiTheme="majorHAnsi" w:hAnsiTheme="majorHAnsi" w:cstheme="majorHAnsi"/>
                <w:b/>
                <w:color w:val="FFFFFF" w:themeColor="background1"/>
                <w:szCs w:val="18"/>
                <w:lang w:eastAsia="fr-CA"/>
              </w:rPr>
            </w:pPr>
            <w:r w:rsidRPr="00AE0C2C">
              <w:rPr>
                <w:rFonts w:asciiTheme="majorHAnsi" w:hAnsiTheme="majorHAnsi" w:cstheme="majorHAnsi"/>
                <w:b/>
                <w:color w:val="FFFFFF" w:themeColor="background1"/>
                <w:szCs w:val="18"/>
                <w:lang w:eastAsia="fr-CA"/>
              </w:rPr>
              <w:t>Information to be provided by BB reporting entities</w:t>
            </w:r>
          </w:p>
        </w:tc>
        <w:tc>
          <w:tcPr>
            <w:tcW w:w="2577" w:type="pct"/>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tcPr>
          <w:p w:rsidR="00D411A1" w:rsidRPr="00AE0C2C" w:rsidRDefault="00D411A1" w:rsidP="00F3240A">
            <w:pPr>
              <w:pStyle w:val="TableBullet1"/>
              <w:numPr>
                <w:ilvl w:val="0"/>
                <w:numId w:val="0"/>
              </w:numPr>
              <w:tabs>
                <w:tab w:val="left" w:pos="720"/>
              </w:tabs>
              <w:spacing w:before="20" w:after="20"/>
              <w:ind w:left="75"/>
              <w:rPr>
                <w:rFonts w:asciiTheme="majorHAnsi" w:hAnsiTheme="majorHAnsi" w:cstheme="majorHAnsi"/>
                <w:b/>
                <w:color w:val="FFFFFF" w:themeColor="background1"/>
                <w:szCs w:val="18"/>
                <w:lang w:eastAsia="fr-CA"/>
              </w:rPr>
            </w:pPr>
          </w:p>
        </w:tc>
      </w:tr>
      <w:tr w:rsidR="00D411A1" w:rsidRPr="00AE0C2C" w:rsidTr="00431DE0">
        <w:trPr>
          <w:trHeight w:val="238"/>
        </w:trPr>
        <w:tc>
          <w:tcPr>
            <w:tcW w:w="567" w:type="pct"/>
            <w:tcBorders>
              <w:top w:val="single" w:sz="4" w:space="0" w:color="auto"/>
              <w:left w:val="single" w:sz="4" w:space="0" w:color="auto"/>
              <w:bottom w:val="single" w:sz="4" w:space="0" w:color="auto"/>
              <w:right w:val="single" w:sz="4" w:space="0" w:color="auto"/>
            </w:tcBorders>
            <w:vAlign w:val="center"/>
          </w:tcPr>
          <w:p w:rsidR="00D411A1" w:rsidRPr="00AE0C2C" w:rsidRDefault="00D411A1" w:rsidP="009B2914">
            <w:pPr>
              <w:spacing w:before="20" w:after="20"/>
              <w:ind w:left="74" w:right="74"/>
              <w:jc w:val="center"/>
              <w:rPr>
                <w:rFonts w:asciiTheme="majorHAnsi" w:hAnsiTheme="majorHAnsi" w:cstheme="majorHAnsi"/>
                <w:szCs w:val="18"/>
                <w:lang w:eastAsia="fr-CA"/>
              </w:rPr>
            </w:pPr>
            <w:r w:rsidRPr="00AE0C2C">
              <w:rPr>
                <w:rFonts w:asciiTheme="majorHAnsi" w:hAnsiTheme="majorHAnsi" w:cstheme="majorHAnsi"/>
                <w:szCs w:val="18"/>
                <w:lang w:eastAsia="fr-CA"/>
              </w:rPr>
              <w:t>168</w:t>
            </w:r>
          </w:p>
        </w:tc>
        <w:tc>
          <w:tcPr>
            <w:tcW w:w="1856" w:type="pct"/>
            <w:tcBorders>
              <w:top w:val="single" w:sz="4" w:space="0" w:color="auto"/>
              <w:left w:val="single" w:sz="4" w:space="0" w:color="auto"/>
              <w:bottom w:val="single" w:sz="4" w:space="0" w:color="auto"/>
              <w:right w:val="single" w:sz="4" w:space="0" w:color="auto"/>
            </w:tcBorders>
            <w:vAlign w:val="center"/>
          </w:tcPr>
          <w:p w:rsidR="00D411A1" w:rsidRPr="00AE0C2C" w:rsidRDefault="00D411A1" w:rsidP="009B2914">
            <w:pPr>
              <w:tabs>
                <w:tab w:val="left" w:pos="720"/>
              </w:tabs>
              <w:spacing w:before="20" w:after="20"/>
              <w:ind w:left="109"/>
              <w:rPr>
                <w:rFonts w:asciiTheme="majorHAnsi" w:hAnsiTheme="majorHAnsi" w:cstheme="majorHAnsi"/>
                <w:szCs w:val="18"/>
                <w:lang w:eastAsia="fr-CA"/>
              </w:rPr>
            </w:pPr>
            <w:r w:rsidRPr="00AE0C2C">
              <w:rPr>
                <w:rFonts w:asciiTheme="majorHAnsi" w:hAnsiTheme="majorHAnsi" w:cstheme="majorHAnsi"/>
                <w:szCs w:val="18"/>
                <w:lang w:eastAsia="fr-CA"/>
              </w:rPr>
              <w:t>Nameplate rating information</w:t>
            </w:r>
          </w:p>
        </w:tc>
        <w:tc>
          <w:tcPr>
            <w:tcW w:w="2577" w:type="pct"/>
            <w:tcBorders>
              <w:top w:val="single" w:sz="4" w:space="0" w:color="auto"/>
              <w:left w:val="single" w:sz="4" w:space="0" w:color="auto"/>
              <w:bottom w:val="single" w:sz="4" w:space="0" w:color="auto"/>
              <w:right w:val="single" w:sz="4" w:space="0" w:color="auto"/>
            </w:tcBorders>
            <w:vAlign w:val="center"/>
          </w:tcPr>
          <w:p w:rsidR="00D411A1" w:rsidRPr="00AE0C2C" w:rsidRDefault="00D411A1" w:rsidP="009B2914">
            <w:pPr>
              <w:keepNext/>
              <w:tabs>
                <w:tab w:val="left" w:pos="720"/>
              </w:tabs>
              <w:spacing w:before="20" w:after="20"/>
              <w:ind w:left="129"/>
              <w:rPr>
                <w:rFonts w:asciiTheme="majorHAnsi" w:hAnsiTheme="majorHAnsi" w:cstheme="majorHAnsi"/>
                <w:szCs w:val="18"/>
                <w:lang w:eastAsia="fr-CA"/>
              </w:rPr>
            </w:pPr>
          </w:p>
        </w:tc>
      </w:tr>
      <w:tr w:rsidR="00D411A1" w:rsidRPr="00AE0C2C" w:rsidTr="00431DE0">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vAlign w:val="center"/>
          </w:tcPr>
          <w:p w:rsidR="00D411A1" w:rsidRPr="00AE0C2C" w:rsidRDefault="00D411A1" w:rsidP="009B2914">
            <w:pPr>
              <w:spacing w:before="20" w:after="20"/>
              <w:ind w:left="74" w:right="74"/>
              <w:jc w:val="center"/>
              <w:rPr>
                <w:rFonts w:asciiTheme="majorHAnsi" w:hAnsiTheme="majorHAnsi" w:cstheme="majorHAnsi"/>
                <w:szCs w:val="18"/>
                <w:lang w:eastAsia="fr-CA"/>
              </w:rPr>
            </w:pPr>
            <w:r w:rsidRPr="00AE0C2C">
              <w:rPr>
                <w:rFonts w:asciiTheme="majorHAnsi" w:hAnsiTheme="majorHAnsi" w:cstheme="majorHAnsi"/>
                <w:szCs w:val="18"/>
                <w:lang w:eastAsia="fr-CA"/>
              </w:rPr>
              <w:t>170A</w:t>
            </w:r>
          </w:p>
        </w:tc>
        <w:tc>
          <w:tcPr>
            <w:tcW w:w="1856" w:type="pct"/>
            <w:tcBorders>
              <w:top w:val="single" w:sz="4" w:space="0" w:color="auto"/>
              <w:left w:val="single" w:sz="4" w:space="0" w:color="auto"/>
              <w:bottom w:val="single" w:sz="4" w:space="0" w:color="auto"/>
              <w:right w:val="single" w:sz="4" w:space="0" w:color="auto"/>
            </w:tcBorders>
            <w:vAlign w:val="center"/>
          </w:tcPr>
          <w:p w:rsidR="00D411A1" w:rsidRPr="00AE0C2C" w:rsidRDefault="00D411A1" w:rsidP="009B2914">
            <w:pPr>
              <w:tabs>
                <w:tab w:val="left" w:pos="720"/>
              </w:tabs>
              <w:spacing w:before="20" w:after="20"/>
              <w:ind w:left="109"/>
              <w:rPr>
                <w:rFonts w:asciiTheme="majorHAnsi" w:hAnsiTheme="majorHAnsi" w:cstheme="majorHAnsi"/>
                <w:szCs w:val="18"/>
                <w:lang w:eastAsia="fr-CA"/>
              </w:rPr>
            </w:pPr>
            <w:r w:rsidRPr="00AE0C2C">
              <w:rPr>
                <w:rFonts w:asciiTheme="majorHAnsi" w:hAnsiTheme="majorHAnsi" w:cstheme="majorHAnsi"/>
                <w:szCs w:val="18"/>
                <w:lang w:eastAsia="fr-CA"/>
              </w:rPr>
              <w:t>Allocation methodology and agreement</w:t>
            </w:r>
          </w:p>
        </w:tc>
        <w:tc>
          <w:tcPr>
            <w:tcW w:w="2577" w:type="pct"/>
            <w:tcBorders>
              <w:top w:val="single" w:sz="4" w:space="0" w:color="auto"/>
              <w:left w:val="single" w:sz="4" w:space="0" w:color="auto"/>
              <w:bottom w:val="single" w:sz="4" w:space="0" w:color="auto"/>
              <w:right w:val="single" w:sz="4" w:space="0" w:color="auto"/>
            </w:tcBorders>
            <w:vAlign w:val="center"/>
          </w:tcPr>
          <w:p w:rsidR="00D411A1" w:rsidRPr="00AE0C2C" w:rsidRDefault="00D411A1" w:rsidP="009B2914">
            <w:pPr>
              <w:keepNext/>
              <w:tabs>
                <w:tab w:val="left" w:pos="720"/>
              </w:tabs>
              <w:spacing w:before="20" w:after="20"/>
              <w:ind w:left="129"/>
              <w:rPr>
                <w:rFonts w:asciiTheme="majorHAnsi" w:hAnsiTheme="majorHAnsi" w:cstheme="majorHAnsi"/>
                <w:szCs w:val="18"/>
                <w:lang w:eastAsia="fr-CA"/>
              </w:rPr>
            </w:pPr>
          </w:p>
        </w:tc>
      </w:tr>
      <w:tr w:rsidR="00D411A1" w:rsidRPr="00AE0C2C" w:rsidTr="00431DE0">
        <w:trPr>
          <w:trHeight w:val="238"/>
        </w:trPr>
        <w:tc>
          <w:tcPr>
            <w:tcW w:w="567" w:type="pct"/>
            <w:tcBorders>
              <w:top w:val="single" w:sz="4" w:space="0" w:color="auto"/>
              <w:left w:val="single" w:sz="4" w:space="0" w:color="auto"/>
              <w:bottom w:val="single" w:sz="4" w:space="0" w:color="auto"/>
              <w:right w:val="single" w:sz="4" w:space="0" w:color="auto"/>
            </w:tcBorders>
            <w:vAlign w:val="center"/>
          </w:tcPr>
          <w:p w:rsidR="00D411A1" w:rsidRPr="00AE0C2C" w:rsidRDefault="006B39F7" w:rsidP="009B2914">
            <w:pPr>
              <w:spacing w:before="20" w:after="20"/>
              <w:ind w:left="74" w:right="74"/>
              <w:jc w:val="center"/>
              <w:rPr>
                <w:rFonts w:asciiTheme="majorHAnsi" w:hAnsiTheme="majorHAnsi" w:cstheme="majorHAnsi"/>
                <w:szCs w:val="18"/>
                <w:lang w:eastAsia="fr-CA"/>
              </w:rPr>
            </w:pPr>
            <w:r w:rsidRPr="00AE0C2C">
              <w:rPr>
                <w:rFonts w:asciiTheme="majorHAnsi" w:hAnsiTheme="majorHAnsi" w:cstheme="majorHAnsi"/>
                <w:szCs w:val="18"/>
                <w:lang w:eastAsia="fr-CA"/>
              </w:rPr>
              <w:t>174</w:t>
            </w:r>
          </w:p>
        </w:tc>
        <w:tc>
          <w:tcPr>
            <w:tcW w:w="1856" w:type="pct"/>
            <w:tcBorders>
              <w:top w:val="single" w:sz="4" w:space="0" w:color="auto"/>
              <w:left w:val="single" w:sz="4" w:space="0" w:color="auto"/>
              <w:bottom w:val="single" w:sz="4" w:space="0" w:color="auto"/>
              <w:right w:val="single" w:sz="4" w:space="0" w:color="auto"/>
            </w:tcBorders>
            <w:vAlign w:val="center"/>
          </w:tcPr>
          <w:p w:rsidR="00D411A1" w:rsidRPr="00AE0C2C" w:rsidRDefault="00DA3154" w:rsidP="009B2914">
            <w:pPr>
              <w:tabs>
                <w:tab w:val="left" w:pos="720"/>
              </w:tabs>
              <w:spacing w:before="20" w:after="20"/>
              <w:ind w:left="109"/>
              <w:rPr>
                <w:rFonts w:asciiTheme="majorHAnsi" w:hAnsiTheme="majorHAnsi" w:cstheme="majorHAnsi"/>
                <w:szCs w:val="18"/>
                <w:lang w:eastAsia="fr-CA"/>
              </w:rPr>
            </w:pPr>
            <w:r w:rsidRPr="00AE0C2C">
              <w:rPr>
                <w:rFonts w:asciiTheme="majorHAnsi" w:hAnsiTheme="majorHAnsi" w:cstheme="majorHAnsi"/>
                <w:szCs w:val="18"/>
                <w:lang w:eastAsia="fr-CA"/>
              </w:rPr>
              <w:t>[</w:t>
            </w:r>
            <w:r w:rsidR="006B39F7" w:rsidRPr="00AE0C2C">
              <w:rPr>
                <w:rFonts w:asciiTheme="majorHAnsi" w:hAnsiTheme="majorHAnsi" w:cstheme="majorHAnsi"/>
                <w:szCs w:val="18"/>
                <w:lang w:eastAsia="fr-CA"/>
              </w:rPr>
              <w:t>Not used</w:t>
            </w:r>
            <w:r w:rsidRPr="00AE0C2C">
              <w:rPr>
                <w:rFonts w:asciiTheme="majorHAnsi" w:hAnsiTheme="majorHAnsi" w:cstheme="majorHAnsi"/>
                <w:szCs w:val="18"/>
                <w:lang w:eastAsia="fr-CA"/>
              </w:rPr>
              <w:t>]</w:t>
            </w:r>
            <w:r w:rsidR="006B39F7" w:rsidRPr="00AE0C2C">
              <w:rPr>
                <w:rFonts w:asciiTheme="majorHAnsi" w:hAnsiTheme="majorHAnsi" w:cstheme="majorHAnsi"/>
                <w:szCs w:val="18"/>
                <w:lang w:eastAsia="fr-CA"/>
              </w:rPr>
              <w:t xml:space="preserve">. </w:t>
            </w:r>
            <w:r w:rsidR="00AE0C2C">
              <w:rPr>
                <w:rFonts w:asciiTheme="majorHAnsi" w:hAnsiTheme="majorHAnsi" w:cstheme="majorHAnsi"/>
                <w:szCs w:val="18"/>
                <w:lang w:eastAsia="fr-CA"/>
              </w:rPr>
              <w:t>– Deletion of Secondary trade date for BB pipelines</w:t>
            </w:r>
          </w:p>
        </w:tc>
        <w:tc>
          <w:tcPr>
            <w:tcW w:w="2577" w:type="pct"/>
            <w:tcBorders>
              <w:top w:val="single" w:sz="4" w:space="0" w:color="auto"/>
              <w:left w:val="single" w:sz="4" w:space="0" w:color="auto"/>
              <w:bottom w:val="single" w:sz="4" w:space="0" w:color="auto"/>
              <w:right w:val="single" w:sz="4" w:space="0" w:color="auto"/>
            </w:tcBorders>
            <w:vAlign w:val="center"/>
          </w:tcPr>
          <w:p w:rsidR="00D411A1" w:rsidRPr="00AE0C2C" w:rsidRDefault="00D411A1" w:rsidP="009B2914">
            <w:pPr>
              <w:keepNext/>
              <w:tabs>
                <w:tab w:val="left" w:pos="720"/>
              </w:tabs>
              <w:spacing w:before="20" w:after="20"/>
              <w:ind w:left="129"/>
              <w:rPr>
                <w:rFonts w:asciiTheme="majorHAnsi" w:hAnsiTheme="majorHAnsi" w:cstheme="majorHAnsi"/>
                <w:szCs w:val="18"/>
                <w:lang w:eastAsia="fr-CA"/>
              </w:rPr>
            </w:pPr>
          </w:p>
        </w:tc>
      </w:tr>
      <w:tr w:rsidR="006B39F7" w:rsidRPr="00AE0C2C" w:rsidTr="00431DE0">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vAlign w:val="center"/>
          </w:tcPr>
          <w:p w:rsidR="006B39F7" w:rsidRPr="00AE0C2C" w:rsidRDefault="006B39F7" w:rsidP="009B2914">
            <w:pPr>
              <w:spacing w:before="20" w:after="20"/>
              <w:ind w:left="74" w:right="74"/>
              <w:jc w:val="center"/>
              <w:rPr>
                <w:rFonts w:asciiTheme="majorHAnsi" w:hAnsiTheme="majorHAnsi" w:cstheme="majorHAnsi"/>
                <w:szCs w:val="18"/>
                <w:lang w:eastAsia="fr-CA"/>
              </w:rPr>
            </w:pPr>
            <w:r w:rsidRPr="00AE0C2C">
              <w:rPr>
                <w:rFonts w:asciiTheme="majorHAnsi" w:hAnsiTheme="majorHAnsi" w:cstheme="majorHAnsi"/>
                <w:szCs w:val="18"/>
                <w:lang w:eastAsia="fr-CA"/>
              </w:rPr>
              <w:t>190A</w:t>
            </w:r>
          </w:p>
        </w:tc>
        <w:tc>
          <w:tcPr>
            <w:tcW w:w="1856" w:type="pct"/>
            <w:tcBorders>
              <w:top w:val="single" w:sz="4" w:space="0" w:color="auto"/>
              <w:left w:val="single" w:sz="4" w:space="0" w:color="auto"/>
              <w:bottom w:val="single" w:sz="4" w:space="0" w:color="auto"/>
              <w:right w:val="single" w:sz="4" w:space="0" w:color="auto"/>
            </w:tcBorders>
            <w:vAlign w:val="center"/>
          </w:tcPr>
          <w:p w:rsidR="006B39F7" w:rsidRPr="00AE0C2C" w:rsidRDefault="006B39F7" w:rsidP="009B2914">
            <w:pPr>
              <w:tabs>
                <w:tab w:val="left" w:pos="720"/>
              </w:tabs>
              <w:spacing w:before="20" w:after="20"/>
              <w:ind w:left="109"/>
              <w:rPr>
                <w:rFonts w:asciiTheme="majorHAnsi" w:hAnsiTheme="majorHAnsi" w:cstheme="majorHAnsi"/>
                <w:color w:val="FF0000"/>
                <w:szCs w:val="18"/>
                <w:lang w:eastAsia="fr-CA"/>
              </w:rPr>
            </w:pPr>
            <w:r w:rsidRPr="00AE0C2C">
              <w:rPr>
                <w:rFonts w:asciiTheme="majorHAnsi" w:hAnsiTheme="majorHAnsi" w:cstheme="majorHAnsi"/>
                <w:szCs w:val="18"/>
                <w:lang w:eastAsia="fr-CA"/>
              </w:rPr>
              <w:t>Obligation to report</w:t>
            </w:r>
          </w:p>
        </w:tc>
        <w:tc>
          <w:tcPr>
            <w:tcW w:w="2577" w:type="pct"/>
            <w:tcBorders>
              <w:top w:val="single" w:sz="4" w:space="0" w:color="auto"/>
              <w:left w:val="single" w:sz="4" w:space="0" w:color="auto"/>
              <w:bottom w:val="single" w:sz="4" w:space="0" w:color="auto"/>
              <w:right w:val="single" w:sz="4" w:space="0" w:color="auto"/>
            </w:tcBorders>
            <w:vAlign w:val="center"/>
          </w:tcPr>
          <w:p w:rsidR="006B39F7" w:rsidRPr="00AE0C2C" w:rsidRDefault="006B39F7" w:rsidP="009B2914">
            <w:pPr>
              <w:keepNext/>
              <w:tabs>
                <w:tab w:val="left" w:pos="720"/>
              </w:tabs>
              <w:spacing w:before="20" w:after="20"/>
              <w:ind w:left="129"/>
              <w:rPr>
                <w:rFonts w:asciiTheme="majorHAnsi" w:hAnsiTheme="majorHAnsi" w:cstheme="majorHAnsi"/>
                <w:szCs w:val="18"/>
                <w:lang w:eastAsia="fr-CA"/>
              </w:rPr>
            </w:pPr>
          </w:p>
        </w:tc>
      </w:tr>
      <w:tr w:rsidR="006B39F7" w:rsidRPr="00AE0C2C" w:rsidTr="008A50DE">
        <w:trPr>
          <w:trHeight w:val="238"/>
        </w:trPr>
        <w:tc>
          <w:tcPr>
            <w:tcW w:w="567" w:type="pct"/>
            <w:tcBorders>
              <w:top w:val="single" w:sz="4" w:space="0" w:color="auto"/>
              <w:left w:val="single" w:sz="4" w:space="0" w:color="auto"/>
              <w:bottom w:val="single" w:sz="4" w:space="0" w:color="auto"/>
              <w:right w:val="single" w:sz="4" w:space="0" w:color="auto"/>
            </w:tcBorders>
            <w:vAlign w:val="center"/>
          </w:tcPr>
          <w:p w:rsidR="006B39F7" w:rsidRPr="00AE0C2C" w:rsidRDefault="006B39F7" w:rsidP="009B2914">
            <w:pPr>
              <w:spacing w:before="20" w:after="20"/>
              <w:ind w:left="74" w:right="74"/>
              <w:jc w:val="center"/>
              <w:rPr>
                <w:rFonts w:asciiTheme="majorHAnsi" w:hAnsiTheme="majorHAnsi" w:cstheme="majorHAnsi"/>
                <w:szCs w:val="18"/>
                <w:lang w:eastAsia="fr-CA"/>
              </w:rPr>
            </w:pPr>
            <w:r w:rsidRPr="00AE0C2C">
              <w:rPr>
                <w:rFonts w:asciiTheme="majorHAnsi" w:hAnsiTheme="majorHAnsi" w:cstheme="majorHAnsi"/>
                <w:szCs w:val="18"/>
                <w:lang w:eastAsia="fr-CA"/>
              </w:rPr>
              <w:t>190B</w:t>
            </w:r>
          </w:p>
        </w:tc>
        <w:tc>
          <w:tcPr>
            <w:tcW w:w="1856" w:type="pct"/>
            <w:tcBorders>
              <w:top w:val="single" w:sz="4" w:space="0" w:color="auto"/>
              <w:left w:val="single" w:sz="4" w:space="0" w:color="auto"/>
              <w:bottom w:val="single" w:sz="4" w:space="0" w:color="auto"/>
              <w:right w:val="single" w:sz="4" w:space="0" w:color="auto"/>
            </w:tcBorders>
            <w:vAlign w:val="center"/>
          </w:tcPr>
          <w:p w:rsidR="006B39F7" w:rsidRPr="00AE0C2C" w:rsidRDefault="006B39F7" w:rsidP="009B2914">
            <w:pPr>
              <w:tabs>
                <w:tab w:val="left" w:pos="720"/>
              </w:tabs>
              <w:spacing w:before="20" w:after="20"/>
              <w:ind w:left="109"/>
              <w:rPr>
                <w:rFonts w:asciiTheme="majorHAnsi" w:hAnsiTheme="majorHAnsi" w:cstheme="majorHAnsi"/>
                <w:szCs w:val="18"/>
                <w:lang w:eastAsia="fr-CA"/>
              </w:rPr>
            </w:pPr>
            <w:r w:rsidRPr="00AE0C2C">
              <w:rPr>
                <w:rFonts w:asciiTheme="majorHAnsi" w:hAnsiTheme="majorHAnsi" w:cstheme="majorHAnsi"/>
                <w:szCs w:val="18"/>
                <w:lang w:eastAsia="fr-CA"/>
              </w:rPr>
              <w:t>Reporting by the GSH Operator</w:t>
            </w:r>
          </w:p>
        </w:tc>
        <w:tc>
          <w:tcPr>
            <w:tcW w:w="2577" w:type="pct"/>
            <w:tcBorders>
              <w:top w:val="single" w:sz="4" w:space="0" w:color="auto"/>
              <w:left w:val="single" w:sz="4" w:space="0" w:color="auto"/>
              <w:bottom w:val="single" w:sz="4" w:space="0" w:color="auto"/>
              <w:right w:val="single" w:sz="4" w:space="0" w:color="auto"/>
            </w:tcBorders>
            <w:vAlign w:val="center"/>
          </w:tcPr>
          <w:p w:rsidR="006B39F7" w:rsidRPr="00AE0C2C" w:rsidRDefault="006B39F7" w:rsidP="009B2914">
            <w:pPr>
              <w:keepNext/>
              <w:tabs>
                <w:tab w:val="left" w:pos="720"/>
              </w:tabs>
              <w:spacing w:before="20" w:after="20"/>
              <w:ind w:left="129"/>
              <w:rPr>
                <w:rFonts w:asciiTheme="majorHAnsi" w:hAnsiTheme="majorHAnsi" w:cstheme="majorHAnsi"/>
                <w:szCs w:val="18"/>
                <w:lang w:eastAsia="fr-CA"/>
              </w:rPr>
            </w:pPr>
          </w:p>
        </w:tc>
      </w:tr>
      <w:tr w:rsidR="006B39F7" w:rsidRPr="00AE0C2C" w:rsidTr="008A50DE">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hideMark/>
          </w:tcPr>
          <w:p w:rsidR="006B39F7" w:rsidRPr="00AE0C2C" w:rsidRDefault="00797769" w:rsidP="00F3240A">
            <w:pPr>
              <w:pStyle w:val="TableBullet1"/>
              <w:numPr>
                <w:ilvl w:val="0"/>
                <w:numId w:val="0"/>
              </w:numPr>
              <w:tabs>
                <w:tab w:val="left" w:pos="720"/>
              </w:tabs>
              <w:spacing w:before="20" w:after="20"/>
              <w:ind w:left="75"/>
              <w:jc w:val="center"/>
              <w:rPr>
                <w:rFonts w:asciiTheme="majorHAnsi" w:hAnsiTheme="majorHAnsi" w:cstheme="majorHAnsi"/>
                <w:b/>
                <w:color w:val="FFFFFF" w:themeColor="background1"/>
                <w:szCs w:val="18"/>
                <w:lang w:eastAsia="fr-CA"/>
              </w:rPr>
            </w:pPr>
            <w:r w:rsidRPr="00AE0C2C">
              <w:rPr>
                <w:rFonts w:asciiTheme="majorHAnsi" w:hAnsiTheme="majorHAnsi" w:cstheme="majorHAnsi"/>
                <w:b/>
                <w:color w:val="FFFFFF" w:themeColor="background1"/>
                <w:szCs w:val="18"/>
                <w:lang w:eastAsia="fr-CA"/>
              </w:rPr>
              <w:t xml:space="preserve">Division </w:t>
            </w:r>
            <w:r w:rsidR="006B39F7" w:rsidRPr="00AE0C2C">
              <w:rPr>
                <w:rFonts w:asciiTheme="majorHAnsi" w:hAnsiTheme="majorHAnsi" w:cstheme="majorHAnsi"/>
                <w:b/>
                <w:color w:val="FFFFFF" w:themeColor="background1"/>
                <w:szCs w:val="18"/>
                <w:lang w:eastAsia="fr-CA"/>
              </w:rPr>
              <w:t>7</w:t>
            </w:r>
          </w:p>
        </w:tc>
        <w:tc>
          <w:tcPr>
            <w:tcW w:w="1856" w:type="pct"/>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hideMark/>
          </w:tcPr>
          <w:p w:rsidR="006B39F7" w:rsidRPr="00AE0C2C" w:rsidRDefault="006B39F7" w:rsidP="00F3240A">
            <w:pPr>
              <w:pStyle w:val="TableBullet1"/>
              <w:numPr>
                <w:ilvl w:val="0"/>
                <w:numId w:val="0"/>
              </w:numPr>
              <w:tabs>
                <w:tab w:val="left" w:pos="720"/>
              </w:tabs>
              <w:spacing w:before="20" w:after="20"/>
              <w:ind w:left="75"/>
              <w:rPr>
                <w:rFonts w:asciiTheme="majorHAnsi" w:hAnsiTheme="majorHAnsi" w:cstheme="majorHAnsi"/>
                <w:b/>
                <w:color w:val="FFFFFF" w:themeColor="background1"/>
                <w:szCs w:val="18"/>
                <w:lang w:eastAsia="fr-CA"/>
              </w:rPr>
            </w:pPr>
            <w:r w:rsidRPr="00AE0C2C">
              <w:rPr>
                <w:rFonts w:asciiTheme="majorHAnsi" w:hAnsiTheme="majorHAnsi" w:cstheme="majorHAnsi"/>
                <w:b/>
                <w:color w:val="FFFFFF" w:themeColor="background1"/>
                <w:szCs w:val="18"/>
                <w:lang w:eastAsia="fr-CA"/>
              </w:rPr>
              <w:t>Publication of information by AEMO</w:t>
            </w:r>
          </w:p>
        </w:tc>
        <w:tc>
          <w:tcPr>
            <w:tcW w:w="2577" w:type="pct"/>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tcPr>
          <w:p w:rsidR="006B39F7" w:rsidRPr="00AE0C2C" w:rsidRDefault="006B39F7" w:rsidP="00F3240A">
            <w:pPr>
              <w:pStyle w:val="TableBullet1"/>
              <w:numPr>
                <w:ilvl w:val="0"/>
                <w:numId w:val="0"/>
              </w:numPr>
              <w:tabs>
                <w:tab w:val="left" w:pos="720"/>
              </w:tabs>
              <w:spacing w:before="20" w:after="20"/>
              <w:ind w:left="75"/>
              <w:rPr>
                <w:rFonts w:asciiTheme="majorHAnsi" w:hAnsiTheme="majorHAnsi" w:cstheme="majorHAnsi"/>
                <w:b/>
                <w:color w:val="FFFFFF" w:themeColor="background1"/>
                <w:szCs w:val="18"/>
                <w:lang w:eastAsia="fr-CA"/>
              </w:rPr>
            </w:pPr>
          </w:p>
        </w:tc>
      </w:tr>
      <w:tr w:rsidR="006B39F7" w:rsidRPr="00AE0C2C" w:rsidTr="00431DE0">
        <w:trPr>
          <w:trHeight w:val="238"/>
        </w:trPr>
        <w:tc>
          <w:tcPr>
            <w:tcW w:w="567" w:type="pct"/>
            <w:tcBorders>
              <w:top w:val="single" w:sz="4" w:space="0" w:color="auto"/>
              <w:left w:val="single" w:sz="4" w:space="0" w:color="auto"/>
              <w:bottom w:val="single" w:sz="4" w:space="0" w:color="auto"/>
              <w:right w:val="single" w:sz="4" w:space="0" w:color="auto"/>
            </w:tcBorders>
            <w:vAlign w:val="center"/>
          </w:tcPr>
          <w:p w:rsidR="006B39F7" w:rsidRPr="00AE0C2C" w:rsidRDefault="006B39F7" w:rsidP="009B2914">
            <w:pPr>
              <w:spacing w:before="20" w:after="20"/>
              <w:ind w:left="74" w:right="74"/>
              <w:jc w:val="center"/>
              <w:rPr>
                <w:rFonts w:asciiTheme="majorHAnsi" w:hAnsiTheme="majorHAnsi" w:cstheme="majorHAnsi"/>
                <w:szCs w:val="18"/>
                <w:lang w:eastAsia="fr-CA"/>
              </w:rPr>
            </w:pPr>
            <w:r w:rsidRPr="00AE0C2C">
              <w:rPr>
                <w:rFonts w:asciiTheme="majorHAnsi" w:hAnsiTheme="majorHAnsi" w:cstheme="majorHAnsi"/>
                <w:szCs w:val="18"/>
                <w:lang w:eastAsia="fr-CA"/>
              </w:rPr>
              <w:t>195A</w:t>
            </w:r>
          </w:p>
        </w:tc>
        <w:tc>
          <w:tcPr>
            <w:tcW w:w="1856" w:type="pct"/>
            <w:tcBorders>
              <w:top w:val="single" w:sz="4" w:space="0" w:color="auto"/>
              <w:left w:val="single" w:sz="4" w:space="0" w:color="auto"/>
              <w:bottom w:val="single" w:sz="4" w:space="0" w:color="auto"/>
              <w:right w:val="single" w:sz="4" w:space="0" w:color="auto"/>
            </w:tcBorders>
            <w:vAlign w:val="center"/>
          </w:tcPr>
          <w:p w:rsidR="006B39F7" w:rsidRPr="00AE0C2C" w:rsidRDefault="006B39F7" w:rsidP="009B2914">
            <w:pPr>
              <w:tabs>
                <w:tab w:val="left" w:pos="720"/>
              </w:tabs>
              <w:spacing w:before="20" w:after="20"/>
              <w:ind w:left="109"/>
              <w:rPr>
                <w:rFonts w:asciiTheme="majorHAnsi" w:hAnsiTheme="majorHAnsi" w:cstheme="majorHAnsi"/>
                <w:szCs w:val="18"/>
                <w:lang w:eastAsia="fr-CA"/>
              </w:rPr>
            </w:pPr>
            <w:r w:rsidRPr="00AE0C2C">
              <w:rPr>
                <w:rFonts w:asciiTheme="majorHAnsi" w:hAnsiTheme="majorHAnsi" w:cstheme="majorHAnsi"/>
                <w:szCs w:val="18"/>
                <w:lang w:eastAsia="fr-CA"/>
              </w:rPr>
              <w:t>Publication of capacity transaction information</w:t>
            </w:r>
          </w:p>
        </w:tc>
        <w:tc>
          <w:tcPr>
            <w:tcW w:w="2577" w:type="pct"/>
            <w:tcBorders>
              <w:top w:val="single" w:sz="4" w:space="0" w:color="auto"/>
              <w:left w:val="single" w:sz="4" w:space="0" w:color="auto"/>
              <w:bottom w:val="single" w:sz="4" w:space="0" w:color="auto"/>
              <w:right w:val="single" w:sz="4" w:space="0" w:color="auto"/>
            </w:tcBorders>
            <w:vAlign w:val="center"/>
          </w:tcPr>
          <w:p w:rsidR="006B39F7" w:rsidRPr="00AE0C2C" w:rsidRDefault="006B39F7" w:rsidP="009B2914">
            <w:pPr>
              <w:keepNext/>
              <w:tabs>
                <w:tab w:val="left" w:pos="720"/>
              </w:tabs>
              <w:spacing w:before="20" w:after="20"/>
              <w:ind w:left="129"/>
              <w:rPr>
                <w:rFonts w:asciiTheme="majorHAnsi" w:hAnsiTheme="majorHAnsi" w:cstheme="majorHAnsi"/>
                <w:szCs w:val="18"/>
                <w:lang w:eastAsia="fr-CA"/>
              </w:rPr>
            </w:pPr>
          </w:p>
        </w:tc>
      </w:tr>
      <w:tr w:rsidR="006B39F7" w:rsidRPr="00AE0C2C" w:rsidTr="00431DE0">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vAlign w:val="center"/>
          </w:tcPr>
          <w:p w:rsidR="006B39F7" w:rsidRPr="00AE0C2C" w:rsidRDefault="006B39F7" w:rsidP="009B2914">
            <w:pPr>
              <w:spacing w:before="20" w:after="20"/>
              <w:ind w:left="74" w:right="74"/>
              <w:jc w:val="center"/>
              <w:rPr>
                <w:rFonts w:asciiTheme="majorHAnsi" w:hAnsiTheme="majorHAnsi" w:cstheme="majorHAnsi"/>
                <w:szCs w:val="18"/>
                <w:lang w:eastAsia="fr-CA"/>
              </w:rPr>
            </w:pPr>
            <w:r w:rsidRPr="00AE0C2C">
              <w:rPr>
                <w:rFonts w:asciiTheme="majorHAnsi" w:hAnsiTheme="majorHAnsi" w:cstheme="majorHAnsi"/>
                <w:szCs w:val="18"/>
                <w:lang w:eastAsia="fr-CA"/>
              </w:rPr>
              <w:t>195B</w:t>
            </w:r>
          </w:p>
        </w:tc>
        <w:tc>
          <w:tcPr>
            <w:tcW w:w="1856" w:type="pct"/>
            <w:tcBorders>
              <w:top w:val="single" w:sz="4" w:space="0" w:color="auto"/>
              <w:left w:val="single" w:sz="4" w:space="0" w:color="auto"/>
              <w:bottom w:val="single" w:sz="4" w:space="0" w:color="auto"/>
              <w:right w:val="single" w:sz="4" w:space="0" w:color="auto"/>
            </w:tcBorders>
            <w:vAlign w:val="center"/>
          </w:tcPr>
          <w:p w:rsidR="006B39F7" w:rsidRPr="00AE0C2C" w:rsidRDefault="006B39F7" w:rsidP="009B2914">
            <w:pPr>
              <w:tabs>
                <w:tab w:val="left" w:pos="720"/>
              </w:tabs>
              <w:spacing w:before="20" w:after="20"/>
              <w:ind w:left="109"/>
              <w:rPr>
                <w:rFonts w:asciiTheme="majorHAnsi" w:hAnsiTheme="majorHAnsi" w:cstheme="majorHAnsi"/>
                <w:szCs w:val="18"/>
                <w:lang w:eastAsia="fr-CA"/>
              </w:rPr>
            </w:pPr>
            <w:r w:rsidRPr="00AE0C2C">
              <w:rPr>
                <w:rFonts w:asciiTheme="majorHAnsi" w:hAnsiTheme="majorHAnsi" w:cstheme="majorHAnsi"/>
                <w:szCs w:val="18"/>
                <w:lang w:eastAsia="fr-CA"/>
              </w:rPr>
              <w:t>Publication of capacity auction information</w:t>
            </w:r>
          </w:p>
        </w:tc>
        <w:tc>
          <w:tcPr>
            <w:tcW w:w="2577" w:type="pct"/>
            <w:tcBorders>
              <w:top w:val="single" w:sz="4" w:space="0" w:color="auto"/>
              <w:left w:val="single" w:sz="4" w:space="0" w:color="auto"/>
              <w:bottom w:val="single" w:sz="4" w:space="0" w:color="auto"/>
              <w:right w:val="single" w:sz="4" w:space="0" w:color="auto"/>
            </w:tcBorders>
            <w:vAlign w:val="center"/>
          </w:tcPr>
          <w:p w:rsidR="006B39F7" w:rsidRPr="00AE0C2C" w:rsidRDefault="006B39F7" w:rsidP="009B2914">
            <w:pPr>
              <w:keepNext/>
              <w:tabs>
                <w:tab w:val="left" w:pos="720"/>
              </w:tabs>
              <w:spacing w:before="20" w:after="20"/>
              <w:ind w:left="129"/>
              <w:rPr>
                <w:rFonts w:asciiTheme="majorHAnsi" w:hAnsiTheme="majorHAnsi" w:cstheme="majorHAnsi"/>
                <w:szCs w:val="18"/>
                <w:lang w:eastAsia="fr-CA"/>
              </w:rPr>
            </w:pPr>
          </w:p>
        </w:tc>
      </w:tr>
    </w:tbl>
    <w:p w:rsidR="002B16C0" w:rsidRDefault="002B16C0" w:rsidP="002B16C0">
      <w:pPr>
        <w:pStyle w:val="Heading9"/>
        <w:keepNext w:val="0"/>
        <w:keepLines w:val="0"/>
        <w:pageBreakBefore w:val="0"/>
        <w:numPr>
          <w:ilvl w:val="0"/>
          <w:numId w:val="0"/>
        </w:numPr>
        <w:spacing w:after="120" w:line="240" w:lineRule="auto"/>
        <w:ind w:left="1134" w:hanging="1134"/>
        <w:rPr>
          <w:sz w:val="24"/>
        </w:rPr>
      </w:pPr>
      <w:r>
        <w:rPr>
          <w:sz w:val="24"/>
        </w:rPr>
        <w:br w:type="page"/>
      </w:r>
    </w:p>
    <w:p w:rsidR="003B58D4" w:rsidRPr="005C3F45" w:rsidRDefault="006B39F7" w:rsidP="002B16C0">
      <w:pPr>
        <w:pStyle w:val="Heading9"/>
        <w:keepNext w:val="0"/>
        <w:keepLines w:val="0"/>
        <w:pageBreakBefore w:val="0"/>
        <w:numPr>
          <w:ilvl w:val="0"/>
          <w:numId w:val="0"/>
        </w:numPr>
        <w:spacing w:after="120" w:line="240" w:lineRule="auto"/>
        <w:ind w:left="1134" w:hanging="1134"/>
        <w:rPr>
          <w:sz w:val="24"/>
        </w:rPr>
      </w:pPr>
      <w:r w:rsidRPr="005C3F45">
        <w:rPr>
          <w:sz w:val="24"/>
        </w:rPr>
        <w:t xml:space="preserve">Part 22 </w:t>
      </w:r>
      <w:r w:rsidR="00D10376" w:rsidRPr="005C3F45">
        <w:rPr>
          <w:sz w:val="24"/>
        </w:rPr>
        <w:tab/>
      </w:r>
      <w:r w:rsidRPr="005C3F45">
        <w:rPr>
          <w:sz w:val="24"/>
        </w:rPr>
        <w:t>Gas Trading Exchange</w:t>
      </w:r>
    </w:p>
    <w:tbl>
      <w:tblPr>
        <w:tblStyle w:val="TableGrid1"/>
        <w:tblW w:w="4815" w:type="pct"/>
        <w:tblInd w:w="-5" w:type="dxa"/>
        <w:tblLook w:val="0420" w:firstRow="1" w:lastRow="0" w:firstColumn="0" w:lastColumn="0" w:noHBand="0" w:noVBand="1"/>
        <w:tblCaption w:val="Part 22 Gas Trading Exchange"/>
        <w:tblDescription w:val="Table of amended rule in Part 22 Gas Trading Exchange for feedback."/>
      </w:tblPr>
      <w:tblGrid>
        <w:gridCol w:w="1559"/>
        <w:gridCol w:w="5104"/>
        <w:gridCol w:w="7087"/>
      </w:tblGrid>
      <w:tr w:rsidR="006B39F7" w:rsidRPr="005C3F45" w:rsidTr="008A50DE">
        <w:trPr>
          <w:cnfStyle w:val="100000000000" w:firstRow="1" w:lastRow="0" w:firstColumn="0" w:lastColumn="0" w:oddVBand="0" w:evenVBand="0" w:oddHBand="0" w:evenHBand="0" w:firstRowFirstColumn="0" w:firstRowLastColumn="0" w:lastRowFirstColumn="0" w:lastRowLastColumn="0"/>
          <w:trHeight w:val="238"/>
          <w:tblHeader/>
        </w:trPr>
        <w:tc>
          <w:tcPr>
            <w:tcW w:w="567" w:type="pct"/>
            <w:tcBorders>
              <w:top w:val="single" w:sz="4" w:space="0" w:color="auto"/>
              <w:left w:val="single" w:sz="4" w:space="0" w:color="auto"/>
              <w:bottom w:val="single" w:sz="4" w:space="0" w:color="auto"/>
              <w:right w:val="single" w:sz="4" w:space="0" w:color="auto"/>
            </w:tcBorders>
            <w:shd w:val="clear" w:color="auto" w:fill="0099CC"/>
            <w:vAlign w:val="center"/>
            <w:hideMark/>
          </w:tcPr>
          <w:p w:rsidR="006B39F7" w:rsidRPr="005C3F45" w:rsidRDefault="006B39F7" w:rsidP="00CA0C7E">
            <w:pPr>
              <w:pStyle w:val="TableHeading"/>
              <w:keepNext/>
              <w:spacing w:before="100" w:beforeAutospacing="1" w:after="100" w:afterAutospacing="1"/>
              <w:ind w:left="0" w:right="75"/>
              <w:jc w:val="center"/>
              <w:rPr>
                <w:rFonts w:asciiTheme="majorHAnsi" w:hAnsiTheme="majorHAnsi" w:cstheme="majorHAnsi"/>
                <w:sz w:val="19"/>
                <w:szCs w:val="19"/>
                <w:lang w:eastAsia="fr-CA"/>
              </w:rPr>
            </w:pPr>
            <w:r w:rsidRPr="005C3F45">
              <w:rPr>
                <w:rFonts w:asciiTheme="majorHAnsi" w:hAnsiTheme="majorHAnsi" w:cstheme="majorHAnsi"/>
                <w:sz w:val="19"/>
                <w:szCs w:val="19"/>
                <w:lang w:eastAsia="fr-CA"/>
              </w:rPr>
              <w:t>Draft Rules</w:t>
            </w:r>
          </w:p>
        </w:tc>
        <w:tc>
          <w:tcPr>
            <w:tcW w:w="1856" w:type="pct"/>
            <w:tcBorders>
              <w:top w:val="single" w:sz="4" w:space="0" w:color="auto"/>
              <w:left w:val="single" w:sz="4" w:space="0" w:color="auto"/>
              <w:bottom w:val="single" w:sz="4" w:space="0" w:color="auto"/>
              <w:right w:val="single" w:sz="4" w:space="0" w:color="auto"/>
            </w:tcBorders>
            <w:shd w:val="clear" w:color="auto" w:fill="0099CC"/>
            <w:hideMark/>
          </w:tcPr>
          <w:p w:rsidR="006B39F7" w:rsidRPr="005C3F45" w:rsidRDefault="006B39F7" w:rsidP="00235CF9">
            <w:pPr>
              <w:pStyle w:val="TableHeading"/>
              <w:keepNext/>
              <w:spacing w:before="100" w:beforeAutospacing="1" w:after="100" w:afterAutospacing="1"/>
              <w:ind w:left="74" w:right="74"/>
              <w:rPr>
                <w:rFonts w:asciiTheme="majorHAnsi" w:hAnsiTheme="majorHAnsi" w:cstheme="majorHAnsi"/>
                <w:sz w:val="19"/>
                <w:szCs w:val="19"/>
                <w:lang w:eastAsia="fr-CA"/>
              </w:rPr>
            </w:pPr>
            <w:r w:rsidRPr="005C3F45">
              <w:rPr>
                <w:rFonts w:asciiTheme="majorHAnsi" w:hAnsiTheme="majorHAnsi" w:cstheme="majorHAnsi"/>
                <w:sz w:val="19"/>
                <w:szCs w:val="19"/>
                <w:lang w:eastAsia="fr-CA"/>
              </w:rPr>
              <w:t>Issue</w:t>
            </w:r>
          </w:p>
        </w:tc>
        <w:tc>
          <w:tcPr>
            <w:tcW w:w="2577" w:type="pct"/>
            <w:tcBorders>
              <w:top w:val="single" w:sz="4" w:space="0" w:color="auto"/>
              <w:left w:val="single" w:sz="4" w:space="0" w:color="auto"/>
              <w:bottom w:val="single" w:sz="4" w:space="0" w:color="auto"/>
              <w:right w:val="single" w:sz="4" w:space="0" w:color="auto"/>
            </w:tcBorders>
            <w:shd w:val="clear" w:color="auto" w:fill="0099CC"/>
            <w:hideMark/>
          </w:tcPr>
          <w:p w:rsidR="006B39F7" w:rsidRPr="005C3F45" w:rsidRDefault="001D28CE" w:rsidP="00235CF9">
            <w:pPr>
              <w:pStyle w:val="TableHeading"/>
              <w:keepNext/>
              <w:spacing w:before="100" w:beforeAutospacing="1" w:after="100" w:afterAutospacing="1"/>
              <w:ind w:left="74" w:right="74"/>
              <w:rPr>
                <w:rFonts w:asciiTheme="majorHAnsi" w:hAnsiTheme="majorHAnsi" w:cstheme="majorHAnsi"/>
                <w:sz w:val="19"/>
                <w:szCs w:val="19"/>
                <w:lang w:eastAsia="fr-CA"/>
              </w:rPr>
            </w:pPr>
            <w:r w:rsidRPr="005C3F45">
              <w:rPr>
                <w:rFonts w:asciiTheme="majorHAnsi" w:hAnsiTheme="majorHAnsi" w:cstheme="majorHAnsi"/>
                <w:sz w:val="19"/>
                <w:szCs w:val="19"/>
                <w:lang w:eastAsia="fr-CA"/>
              </w:rPr>
              <w:t>Feedback</w:t>
            </w:r>
          </w:p>
        </w:tc>
      </w:tr>
      <w:tr w:rsidR="008A50DE" w:rsidRPr="008A50DE" w:rsidTr="008A50DE">
        <w:trPr>
          <w:trHeight w:val="238"/>
        </w:trPr>
        <w:tc>
          <w:tcPr>
            <w:tcW w:w="567" w:type="pct"/>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hideMark/>
          </w:tcPr>
          <w:p w:rsidR="00024FC7" w:rsidRPr="008A50DE" w:rsidRDefault="00024FC7" w:rsidP="009B2914">
            <w:pPr>
              <w:keepNext/>
              <w:spacing w:before="20" w:after="20"/>
              <w:ind w:left="75" w:right="75"/>
              <w:jc w:val="center"/>
              <w:rPr>
                <w:rFonts w:cs="Arial"/>
                <w:b/>
                <w:color w:val="FFFFFF" w:themeColor="background1"/>
                <w:szCs w:val="18"/>
                <w:lang w:eastAsia="fr-CA"/>
              </w:rPr>
            </w:pPr>
            <w:r w:rsidRPr="008A50DE">
              <w:rPr>
                <w:rFonts w:cs="Arial"/>
                <w:b/>
                <w:color w:val="FFFFFF" w:themeColor="background1"/>
                <w:szCs w:val="18"/>
                <w:lang w:eastAsia="fr-CA"/>
              </w:rPr>
              <w:t>Division 1</w:t>
            </w:r>
          </w:p>
        </w:tc>
        <w:tc>
          <w:tcPr>
            <w:tcW w:w="1856" w:type="pct"/>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hideMark/>
          </w:tcPr>
          <w:p w:rsidR="00024FC7" w:rsidRPr="008A50DE" w:rsidRDefault="00024FC7" w:rsidP="009B2914">
            <w:pPr>
              <w:tabs>
                <w:tab w:val="left" w:pos="720"/>
              </w:tabs>
              <w:spacing w:before="20" w:after="20"/>
              <w:ind w:left="312" w:hanging="227"/>
              <w:rPr>
                <w:rFonts w:cs="Arial"/>
                <w:color w:val="FFFFFF" w:themeColor="background1"/>
                <w:szCs w:val="18"/>
                <w:lang w:eastAsia="fr-CA"/>
              </w:rPr>
            </w:pPr>
            <w:r w:rsidRPr="008A50DE">
              <w:rPr>
                <w:rFonts w:cs="Arial"/>
                <w:b/>
                <w:color w:val="FFFFFF" w:themeColor="background1"/>
                <w:szCs w:val="18"/>
                <w:lang w:eastAsia="fr-CA"/>
              </w:rPr>
              <w:t>Preliminary</w:t>
            </w:r>
          </w:p>
        </w:tc>
        <w:tc>
          <w:tcPr>
            <w:tcW w:w="2577" w:type="pct"/>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tcPr>
          <w:p w:rsidR="00024FC7" w:rsidRPr="008A50DE" w:rsidRDefault="00024FC7" w:rsidP="009B2914">
            <w:pPr>
              <w:tabs>
                <w:tab w:val="left" w:pos="720"/>
              </w:tabs>
              <w:spacing w:before="20" w:after="20"/>
              <w:ind w:left="312" w:hanging="227"/>
              <w:rPr>
                <w:rFonts w:cs="Arial"/>
                <w:color w:val="FFFFFF" w:themeColor="background1"/>
                <w:szCs w:val="18"/>
                <w:lang w:eastAsia="fr-CA"/>
              </w:rPr>
            </w:pPr>
          </w:p>
        </w:tc>
      </w:tr>
      <w:tr w:rsidR="008B4680" w:rsidRPr="005C3F45" w:rsidTr="008A50DE">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vAlign w:val="center"/>
          </w:tcPr>
          <w:p w:rsidR="00D87DE7" w:rsidRPr="005C3F45" w:rsidRDefault="006B39F7" w:rsidP="009B2914">
            <w:pPr>
              <w:spacing w:before="20" w:after="20"/>
              <w:ind w:left="74" w:right="74"/>
              <w:jc w:val="center"/>
              <w:rPr>
                <w:rFonts w:cs="Arial"/>
                <w:szCs w:val="18"/>
                <w:lang w:eastAsia="fr-CA"/>
              </w:rPr>
            </w:pPr>
            <w:r w:rsidRPr="005C3F45">
              <w:rPr>
                <w:rFonts w:cs="Arial"/>
                <w:szCs w:val="18"/>
                <w:lang w:eastAsia="fr-CA"/>
              </w:rPr>
              <w:t>533</w:t>
            </w:r>
          </w:p>
        </w:tc>
        <w:tc>
          <w:tcPr>
            <w:tcW w:w="1856" w:type="pct"/>
            <w:tcBorders>
              <w:top w:val="single" w:sz="4" w:space="0" w:color="auto"/>
              <w:left w:val="single" w:sz="4" w:space="0" w:color="auto"/>
              <w:bottom w:val="single" w:sz="4" w:space="0" w:color="auto"/>
              <w:right w:val="single" w:sz="4" w:space="0" w:color="auto"/>
            </w:tcBorders>
            <w:vAlign w:val="center"/>
          </w:tcPr>
          <w:p w:rsidR="00D87DE7" w:rsidRPr="005C3F45" w:rsidRDefault="006B39F7" w:rsidP="009B2914">
            <w:pPr>
              <w:keepNext/>
              <w:tabs>
                <w:tab w:val="left" w:pos="1080"/>
              </w:tabs>
              <w:spacing w:before="20" w:after="20"/>
              <w:ind w:left="109" w:hanging="24"/>
              <w:rPr>
                <w:rFonts w:cs="Arial"/>
                <w:szCs w:val="18"/>
                <w:lang w:eastAsia="fr-CA"/>
              </w:rPr>
            </w:pPr>
            <w:r w:rsidRPr="005C3F45">
              <w:rPr>
                <w:rFonts w:cs="Arial"/>
                <w:szCs w:val="18"/>
                <w:lang w:eastAsia="fr-CA"/>
              </w:rPr>
              <w:t>Definitions</w:t>
            </w:r>
          </w:p>
        </w:tc>
        <w:tc>
          <w:tcPr>
            <w:tcW w:w="2577" w:type="pct"/>
            <w:tcBorders>
              <w:top w:val="single" w:sz="4" w:space="0" w:color="auto"/>
              <w:left w:val="single" w:sz="4" w:space="0" w:color="auto"/>
              <w:bottom w:val="single" w:sz="4" w:space="0" w:color="auto"/>
              <w:right w:val="single" w:sz="4" w:space="0" w:color="auto"/>
            </w:tcBorders>
            <w:vAlign w:val="center"/>
          </w:tcPr>
          <w:p w:rsidR="00D87DE7" w:rsidRPr="005C3F45" w:rsidRDefault="00D87DE7" w:rsidP="009B2914">
            <w:pPr>
              <w:keepNext/>
              <w:tabs>
                <w:tab w:val="left" w:pos="720"/>
              </w:tabs>
              <w:spacing w:before="20" w:after="20"/>
              <w:ind w:left="129"/>
              <w:rPr>
                <w:rFonts w:cs="Arial"/>
                <w:szCs w:val="18"/>
                <w:lang w:eastAsia="fr-CA"/>
              </w:rPr>
            </w:pPr>
          </w:p>
        </w:tc>
      </w:tr>
      <w:tr w:rsidR="008A50DE" w:rsidRPr="008A50DE" w:rsidTr="008A50DE">
        <w:trPr>
          <w:trHeight w:val="238"/>
        </w:trPr>
        <w:tc>
          <w:tcPr>
            <w:tcW w:w="567" w:type="pct"/>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hideMark/>
          </w:tcPr>
          <w:p w:rsidR="006B39F7" w:rsidRPr="008A50DE" w:rsidRDefault="00797769" w:rsidP="009B2914">
            <w:pPr>
              <w:keepNext/>
              <w:spacing w:before="20" w:after="20"/>
              <w:ind w:left="75" w:right="75"/>
              <w:jc w:val="center"/>
              <w:rPr>
                <w:rFonts w:cs="Arial"/>
                <w:b/>
                <w:color w:val="FFFFFF" w:themeColor="background1"/>
                <w:szCs w:val="18"/>
                <w:lang w:eastAsia="fr-CA"/>
              </w:rPr>
            </w:pPr>
            <w:r w:rsidRPr="008A50DE">
              <w:rPr>
                <w:rFonts w:cs="Arial"/>
                <w:b/>
                <w:color w:val="FFFFFF" w:themeColor="background1"/>
                <w:szCs w:val="18"/>
                <w:lang w:eastAsia="fr-CA"/>
              </w:rPr>
              <w:t xml:space="preserve">Division </w:t>
            </w:r>
            <w:r w:rsidR="006B39F7" w:rsidRPr="008A50DE">
              <w:rPr>
                <w:rFonts w:cs="Arial"/>
                <w:b/>
                <w:color w:val="FFFFFF" w:themeColor="background1"/>
                <w:szCs w:val="18"/>
                <w:lang w:eastAsia="fr-CA"/>
              </w:rPr>
              <w:t>2</w:t>
            </w:r>
          </w:p>
        </w:tc>
        <w:tc>
          <w:tcPr>
            <w:tcW w:w="4433" w:type="pct"/>
            <w:gridSpan w:val="2"/>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hideMark/>
          </w:tcPr>
          <w:p w:rsidR="006B39F7" w:rsidRPr="008A50DE" w:rsidRDefault="006B39F7" w:rsidP="009B2914">
            <w:pPr>
              <w:tabs>
                <w:tab w:val="left" w:pos="720"/>
              </w:tabs>
              <w:spacing w:before="20" w:after="20"/>
              <w:ind w:left="312" w:hanging="227"/>
              <w:rPr>
                <w:rFonts w:cs="Arial"/>
                <w:color w:val="FFFFFF" w:themeColor="background1"/>
                <w:szCs w:val="18"/>
                <w:lang w:eastAsia="fr-CA"/>
              </w:rPr>
            </w:pPr>
            <w:r w:rsidRPr="008A50DE">
              <w:rPr>
                <w:rFonts w:cs="Arial"/>
                <w:b/>
                <w:color w:val="FFFFFF" w:themeColor="background1"/>
                <w:szCs w:val="18"/>
                <w:lang w:eastAsia="fr-CA"/>
              </w:rPr>
              <w:t>Operator</w:t>
            </w:r>
          </w:p>
        </w:tc>
      </w:tr>
      <w:tr w:rsidR="00D87DE7" w:rsidRPr="005C3F45" w:rsidTr="00431DE0">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vAlign w:val="center"/>
          </w:tcPr>
          <w:p w:rsidR="00D87DE7" w:rsidRPr="005C3F45" w:rsidRDefault="006B39F7" w:rsidP="009B2914">
            <w:pPr>
              <w:spacing w:before="20" w:after="20"/>
              <w:ind w:left="74" w:right="74"/>
              <w:jc w:val="center"/>
              <w:rPr>
                <w:rFonts w:cs="Arial"/>
                <w:szCs w:val="18"/>
                <w:lang w:eastAsia="fr-CA"/>
              </w:rPr>
            </w:pPr>
            <w:r w:rsidRPr="005C3F45">
              <w:rPr>
                <w:rFonts w:cs="Arial"/>
                <w:szCs w:val="18"/>
                <w:lang w:eastAsia="fr-CA"/>
              </w:rPr>
              <w:t>534</w:t>
            </w:r>
          </w:p>
        </w:tc>
        <w:tc>
          <w:tcPr>
            <w:tcW w:w="1856" w:type="pct"/>
            <w:tcBorders>
              <w:top w:val="single" w:sz="4" w:space="0" w:color="auto"/>
              <w:left w:val="single" w:sz="4" w:space="0" w:color="auto"/>
              <w:bottom w:val="single" w:sz="4" w:space="0" w:color="auto"/>
              <w:right w:val="single" w:sz="4" w:space="0" w:color="auto"/>
            </w:tcBorders>
            <w:vAlign w:val="center"/>
          </w:tcPr>
          <w:p w:rsidR="00D87DE7" w:rsidRPr="005C3F45" w:rsidRDefault="006B39F7" w:rsidP="009B2914">
            <w:pPr>
              <w:tabs>
                <w:tab w:val="left" w:pos="720"/>
              </w:tabs>
              <w:spacing w:before="20" w:after="20"/>
              <w:ind w:left="109" w:hanging="24"/>
              <w:rPr>
                <w:rFonts w:cs="Arial"/>
                <w:szCs w:val="18"/>
                <w:lang w:eastAsia="fr-CA"/>
              </w:rPr>
            </w:pPr>
            <w:r w:rsidRPr="005C3F45">
              <w:rPr>
                <w:rFonts w:cs="Arial"/>
                <w:szCs w:val="18"/>
                <w:lang w:eastAsia="fr-CA"/>
              </w:rPr>
              <w:t>Fees recoverable by AEMO</w:t>
            </w:r>
          </w:p>
        </w:tc>
        <w:tc>
          <w:tcPr>
            <w:tcW w:w="2577" w:type="pct"/>
            <w:tcBorders>
              <w:top w:val="single" w:sz="4" w:space="0" w:color="auto"/>
              <w:left w:val="single" w:sz="4" w:space="0" w:color="auto"/>
              <w:bottom w:val="single" w:sz="4" w:space="0" w:color="auto"/>
              <w:right w:val="single" w:sz="4" w:space="0" w:color="auto"/>
            </w:tcBorders>
            <w:vAlign w:val="center"/>
          </w:tcPr>
          <w:p w:rsidR="00D87DE7" w:rsidRPr="005C3F45" w:rsidRDefault="00D87DE7" w:rsidP="009B2914">
            <w:pPr>
              <w:keepNext/>
              <w:tabs>
                <w:tab w:val="left" w:pos="720"/>
              </w:tabs>
              <w:spacing w:before="20" w:after="20"/>
              <w:ind w:left="129"/>
              <w:rPr>
                <w:rFonts w:cs="Arial"/>
                <w:szCs w:val="18"/>
                <w:lang w:eastAsia="fr-CA"/>
              </w:rPr>
            </w:pPr>
          </w:p>
        </w:tc>
      </w:tr>
      <w:tr w:rsidR="008B4680" w:rsidRPr="005C3F45" w:rsidTr="00431DE0">
        <w:trPr>
          <w:trHeight w:val="238"/>
        </w:trPr>
        <w:tc>
          <w:tcPr>
            <w:tcW w:w="567" w:type="pct"/>
            <w:tcBorders>
              <w:top w:val="single" w:sz="4" w:space="0" w:color="auto"/>
              <w:left w:val="single" w:sz="4" w:space="0" w:color="auto"/>
              <w:bottom w:val="single" w:sz="4" w:space="0" w:color="auto"/>
              <w:right w:val="single" w:sz="4" w:space="0" w:color="auto"/>
            </w:tcBorders>
            <w:vAlign w:val="center"/>
          </w:tcPr>
          <w:p w:rsidR="00D87DE7" w:rsidRPr="005C3F45" w:rsidRDefault="006B39F7" w:rsidP="009B2914">
            <w:pPr>
              <w:spacing w:before="20" w:after="20"/>
              <w:ind w:left="74" w:right="74"/>
              <w:jc w:val="center"/>
              <w:rPr>
                <w:rFonts w:cs="Arial"/>
                <w:szCs w:val="18"/>
                <w:lang w:eastAsia="fr-CA"/>
              </w:rPr>
            </w:pPr>
            <w:r w:rsidRPr="005C3F45">
              <w:rPr>
                <w:rFonts w:cs="Arial"/>
                <w:szCs w:val="18"/>
                <w:lang w:eastAsia="fr-CA"/>
              </w:rPr>
              <w:t>536</w:t>
            </w:r>
          </w:p>
        </w:tc>
        <w:tc>
          <w:tcPr>
            <w:tcW w:w="1856" w:type="pct"/>
            <w:tcBorders>
              <w:top w:val="single" w:sz="4" w:space="0" w:color="auto"/>
              <w:left w:val="single" w:sz="4" w:space="0" w:color="auto"/>
              <w:bottom w:val="single" w:sz="4" w:space="0" w:color="auto"/>
              <w:right w:val="single" w:sz="4" w:space="0" w:color="auto"/>
            </w:tcBorders>
            <w:vAlign w:val="center"/>
          </w:tcPr>
          <w:p w:rsidR="00D87DE7" w:rsidRPr="005C3F45" w:rsidRDefault="006B39F7" w:rsidP="009B2914">
            <w:pPr>
              <w:tabs>
                <w:tab w:val="left" w:pos="720"/>
              </w:tabs>
              <w:spacing w:before="20" w:after="20"/>
              <w:ind w:left="109" w:hanging="24"/>
              <w:rPr>
                <w:rFonts w:cs="Arial"/>
                <w:szCs w:val="18"/>
                <w:lang w:eastAsia="fr-CA"/>
              </w:rPr>
            </w:pPr>
            <w:r w:rsidRPr="005C3F45">
              <w:rPr>
                <w:rFonts w:cs="Arial"/>
                <w:szCs w:val="18"/>
                <w:lang w:eastAsia="fr-CA"/>
              </w:rPr>
              <w:t>Determination of payments on close out</w:t>
            </w:r>
          </w:p>
        </w:tc>
        <w:tc>
          <w:tcPr>
            <w:tcW w:w="2577" w:type="pct"/>
            <w:tcBorders>
              <w:top w:val="single" w:sz="4" w:space="0" w:color="auto"/>
              <w:left w:val="single" w:sz="4" w:space="0" w:color="auto"/>
              <w:bottom w:val="single" w:sz="4" w:space="0" w:color="auto"/>
              <w:right w:val="single" w:sz="4" w:space="0" w:color="auto"/>
            </w:tcBorders>
            <w:vAlign w:val="center"/>
          </w:tcPr>
          <w:p w:rsidR="00D87DE7" w:rsidRPr="005C3F45" w:rsidRDefault="00D87DE7" w:rsidP="009B2914">
            <w:pPr>
              <w:keepNext/>
              <w:tabs>
                <w:tab w:val="left" w:pos="720"/>
              </w:tabs>
              <w:spacing w:before="20" w:after="20"/>
              <w:ind w:left="129"/>
              <w:rPr>
                <w:rFonts w:cs="Arial"/>
                <w:szCs w:val="18"/>
                <w:lang w:eastAsia="fr-CA"/>
              </w:rPr>
            </w:pPr>
          </w:p>
        </w:tc>
      </w:tr>
      <w:tr w:rsidR="00D87DE7" w:rsidRPr="00F3240A" w:rsidTr="00431DE0">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vAlign w:val="center"/>
          </w:tcPr>
          <w:p w:rsidR="00D87DE7" w:rsidRPr="005C3F45" w:rsidRDefault="006B39F7" w:rsidP="009B2914">
            <w:pPr>
              <w:spacing w:before="20" w:after="20"/>
              <w:ind w:left="74" w:right="74"/>
              <w:jc w:val="center"/>
              <w:rPr>
                <w:rFonts w:cs="Arial"/>
                <w:szCs w:val="18"/>
                <w:lang w:eastAsia="fr-CA"/>
              </w:rPr>
            </w:pPr>
            <w:r w:rsidRPr="005C3F45">
              <w:rPr>
                <w:rFonts w:cs="Arial"/>
                <w:szCs w:val="18"/>
                <w:lang w:eastAsia="fr-CA"/>
              </w:rPr>
              <w:t>536A</w:t>
            </w:r>
          </w:p>
        </w:tc>
        <w:tc>
          <w:tcPr>
            <w:tcW w:w="1856" w:type="pct"/>
            <w:tcBorders>
              <w:top w:val="single" w:sz="4" w:space="0" w:color="auto"/>
              <w:left w:val="single" w:sz="4" w:space="0" w:color="auto"/>
              <w:bottom w:val="single" w:sz="4" w:space="0" w:color="auto"/>
              <w:right w:val="single" w:sz="4" w:space="0" w:color="auto"/>
            </w:tcBorders>
            <w:vAlign w:val="center"/>
          </w:tcPr>
          <w:p w:rsidR="00D87DE7" w:rsidRPr="00F3240A" w:rsidRDefault="006B39F7" w:rsidP="009B2914">
            <w:pPr>
              <w:tabs>
                <w:tab w:val="left" w:pos="720"/>
              </w:tabs>
              <w:spacing w:before="20" w:after="20"/>
              <w:ind w:left="109" w:hanging="24"/>
              <w:rPr>
                <w:rFonts w:cs="Arial"/>
                <w:szCs w:val="18"/>
                <w:lang w:eastAsia="fr-CA"/>
              </w:rPr>
            </w:pPr>
            <w:r w:rsidRPr="005C3F45">
              <w:rPr>
                <w:rFonts w:cs="Arial"/>
                <w:szCs w:val="18"/>
                <w:lang w:eastAsia="fr-CA"/>
              </w:rPr>
              <w:t>Payments where primary facility agreement is terminated</w:t>
            </w:r>
          </w:p>
        </w:tc>
        <w:tc>
          <w:tcPr>
            <w:tcW w:w="2577" w:type="pct"/>
            <w:tcBorders>
              <w:top w:val="single" w:sz="4" w:space="0" w:color="auto"/>
              <w:left w:val="single" w:sz="4" w:space="0" w:color="auto"/>
              <w:bottom w:val="single" w:sz="4" w:space="0" w:color="auto"/>
              <w:right w:val="single" w:sz="4" w:space="0" w:color="auto"/>
            </w:tcBorders>
            <w:vAlign w:val="center"/>
          </w:tcPr>
          <w:p w:rsidR="00D87DE7" w:rsidRPr="00F3240A" w:rsidRDefault="00D87DE7" w:rsidP="009B2914">
            <w:pPr>
              <w:keepNext/>
              <w:tabs>
                <w:tab w:val="left" w:pos="720"/>
              </w:tabs>
              <w:spacing w:before="20" w:after="20"/>
              <w:ind w:left="129"/>
              <w:rPr>
                <w:rFonts w:cs="Arial"/>
                <w:szCs w:val="18"/>
                <w:lang w:eastAsia="fr-CA"/>
              </w:rPr>
            </w:pPr>
          </w:p>
        </w:tc>
      </w:tr>
    </w:tbl>
    <w:p w:rsidR="002B16C0" w:rsidRDefault="002B16C0" w:rsidP="002B16C0">
      <w:pPr>
        <w:pStyle w:val="Heading9"/>
        <w:keepNext w:val="0"/>
        <w:keepLines w:val="0"/>
        <w:pageBreakBefore w:val="0"/>
        <w:numPr>
          <w:ilvl w:val="0"/>
          <w:numId w:val="0"/>
        </w:numPr>
        <w:spacing w:after="120" w:line="240" w:lineRule="auto"/>
        <w:ind w:left="1134" w:hanging="1134"/>
        <w:rPr>
          <w:sz w:val="24"/>
        </w:rPr>
      </w:pPr>
      <w:r>
        <w:rPr>
          <w:sz w:val="24"/>
        </w:rPr>
        <w:br w:type="page"/>
      </w:r>
    </w:p>
    <w:p w:rsidR="007C2D33" w:rsidRPr="00474D79" w:rsidRDefault="007C2D33" w:rsidP="002B16C0">
      <w:pPr>
        <w:pStyle w:val="Heading9"/>
        <w:keepNext w:val="0"/>
        <w:keepLines w:val="0"/>
        <w:pageBreakBefore w:val="0"/>
        <w:numPr>
          <w:ilvl w:val="0"/>
          <w:numId w:val="0"/>
        </w:numPr>
        <w:spacing w:after="120" w:line="240" w:lineRule="auto"/>
        <w:ind w:left="1134" w:hanging="1134"/>
        <w:rPr>
          <w:sz w:val="24"/>
        </w:rPr>
      </w:pPr>
      <w:r w:rsidRPr="00474D79">
        <w:rPr>
          <w:sz w:val="24"/>
        </w:rPr>
        <w:t xml:space="preserve">Part 24 </w:t>
      </w:r>
      <w:r w:rsidR="00D10376" w:rsidRPr="00474D79">
        <w:rPr>
          <w:sz w:val="24"/>
        </w:rPr>
        <w:tab/>
      </w:r>
      <w:r w:rsidRPr="00474D79">
        <w:rPr>
          <w:sz w:val="24"/>
        </w:rPr>
        <w:t>Facilitating capacity trades and the capacity auction</w:t>
      </w:r>
    </w:p>
    <w:tbl>
      <w:tblPr>
        <w:tblStyle w:val="TableGrid1"/>
        <w:tblpPr w:leftFromText="180" w:rightFromText="180" w:vertAnchor="text" w:tblpY="1"/>
        <w:tblOverlap w:val="never"/>
        <w:tblW w:w="4815" w:type="pct"/>
        <w:tblInd w:w="0" w:type="dxa"/>
        <w:tblLook w:val="0420" w:firstRow="1" w:lastRow="0" w:firstColumn="0" w:lastColumn="0" w:noHBand="0" w:noVBand="1"/>
        <w:tblCaption w:val="Part 24 Facilitating capacity trades and the capacity auction"/>
        <w:tblDescription w:val="Table of rules in Part 24 Facilitating capacity trades and the capacity auction for feedback"/>
      </w:tblPr>
      <w:tblGrid>
        <w:gridCol w:w="1559"/>
        <w:gridCol w:w="5239"/>
        <w:gridCol w:w="855"/>
        <w:gridCol w:w="2833"/>
        <w:gridCol w:w="3264"/>
      </w:tblGrid>
      <w:tr w:rsidR="007C2D33" w:rsidRPr="00F3240A" w:rsidTr="002B16C0">
        <w:trPr>
          <w:cnfStyle w:val="100000000000" w:firstRow="1" w:lastRow="0" w:firstColumn="0" w:lastColumn="0" w:oddVBand="0" w:evenVBand="0" w:oddHBand="0" w:evenHBand="0" w:firstRowFirstColumn="0" w:firstRowLastColumn="0" w:lastRowFirstColumn="0" w:lastRowLastColumn="0"/>
          <w:cantSplit/>
          <w:trHeight w:val="269"/>
          <w:tblHeader/>
        </w:trPr>
        <w:tc>
          <w:tcPr>
            <w:tcW w:w="567" w:type="pct"/>
            <w:tcBorders>
              <w:top w:val="single" w:sz="4" w:space="0" w:color="auto"/>
              <w:left w:val="single" w:sz="4" w:space="0" w:color="auto"/>
              <w:bottom w:val="single" w:sz="4" w:space="0" w:color="auto"/>
              <w:right w:val="single" w:sz="4" w:space="0" w:color="auto"/>
            </w:tcBorders>
            <w:shd w:val="clear" w:color="auto" w:fill="0099CC"/>
            <w:vAlign w:val="center"/>
            <w:hideMark/>
          </w:tcPr>
          <w:p w:rsidR="007C2D33" w:rsidRPr="00F3240A" w:rsidRDefault="007C2D33" w:rsidP="00F26CEF">
            <w:pPr>
              <w:pStyle w:val="TableHeading"/>
              <w:keepNext/>
              <w:spacing w:before="100" w:beforeAutospacing="1" w:after="100" w:afterAutospacing="1"/>
              <w:ind w:left="0" w:right="75"/>
              <w:jc w:val="center"/>
              <w:rPr>
                <w:rFonts w:asciiTheme="majorHAnsi" w:hAnsiTheme="majorHAnsi" w:cstheme="majorHAnsi"/>
                <w:sz w:val="19"/>
                <w:szCs w:val="19"/>
                <w:lang w:eastAsia="fr-CA"/>
              </w:rPr>
            </w:pPr>
            <w:r w:rsidRPr="00F3240A">
              <w:rPr>
                <w:rFonts w:asciiTheme="majorHAnsi" w:hAnsiTheme="majorHAnsi" w:cstheme="majorHAnsi"/>
                <w:sz w:val="19"/>
                <w:szCs w:val="19"/>
                <w:lang w:eastAsia="fr-CA"/>
              </w:rPr>
              <w:t>Draft Rules</w:t>
            </w:r>
          </w:p>
        </w:tc>
        <w:tc>
          <w:tcPr>
            <w:tcW w:w="1905" w:type="pct"/>
            <w:tcBorders>
              <w:top w:val="single" w:sz="4" w:space="0" w:color="auto"/>
              <w:left w:val="single" w:sz="4" w:space="0" w:color="auto"/>
              <w:bottom w:val="single" w:sz="4" w:space="0" w:color="auto"/>
              <w:right w:val="single" w:sz="4" w:space="0" w:color="auto"/>
            </w:tcBorders>
            <w:shd w:val="clear" w:color="auto" w:fill="0099CC"/>
            <w:vAlign w:val="center"/>
            <w:hideMark/>
          </w:tcPr>
          <w:p w:rsidR="007C2D33" w:rsidRPr="00F3240A" w:rsidRDefault="007C2D33" w:rsidP="00F26CEF">
            <w:pPr>
              <w:pStyle w:val="TableHeading"/>
              <w:keepNext/>
              <w:spacing w:before="100" w:beforeAutospacing="1" w:after="100" w:afterAutospacing="1"/>
              <w:ind w:left="74" w:right="74"/>
              <w:rPr>
                <w:rFonts w:asciiTheme="majorHAnsi" w:hAnsiTheme="majorHAnsi" w:cstheme="majorHAnsi"/>
                <w:sz w:val="19"/>
                <w:szCs w:val="19"/>
                <w:lang w:eastAsia="fr-CA"/>
              </w:rPr>
            </w:pPr>
            <w:r w:rsidRPr="00F3240A">
              <w:rPr>
                <w:rFonts w:asciiTheme="majorHAnsi" w:hAnsiTheme="majorHAnsi" w:cstheme="majorHAnsi"/>
                <w:sz w:val="19"/>
                <w:szCs w:val="19"/>
                <w:lang w:eastAsia="fr-CA"/>
              </w:rPr>
              <w:t>Issue</w:t>
            </w:r>
          </w:p>
        </w:tc>
        <w:tc>
          <w:tcPr>
            <w:tcW w:w="2528" w:type="pct"/>
            <w:gridSpan w:val="3"/>
            <w:tcBorders>
              <w:top w:val="single" w:sz="4" w:space="0" w:color="auto"/>
              <w:left w:val="single" w:sz="4" w:space="0" w:color="auto"/>
              <w:bottom w:val="single" w:sz="4" w:space="0" w:color="auto"/>
              <w:right w:val="single" w:sz="4" w:space="0" w:color="auto"/>
            </w:tcBorders>
            <w:shd w:val="clear" w:color="auto" w:fill="0099CC"/>
            <w:vAlign w:val="center"/>
            <w:hideMark/>
          </w:tcPr>
          <w:p w:rsidR="007C2D33" w:rsidRPr="00F3240A" w:rsidRDefault="001D28CE" w:rsidP="00F26CEF">
            <w:pPr>
              <w:pStyle w:val="TableHeading"/>
              <w:keepNext/>
              <w:spacing w:before="100" w:beforeAutospacing="1" w:after="100" w:afterAutospacing="1"/>
              <w:ind w:left="74" w:right="74"/>
              <w:rPr>
                <w:rFonts w:asciiTheme="majorHAnsi" w:hAnsiTheme="majorHAnsi" w:cstheme="majorHAnsi"/>
                <w:sz w:val="19"/>
                <w:szCs w:val="19"/>
                <w:lang w:eastAsia="fr-CA"/>
              </w:rPr>
            </w:pPr>
            <w:r w:rsidRPr="00F3240A">
              <w:rPr>
                <w:rFonts w:asciiTheme="majorHAnsi" w:hAnsiTheme="majorHAnsi" w:cstheme="majorHAnsi"/>
                <w:sz w:val="19"/>
                <w:szCs w:val="19"/>
                <w:lang w:eastAsia="fr-CA"/>
              </w:rPr>
              <w:t>Feedback</w:t>
            </w:r>
          </w:p>
        </w:tc>
      </w:tr>
      <w:tr w:rsidR="002777C9" w:rsidRPr="00F3240A" w:rsidTr="008A50DE">
        <w:trPr>
          <w:trHeight w:val="238"/>
        </w:trPr>
        <w:tc>
          <w:tcPr>
            <w:tcW w:w="567" w:type="pct"/>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hideMark/>
          </w:tcPr>
          <w:p w:rsidR="002777C9" w:rsidRPr="008A50DE" w:rsidRDefault="002777C9" w:rsidP="00CA0C7E">
            <w:pPr>
              <w:keepNext/>
              <w:spacing w:before="20" w:after="20"/>
              <w:ind w:left="74" w:right="74"/>
              <w:jc w:val="center"/>
              <w:rPr>
                <w:rFonts w:cs="Arial"/>
                <w:b/>
                <w:color w:val="FFFFFF" w:themeColor="background1"/>
                <w:szCs w:val="18"/>
                <w:lang w:eastAsia="fr-CA"/>
              </w:rPr>
            </w:pPr>
            <w:r w:rsidRPr="008A50DE">
              <w:rPr>
                <w:rFonts w:cs="Arial"/>
                <w:b/>
                <w:color w:val="FFFFFF" w:themeColor="background1"/>
                <w:szCs w:val="18"/>
                <w:lang w:eastAsia="fr-CA"/>
              </w:rPr>
              <w:t>Division 1</w:t>
            </w:r>
          </w:p>
        </w:tc>
        <w:tc>
          <w:tcPr>
            <w:tcW w:w="2216" w:type="pct"/>
            <w:gridSpan w:val="2"/>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hideMark/>
          </w:tcPr>
          <w:p w:rsidR="002777C9" w:rsidRPr="008A50DE" w:rsidRDefault="002777C9" w:rsidP="00CA0C7E">
            <w:pPr>
              <w:keepNext/>
              <w:tabs>
                <w:tab w:val="left" w:pos="720"/>
              </w:tabs>
              <w:spacing w:before="20" w:after="20"/>
              <w:ind w:left="312" w:hanging="227"/>
              <w:rPr>
                <w:rFonts w:cs="Arial"/>
                <w:color w:val="FFFFFF" w:themeColor="background1"/>
                <w:szCs w:val="18"/>
                <w:lang w:eastAsia="fr-CA"/>
              </w:rPr>
            </w:pPr>
            <w:r w:rsidRPr="008A50DE">
              <w:rPr>
                <w:rFonts w:cs="Arial"/>
                <w:b/>
                <w:color w:val="FFFFFF" w:themeColor="background1"/>
                <w:szCs w:val="18"/>
                <w:lang w:eastAsia="fr-CA"/>
              </w:rPr>
              <w:t>Preliminary</w:t>
            </w:r>
          </w:p>
        </w:tc>
        <w:tc>
          <w:tcPr>
            <w:tcW w:w="2217" w:type="pct"/>
            <w:gridSpan w:val="2"/>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tcPr>
          <w:p w:rsidR="002777C9" w:rsidRPr="00F3240A" w:rsidRDefault="002777C9" w:rsidP="00CA0C7E">
            <w:pPr>
              <w:keepNext/>
              <w:tabs>
                <w:tab w:val="left" w:pos="720"/>
              </w:tabs>
              <w:spacing w:before="20" w:after="20"/>
              <w:ind w:left="312" w:hanging="227"/>
              <w:rPr>
                <w:rFonts w:cs="Arial"/>
                <w:szCs w:val="18"/>
                <w:lang w:eastAsia="fr-CA"/>
              </w:rPr>
            </w:pPr>
          </w:p>
        </w:tc>
      </w:tr>
      <w:tr w:rsidR="00D10376" w:rsidRPr="00F3240A" w:rsidTr="002777C9">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vAlign w:val="center"/>
          </w:tcPr>
          <w:p w:rsidR="00D87DE7" w:rsidRPr="00F3240A" w:rsidRDefault="00DA3154" w:rsidP="00CA0C7E">
            <w:pPr>
              <w:spacing w:before="20" w:after="20"/>
              <w:ind w:left="74" w:right="74"/>
              <w:jc w:val="center"/>
              <w:rPr>
                <w:rFonts w:cs="Arial"/>
                <w:szCs w:val="18"/>
                <w:lang w:eastAsia="fr-CA"/>
              </w:rPr>
            </w:pPr>
            <w:r w:rsidRPr="00F3240A">
              <w:rPr>
                <w:rFonts w:cs="Arial"/>
                <w:szCs w:val="18"/>
                <w:lang w:eastAsia="fr-CA"/>
              </w:rPr>
              <w:t>591</w:t>
            </w:r>
          </w:p>
        </w:tc>
        <w:tc>
          <w:tcPr>
            <w:tcW w:w="1905" w:type="pct"/>
            <w:tcBorders>
              <w:top w:val="single" w:sz="4" w:space="0" w:color="auto"/>
              <w:left w:val="single" w:sz="4" w:space="0" w:color="auto"/>
              <w:bottom w:val="single" w:sz="4" w:space="0" w:color="auto"/>
              <w:right w:val="single" w:sz="4" w:space="0" w:color="auto"/>
            </w:tcBorders>
            <w:vAlign w:val="center"/>
          </w:tcPr>
          <w:p w:rsidR="00D87DE7" w:rsidRPr="00F3240A" w:rsidRDefault="00DA3154" w:rsidP="00CA0C7E">
            <w:pPr>
              <w:tabs>
                <w:tab w:val="left" w:pos="720"/>
              </w:tabs>
              <w:spacing w:before="20" w:after="20"/>
              <w:ind w:left="109" w:hanging="24"/>
              <w:rPr>
                <w:rFonts w:cs="Arial"/>
                <w:szCs w:val="18"/>
                <w:lang w:eastAsia="fr-CA"/>
              </w:rPr>
            </w:pPr>
            <w:r w:rsidRPr="00F3240A">
              <w:rPr>
                <w:rFonts w:cs="Arial"/>
                <w:szCs w:val="18"/>
                <w:lang w:eastAsia="fr-CA"/>
              </w:rPr>
              <w:t>Application</w:t>
            </w:r>
          </w:p>
        </w:tc>
        <w:tc>
          <w:tcPr>
            <w:tcW w:w="2528" w:type="pct"/>
            <w:gridSpan w:val="3"/>
            <w:tcBorders>
              <w:top w:val="single" w:sz="4" w:space="0" w:color="auto"/>
              <w:left w:val="single" w:sz="4" w:space="0" w:color="auto"/>
              <w:bottom w:val="single" w:sz="4" w:space="0" w:color="auto"/>
              <w:right w:val="single" w:sz="4" w:space="0" w:color="auto"/>
            </w:tcBorders>
            <w:vAlign w:val="center"/>
          </w:tcPr>
          <w:p w:rsidR="00D87DE7" w:rsidRPr="00F3240A" w:rsidRDefault="00D87DE7" w:rsidP="00CA0C7E">
            <w:pPr>
              <w:keepNext/>
              <w:tabs>
                <w:tab w:val="left" w:pos="720"/>
              </w:tabs>
              <w:spacing w:before="20" w:after="20"/>
              <w:ind w:left="129"/>
              <w:rPr>
                <w:rFonts w:cs="Arial"/>
                <w:szCs w:val="18"/>
                <w:lang w:eastAsia="fr-CA"/>
              </w:rPr>
            </w:pPr>
          </w:p>
        </w:tc>
      </w:tr>
      <w:tr w:rsidR="00797769" w:rsidRPr="00F3240A" w:rsidTr="002777C9">
        <w:trPr>
          <w:trHeight w:val="238"/>
        </w:trPr>
        <w:tc>
          <w:tcPr>
            <w:tcW w:w="567" w:type="pct"/>
            <w:tcBorders>
              <w:top w:val="single" w:sz="4" w:space="0" w:color="auto"/>
              <w:left w:val="single" w:sz="4" w:space="0" w:color="auto"/>
              <w:bottom w:val="single" w:sz="4" w:space="0" w:color="auto"/>
              <w:right w:val="single" w:sz="4" w:space="0" w:color="auto"/>
            </w:tcBorders>
            <w:vAlign w:val="center"/>
          </w:tcPr>
          <w:p w:rsidR="00797769" w:rsidRPr="00F3240A" w:rsidRDefault="00DA3154" w:rsidP="00CA0C7E">
            <w:pPr>
              <w:spacing w:before="20" w:after="20"/>
              <w:ind w:left="74" w:right="74"/>
              <w:jc w:val="center"/>
              <w:rPr>
                <w:rFonts w:cs="Arial"/>
                <w:szCs w:val="18"/>
                <w:lang w:eastAsia="fr-CA"/>
              </w:rPr>
            </w:pPr>
            <w:r w:rsidRPr="00F3240A">
              <w:rPr>
                <w:rFonts w:cs="Arial"/>
                <w:szCs w:val="18"/>
                <w:lang w:eastAsia="fr-CA"/>
              </w:rPr>
              <w:t>592</w:t>
            </w:r>
          </w:p>
        </w:tc>
        <w:tc>
          <w:tcPr>
            <w:tcW w:w="1905" w:type="pct"/>
            <w:tcBorders>
              <w:top w:val="single" w:sz="4" w:space="0" w:color="auto"/>
              <w:left w:val="single" w:sz="4" w:space="0" w:color="auto"/>
              <w:bottom w:val="single" w:sz="4" w:space="0" w:color="auto"/>
              <w:right w:val="single" w:sz="4" w:space="0" w:color="auto"/>
            </w:tcBorders>
            <w:vAlign w:val="center"/>
          </w:tcPr>
          <w:p w:rsidR="00797769" w:rsidRPr="00F3240A" w:rsidRDefault="00DA3154" w:rsidP="00CA0C7E">
            <w:pPr>
              <w:tabs>
                <w:tab w:val="left" w:pos="720"/>
              </w:tabs>
              <w:spacing w:before="20" w:after="20"/>
              <w:ind w:left="109" w:hanging="24"/>
              <w:rPr>
                <w:rFonts w:cs="Arial"/>
                <w:szCs w:val="18"/>
                <w:lang w:eastAsia="fr-CA"/>
              </w:rPr>
            </w:pPr>
            <w:r w:rsidRPr="00F3240A">
              <w:rPr>
                <w:rFonts w:cs="Arial"/>
                <w:szCs w:val="18"/>
                <w:lang w:eastAsia="fr-CA"/>
              </w:rPr>
              <w:t>Structure of this Part</w:t>
            </w:r>
          </w:p>
        </w:tc>
        <w:tc>
          <w:tcPr>
            <w:tcW w:w="2528" w:type="pct"/>
            <w:gridSpan w:val="3"/>
            <w:tcBorders>
              <w:top w:val="single" w:sz="4" w:space="0" w:color="auto"/>
              <w:left w:val="single" w:sz="4" w:space="0" w:color="auto"/>
              <w:bottom w:val="single" w:sz="4" w:space="0" w:color="auto"/>
              <w:right w:val="single" w:sz="4" w:space="0" w:color="auto"/>
            </w:tcBorders>
            <w:vAlign w:val="center"/>
          </w:tcPr>
          <w:p w:rsidR="00797769" w:rsidRPr="00F3240A" w:rsidRDefault="00797769" w:rsidP="00CA0C7E">
            <w:pPr>
              <w:keepNext/>
              <w:tabs>
                <w:tab w:val="left" w:pos="720"/>
              </w:tabs>
              <w:spacing w:before="20" w:after="20"/>
              <w:ind w:left="129"/>
              <w:rPr>
                <w:rFonts w:cs="Arial"/>
                <w:szCs w:val="18"/>
                <w:lang w:eastAsia="fr-CA"/>
              </w:rPr>
            </w:pPr>
          </w:p>
        </w:tc>
      </w:tr>
      <w:tr w:rsidR="00797769" w:rsidRPr="00F3240A" w:rsidTr="002777C9">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vAlign w:val="center"/>
          </w:tcPr>
          <w:p w:rsidR="00797769" w:rsidRPr="00F3240A" w:rsidRDefault="00DA3154" w:rsidP="00CA0C7E">
            <w:pPr>
              <w:spacing w:before="20" w:after="20"/>
              <w:ind w:left="74" w:right="74"/>
              <w:jc w:val="center"/>
              <w:rPr>
                <w:rFonts w:cs="Arial"/>
                <w:szCs w:val="18"/>
                <w:lang w:eastAsia="fr-CA"/>
              </w:rPr>
            </w:pPr>
            <w:r w:rsidRPr="00F3240A">
              <w:rPr>
                <w:rFonts w:cs="Arial"/>
                <w:szCs w:val="18"/>
                <w:lang w:eastAsia="fr-CA"/>
              </w:rPr>
              <w:t>593</w:t>
            </w:r>
          </w:p>
        </w:tc>
        <w:tc>
          <w:tcPr>
            <w:tcW w:w="1905" w:type="pct"/>
            <w:tcBorders>
              <w:top w:val="single" w:sz="4" w:space="0" w:color="auto"/>
              <w:left w:val="single" w:sz="4" w:space="0" w:color="auto"/>
              <w:bottom w:val="single" w:sz="4" w:space="0" w:color="auto"/>
              <w:right w:val="single" w:sz="4" w:space="0" w:color="auto"/>
            </w:tcBorders>
            <w:vAlign w:val="center"/>
          </w:tcPr>
          <w:p w:rsidR="00797769" w:rsidRPr="00F3240A" w:rsidRDefault="00DA3154" w:rsidP="00CA0C7E">
            <w:pPr>
              <w:tabs>
                <w:tab w:val="left" w:pos="720"/>
              </w:tabs>
              <w:spacing w:before="20" w:after="20"/>
              <w:ind w:left="109" w:hanging="24"/>
              <w:rPr>
                <w:rFonts w:cs="Arial"/>
                <w:szCs w:val="18"/>
                <w:lang w:eastAsia="fr-CA"/>
              </w:rPr>
            </w:pPr>
            <w:r w:rsidRPr="00F3240A">
              <w:rPr>
                <w:rFonts w:cs="Arial"/>
                <w:szCs w:val="18"/>
                <w:lang w:eastAsia="fr-CA"/>
              </w:rPr>
              <w:t>Definitions and interpretation</w:t>
            </w:r>
          </w:p>
        </w:tc>
        <w:tc>
          <w:tcPr>
            <w:tcW w:w="2528" w:type="pct"/>
            <w:gridSpan w:val="3"/>
            <w:tcBorders>
              <w:top w:val="single" w:sz="4" w:space="0" w:color="auto"/>
              <w:left w:val="single" w:sz="4" w:space="0" w:color="auto"/>
              <w:bottom w:val="single" w:sz="4" w:space="0" w:color="auto"/>
              <w:right w:val="single" w:sz="4" w:space="0" w:color="auto"/>
            </w:tcBorders>
            <w:vAlign w:val="center"/>
          </w:tcPr>
          <w:p w:rsidR="00797769" w:rsidRPr="00F3240A" w:rsidRDefault="00797769" w:rsidP="00CA0C7E">
            <w:pPr>
              <w:keepNext/>
              <w:tabs>
                <w:tab w:val="left" w:pos="720"/>
              </w:tabs>
              <w:spacing w:before="20" w:after="20"/>
              <w:ind w:left="129"/>
              <w:rPr>
                <w:rFonts w:cs="Arial"/>
                <w:szCs w:val="18"/>
                <w:lang w:eastAsia="fr-CA"/>
              </w:rPr>
            </w:pPr>
          </w:p>
        </w:tc>
      </w:tr>
      <w:tr w:rsidR="00797769" w:rsidRPr="00F3240A" w:rsidTr="008A50DE">
        <w:trPr>
          <w:trHeight w:val="238"/>
        </w:trPr>
        <w:tc>
          <w:tcPr>
            <w:tcW w:w="567" w:type="pct"/>
            <w:tcBorders>
              <w:top w:val="single" w:sz="4" w:space="0" w:color="auto"/>
              <w:left w:val="single" w:sz="4" w:space="0" w:color="auto"/>
              <w:bottom w:val="single" w:sz="4" w:space="0" w:color="auto"/>
              <w:right w:val="single" w:sz="4" w:space="0" w:color="auto"/>
            </w:tcBorders>
            <w:vAlign w:val="center"/>
          </w:tcPr>
          <w:p w:rsidR="00797769" w:rsidRPr="00F3240A" w:rsidRDefault="00DA3154" w:rsidP="00CA0C7E">
            <w:pPr>
              <w:spacing w:before="20" w:after="20"/>
              <w:ind w:left="74" w:right="74"/>
              <w:jc w:val="center"/>
              <w:rPr>
                <w:rFonts w:cs="Arial"/>
                <w:szCs w:val="18"/>
                <w:lang w:eastAsia="fr-CA"/>
              </w:rPr>
            </w:pPr>
            <w:r w:rsidRPr="00F3240A">
              <w:rPr>
                <w:rFonts w:cs="Arial"/>
                <w:szCs w:val="18"/>
                <w:lang w:eastAsia="fr-CA"/>
              </w:rPr>
              <w:t>594</w:t>
            </w:r>
          </w:p>
        </w:tc>
        <w:tc>
          <w:tcPr>
            <w:tcW w:w="1905" w:type="pct"/>
            <w:tcBorders>
              <w:top w:val="single" w:sz="4" w:space="0" w:color="auto"/>
              <w:left w:val="single" w:sz="4" w:space="0" w:color="auto"/>
              <w:bottom w:val="single" w:sz="4" w:space="0" w:color="auto"/>
              <w:right w:val="single" w:sz="4" w:space="0" w:color="auto"/>
            </w:tcBorders>
            <w:vAlign w:val="center"/>
          </w:tcPr>
          <w:p w:rsidR="00797769" w:rsidRPr="00F3240A" w:rsidRDefault="00DA3154" w:rsidP="00CA0C7E">
            <w:pPr>
              <w:tabs>
                <w:tab w:val="left" w:pos="720"/>
              </w:tabs>
              <w:spacing w:before="20" w:after="20"/>
              <w:ind w:left="109" w:hanging="24"/>
              <w:rPr>
                <w:rFonts w:cs="Arial"/>
                <w:szCs w:val="18"/>
                <w:lang w:eastAsia="fr-CA"/>
              </w:rPr>
            </w:pPr>
            <w:r w:rsidRPr="00F3240A">
              <w:rPr>
                <w:rFonts w:cs="Arial"/>
                <w:szCs w:val="18"/>
                <w:lang w:eastAsia="fr-CA"/>
              </w:rPr>
              <w:t>Part 23 does not apply</w:t>
            </w:r>
          </w:p>
        </w:tc>
        <w:tc>
          <w:tcPr>
            <w:tcW w:w="2528" w:type="pct"/>
            <w:gridSpan w:val="3"/>
            <w:tcBorders>
              <w:top w:val="single" w:sz="4" w:space="0" w:color="auto"/>
              <w:left w:val="single" w:sz="4" w:space="0" w:color="auto"/>
              <w:bottom w:val="single" w:sz="4" w:space="0" w:color="auto"/>
              <w:right w:val="single" w:sz="4" w:space="0" w:color="auto"/>
            </w:tcBorders>
            <w:vAlign w:val="center"/>
          </w:tcPr>
          <w:p w:rsidR="00797769" w:rsidRPr="00F3240A" w:rsidRDefault="00797769" w:rsidP="00CA0C7E">
            <w:pPr>
              <w:keepNext/>
              <w:tabs>
                <w:tab w:val="left" w:pos="720"/>
              </w:tabs>
              <w:spacing w:before="20" w:after="20"/>
              <w:ind w:left="129"/>
              <w:rPr>
                <w:rFonts w:cs="Arial"/>
                <w:szCs w:val="18"/>
                <w:lang w:eastAsia="fr-CA"/>
              </w:rPr>
            </w:pPr>
          </w:p>
        </w:tc>
      </w:tr>
      <w:tr w:rsidR="002777C9" w:rsidRPr="00F3240A" w:rsidTr="008A50DE">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hideMark/>
          </w:tcPr>
          <w:p w:rsidR="002777C9" w:rsidRPr="008A50DE" w:rsidRDefault="002777C9" w:rsidP="00CA0C7E">
            <w:pPr>
              <w:keepNext/>
              <w:spacing w:before="20" w:after="20"/>
              <w:ind w:left="74" w:right="74"/>
              <w:jc w:val="center"/>
              <w:rPr>
                <w:rFonts w:cs="Arial"/>
                <w:b/>
                <w:color w:val="FFFFFF" w:themeColor="background1"/>
                <w:szCs w:val="18"/>
                <w:lang w:eastAsia="fr-CA"/>
              </w:rPr>
            </w:pPr>
            <w:r w:rsidRPr="008A50DE">
              <w:rPr>
                <w:rFonts w:cs="Arial"/>
                <w:b/>
                <w:color w:val="FFFFFF" w:themeColor="background1"/>
                <w:szCs w:val="18"/>
                <w:lang w:eastAsia="fr-CA"/>
              </w:rPr>
              <w:t>Division 2</w:t>
            </w:r>
          </w:p>
        </w:tc>
        <w:tc>
          <w:tcPr>
            <w:tcW w:w="2216" w:type="pct"/>
            <w:gridSpan w:val="2"/>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hideMark/>
          </w:tcPr>
          <w:p w:rsidR="002777C9" w:rsidRPr="008A50DE" w:rsidRDefault="002777C9" w:rsidP="00CA0C7E">
            <w:pPr>
              <w:keepNext/>
              <w:tabs>
                <w:tab w:val="left" w:pos="720"/>
              </w:tabs>
              <w:spacing w:before="20" w:after="20"/>
              <w:ind w:left="312" w:hanging="227"/>
              <w:rPr>
                <w:rFonts w:cs="Arial"/>
                <w:color w:val="FFFFFF" w:themeColor="background1"/>
                <w:szCs w:val="18"/>
                <w:lang w:eastAsia="fr-CA"/>
              </w:rPr>
            </w:pPr>
            <w:r w:rsidRPr="008A50DE">
              <w:rPr>
                <w:rFonts w:cs="Arial"/>
                <w:b/>
                <w:color w:val="FFFFFF" w:themeColor="background1"/>
                <w:szCs w:val="18"/>
                <w:lang w:eastAsia="fr-CA"/>
              </w:rPr>
              <w:t>Operational Transportation Service Code</w:t>
            </w:r>
          </w:p>
        </w:tc>
        <w:tc>
          <w:tcPr>
            <w:tcW w:w="2217" w:type="pct"/>
            <w:gridSpan w:val="2"/>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tcPr>
          <w:p w:rsidR="002777C9" w:rsidRPr="00F3240A" w:rsidRDefault="002777C9" w:rsidP="00CA0C7E">
            <w:pPr>
              <w:keepNext/>
              <w:tabs>
                <w:tab w:val="left" w:pos="720"/>
              </w:tabs>
              <w:spacing w:before="20" w:after="20"/>
              <w:ind w:left="312" w:hanging="227"/>
              <w:rPr>
                <w:rFonts w:cs="Arial"/>
                <w:szCs w:val="18"/>
                <w:lang w:eastAsia="fr-CA"/>
              </w:rPr>
            </w:pPr>
          </w:p>
        </w:tc>
      </w:tr>
      <w:tr w:rsidR="00D10376" w:rsidRPr="00F3240A" w:rsidTr="002777C9">
        <w:trPr>
          <w:trHeight w:val="238"/>
        </w:trPr>
        <w:tc>
          <w:tcPr>
            <w:tcW w:w="567" w:type="pct"/>
            <w:tcBorders>
              <w:top w:val="single" w:sz="4" w:space="0" w:color="auto"/>
              <w:left w:val="single" w:sz="4" w:space="0" w:color="auto"/>
              <w:bottom w:val="single" w:sz="4" w:space="0" w:color="auto"/>
              <w:right w:val="single" w:sz="4" w:space="0" w:color="auto"/>
            </w:tcBorders>
            <w:vAlign w:val="center"/>
          </w:tcPr>
          <w:p w:rsidR="00D87DE7" w:rsidRPr="00F3240A" w:rsidRDefault="00DA3154" w:rsidP="00CA0C7E">
            <w:pPr>
              <w:spacing w:before="20" w:after="20"/>
              <w:ind w:left="74" w:right="74"/>
              <w:jc w:val="center"/>
              <w:rPr>
                <w:rFonts w:cs="Arial"/>
                <w:szCs w:val="18"/>
                <w:lang w:eastAsia="fr-CA"/>
              </w:rPr>
            </w:pPr>
            <w:r w:rsidRPr="00F3240A">
              <w:rPr>
                <w:rFonts w:cs="Arial"/>
                <w:szCs w:val="18"/>
                <w:lang w:eastAsia="fr-CA"/>
              </w:rPr>
              <w:t>595</w:t>
            </w:r>
          </w:p>
        </w:tc>
        <w:tc>
          <w:tcPr>
            <w:tcW w:w="1905" w:type="pct"/>
            <w:tcBorders>
              <w:top w:val="single" w:sz="4" w:space="0" w:color="auto"/>
              <w:left w:val="single" w:sz="4" w:space="0" w:color="auto"/>
              <w:bottom w:val="single" w:sz="4" w:space="0" w:color="auto"/>
              <w:right w:val="single" w:sz="4" w:space="0" w:color="auto"/>
            </w:tcBorders>
            <w:vAlign w:val="center"/>
          </w:tcPr>
          <w:p w:rsidR="00D87DE7" w:rsidRPr="00F3240A" w:rsidRDefault="00DA3154" w:rsidP="00CA0C7E">
            <w:pPr>
              <w:tabs>
                <w:tab w:val="left" w:pos="720"/>
              </w:tabs>
              <w:spacing w:before="20" w:after="20"/>
              <w:ind w:left="109" w:hanging="24"/>
              <w:rPr>
                <w:rFonts w:cs="Arial"/>
                <w:szCs w:val="18"/>
                <w:lang w:eastAsia="fr-CA"/>
              </w:rPr>
            </w:pPr>
            <w:r w:rsidRPr="00F3240A">
              <w:rPr>
                <w:rFonts w:cs="Arial"/>
                <w:szCs w:val="18"/>
                <w:lang w:eastAsia="fr-CA"/>
              </w:rPr>
              <w:t>Objective and effective date</w:t>
            </w:r>
          </w:p>
        </w:tc>
        <w:tc>
          <w:tcPr>
            <w:tcW w:w="2528" w:type="pct"/>
            <w:gridSpan w:val="3"/>
            <w:tcBorders>
              <w:top w:val="single" w:sz="4" w:space="0" w:color="auto"/>
              <w:left w:val="single" w:sz="4" w:space="0" w:color="auto"/>
              <w:bottom w:val="single" w:sz="4" w:space="0" w:color="auto"/>
              <w:right w:val="single" w:sz="4" w:space="0" w:color="auto"/>
            </w:tcBorders>
            <w:vAlign w:val="center"/>
          </w:tcPr>
          <w:p w:rsidR="00D87DE7" w:rsidRPr="00F3240A" w:rsidRDefault="00D87DE7" w:rsidP="00CA0C7E">
            <w:pPr>
              <w:keepNext/>
              <w:tabs>
                <w:tab w:val="left" w:pos="720"/>
              </w:tabs>
              <w:spacing w:before="20" w:after="20"/>
              <w:ind w:left="129"/>
              <w:rPr>
                <w:rFonts w:cs="Arial"/>
                <w:szCs w:val="18"/>
                <w:lang w:eastAsia="fr-CA"/>
              </w:rPr>
            </w:pPr>
          </w:p>
        </w:tc>
      </w:tr>
      <w:tr w:rsidR="00D10376" w:rsidRPr="00F3240A" w:rsidTr="002777C9">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vAlign w:val="center"/>
          </w:tcPr>
          <w:p w:rsidR="00D87DE7" w:rsidRPr="00F3240A" w:rsidRDefault="00DA3154" w:rsidP="00CA0C7E">
            <w:pPr>
              <w:spacing w:before="20" w:after="20"/>
              <w:ind w:left="74" w:right="74"/>
              <w:jc w:val="center"/>
              <w:rPr>
                <w:rFonts w:cs="Arial"/>
                <w:szCs w:val="18"/>
                <w:lang w:eastAsia="fr-CA"/>
              </w:rPr>
            </w:pPr>
            <w:r w:rsidRPr="00F3240A">
              <w:rPr>
                <w:rFonts w:cs="Arial"/>
                <w:szCs w:val="18"/>
                <w:lang w:eastAsia="fr-CA"/>
              </w:rPr>
              <w:t>596</w:t>
            </w:r>
          </w:p>
        </w:tc>
        <w:tc>
          <w:tcPr>
            <w:tcW w:w="1905" w:type="pct"/>
            <w:tcBorders>
              <w:top w:val="single" w:sz="4" w:space="0" w:color="auto"/>
              <w:left w:val="single" w:sz="4" w:space="0" w:color="auto"/>
              <w:bottom w:val="single" w:sz="4" w:space="0" w:color="auto"/>
              <w:right w:val="single" w:sz="4" w:space="0" w:color="auto"/>
            </w:tcBorders>
            <w:vAlign w:val="center"/>
          </w:tcPr>
          <w:p w:rsidR="00D87DE7" w:rsidRPr="00F3240A" w:rsidRDefault="00DA3154" w:rsidP="00CA0C7E">
            <w:pPr>
              <w:tabs>
                <w:tab w:val="left" w:pos="720"/>
              </w:tabs>
              <w:spacing w:before="20" w:after="20"/>
              <w:ind w:left="109" w:hanging="24"/>
              <w:rPr>
                <w:rFonts w:cs="Arial"/>
                <w:szCs w:val="18"/>
                <w:lang w:eastAsia="fr-CA"/>
              </w:rPr>
            </w:pPr>
            <w:r w:rsidRPr="00F3240A">
              <w:rPr>
                <w:rFonts w:cs="Arial"/>
                <w:szCs w:val="18"/>
                <w:lang w:eastAsia="fr-CA"/>
              </w:rPr>
              <w:t>Content of the Code</w:t>
            </w:r>
          </w:p>
        </w:tc>
        <w:tc>
          <w:tcPr>
            <w:tcW w:w="2528" w:type="pct"/>
            <w:gridSpan w:val="3"/>
            <w:tcBorders>
              <w:top w:val="single" w:sz="4" w:space="0" w:color="auto"/>
              <w:left w:val="single" w:sz="4" w:space="0" w:color="auto"/>
              <w:bottom w:val="single" w:sz="4" w:space="0" w:color="auto"/>
              <w:right w:val="single" w:sz="4" w:space="0" w:color="auto"/>
            </w:tcBorders>
            <w:vAlign w:val="center"/>
          </w:tcPr>
          <w:p w:rsidR="00D87DE7" w:rsidRPr="00F3240A" w:rsidRDefault="00D87DE7" w:rsidP="00CA0C7E">
            <w:pPr>
              <w:keepNext/>
              <w:tabs>
                <w:tab w:val="left" w:pos="720"/>
              </w:tabs>
              <w:spacing w:before="20" w:after="20"/>
              <w:ind w:left="130"/>
              <w:rPr>
                <w:rFonts w:cs="Arial"/>
                <w:szCs w:val="18"/>
                <w:lang w:eastAsia="fr-CA"/>
              </w:rPr>
            </w:pPr>
          </w:p>
        </w:tc>
      </w:tr>
      <w:tr w:rsidR="007C2D33" w:rsidRPr="00F3240A" w:rsidTr="002777C9">
        <w:trPr>
          <w:trHeight w:val="238"/>
        </w:trPr>
        <w:tc>
          <w:tcPr>
            <w:tcW w:w="567" w:type="pct"/>
            <w:tcBorders>
              <w:top w:val="single" w:sz="4" w:space="0" w:color="auto"/>
              <w:left w:val="single" w:sz="4" w:space="0" w:color="auto"/>
              <w:bottom w:val="single" w:sz="4" w:space="0" w:color="auto"/>
              <w:right w:val="single" w:sz="4" w:space="0" w:color="auto"/>
            </w:tcBorders>
            <w:vAlign w:val="center"/>
          </w:tcPr>
          <w:p w:rsidR="00D87DE7" w:rsidRPr="00F3240A" w:rsidRDefault="00DA3154" w:rsidP="00CA0C7E">
            <w:pPr>
              <w:spacing w:before="20" w:after="20"/>
              <w:ind w:left="74" w:right="74"/>
              <w:jc w:val="center"/>
              <w:rPr>
                <w:rFonts w:cs="Arial"/>
                <w:szCs w:val="18"/>
                <w:lang w:eastAsia="fr-CA"/>
              </w:rPr>
            </w:pPr>
            <w:r w:rsidRPr="00F3240A">
              <w:rPr>
                <w:rFonts w:cs="Arial"/>
                <w:szCs w:val="18"/>
                <w:lang w:eastAsia="fr-CA"/>
              </w:rPr>
              <w:t>597</w:t>
            </w:r>
          </w:p>
        </w:tc>
        <w:tc>
          <w:tcPr>
            <w:tcW w:w="1905" w:type="pct"/>
            <w:tcBorders>
              <w:top w:val="single" w:sz="4" w:space="0" w:color="auto"/>
              <w:left w:val="single" w:sz="4" w:space="0" w:color="auto"/>
              <w:bottom w:val="single" w:sz="4" w:space="0" w:color="auto"/>
              <w:right w:val="single" w:sz="4" w:space="0" w:color="auto"/>
            </w:tcBorders>
            <w:vAlign w:val="center"/>
          </w:tcPr>
          <w:p w:rsidR="00D87DE7" w:rsidRPr="00F3240A" w:rsidRDefault="00DA3154" w:rsidP="00CA0C7E">
            <w:pPr>
              <w:tabs>
                <w:tab w:val="left" w:pos="720"/>
              </w:tabs>
              <w:spacing w:before="20" w:after="20"/>
              <w:ind w:left="109" w:hanging="24"/>
              <w:rPr>
                <w:rFonts w:cs="Arial"/>
                <w:szCs w:val="18"/>
                <w:lang w:eastAsia="fr-CA"/>
              </w:rPr>
            </w:pPr>
            <w:r w:rsidRPr="00F3240A">
              <w:rPr>
                <w:rFonts w:cs="Arial"/>
                <w:szCs w:val="18"/>
                <w:lang w:eastAsia="fr-CA"/>
              </w:rPr>
              <w:t>Standard operational transportation services and auction services</w:t>
            </w:r>
          </w:p>
        </w:tc>
        <w:tc>
          <w:tcPr>
            <w:tcW w:w="2528" w:type="pct"/>
            <w:gridSpan w:val="3"/>
            <w:tcBorders>
              <w:top w:val="single" w:sz="4" w:space="0" w:color="auto"/>
              <w:left w:val="single" w:sz="4" w:space="0" w:color="auto"/>
              <w:bottom w:val="single" w:sz="4" w:space="0" w:color="auto"/>
              <w:right w:val="single" w:sz="4" w:space="0" w:color="auto"/>
            </w:tcBorders>
            <w:vAlign w:val="center"/>
          </w:tcPr>
          <w:p w:rsidR="00D87DE7" w:rsidRPr="00F3240A" w:rsidRDefault="00D87DE7" w:rsidP="00CA0C7E">
            <w:pPr>
              <w:keepNext/>
              <w:tabs>
                <w:tab w:val="left" w:pos="720"/>
              </w:tabs>
              <w:spacing w:before="20" w:after="20"/>
              <w:ind w:left="129"/>
              <w:rPr>
                <w:rFonts w:cs="Arial"/>
                <w:szCs w:val="18"/>
                <w:lang w:eastAsia="fr-CA"/>
              </w:rPr>
            </w:pPr>
          </w:p>
        </w:tc>
      </w:tr>
      <w:tr w:rsidR="00D10376" w:rsidRPr="00F3240A" w:rsidTr="002777C9">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vAlign w:val="center"/>
          </w:tcPr>
          <w:p w:rsidR="00D87DE7" w:rsidRPr="00F3240A" w:rsidRDefault="00DA3154" w:rsidP="00CA0C7E">
            <w:pPr>
              <w:spacing w:before="20" w:after="20"/>
              <w:ind w:left="74" w:right="74"/>
              <w:jc w:val="center"/>
              <w:rPr>
                <w:rFonts w:cs="Arial"/>
                <w:szCs w:val="18"/>
                <w:lang w:eastAsia="fr-CA"/>
              </w:rPr>
            </w:pPr>
            <w:r w:rsidRPr="00F3240A">
              <w:rPr>
                <w:rFonts w:cs="Arial"/>
                <w:szCs w:val="18"/>
                <w:lang w:eastAsia="fr-CA"/>
              </w:rPr>
              <w:t>598</w:t>
            </w:r>
          </w:p>
        </w:tc>
        <w:tc>
          <w:tcPr>
            <w:tcW w:w="1905" w:type="pct"/>
            <w:tcBorders>
              <w:top w:val="single" w:sz="4" w:space="0" w:color="auto"/>
              <w:left w:val="single" w:sz="4" w:space="0" w:color="auto"/>
              <w:bottom w:val="single" w:sz="4" w:space="0" w:color="auto"/>
              <w:right w:val="single" w:sz="4" w:space="0" w:color="auto"/>
            </w:tcBorders>
            <w:vAlign w:val="center"/>
          </w:tcPr>
          <w:p w:rsidR="00D87DE7" w:rsidRPr="00F3240A" w:rsidRDefault="00DA3154" w:rsidP="00CA0C7E">
            <w:pPr>
              <w:tabs>
                <w:tab w:val="left" w:pos="720"/>
              </w:tabs>
              <w:spacing w:before="20" w:after="20"/>
              <w:ind w:left="109" w:hanging="24"/>
              <w:rPr>
                <w:rFonts w:cs="Arial"/>
                <w:szCs w:val="18"/>
                <w:lang w:eastAsia="fr-CA"/>
              </w:rPr>
            </w:pPr>
            <w:r w:rsidRPr="00F3240A">
              <w:rPr>
                <w:rFonts w:cs="Arial"/>
                <w:szCs w:val="18"/>
                <w:lang w:eastAsia="fr-CA"/>
              </w:rPr>
              <w:t>Standard terms and facility specific terms</w:t>
            </w:r>
          </w:p>
        </w:tc>
        <w:tc>
          <w:tcPr>
            <w:tcW w:w="2528" w:type="pct"/>
            <w:gridSpan w:val="3"/>
            <w:tcBorders>
              <w:top w:val="single" w:sz="4" w:space="0" w:color="auto"/>
              <w:left w:val="single" w:sz="4" w:space="0" w:color="auto"/>
              <w:bottom w:val="single" w:sz="4" w:space="0" w:color="auto"/>
              <w:right w:val="single" w:sz="4" w:space="0" w:color="auto"/>
            </w:tcBorders>
            <w:vAlign w:val="center"/>
          </w:tcPr>
          <w:p w:rsidR="00D87DE7" w:rsidRPr="00F3240A" w:rsidRDefault="00D87DE7" w:rsidP="00CA0C7E">
            <w:pPr>
              <w:keepNext/>
              <w:tabs>
                <w:tab w:val="left" w:pos="720"/>
              </w:tabs>
              <w:spacing w:before="20" w:after="20"/>
              <w:ind w:left="129"/>
              <w:rPr>
                <w:rFonts w:cs="Arial"/>
                <w:szCs w:val="18"/>
                <w:lang w:eastAsia="fr-CA"/>
              </w:rPr>
            </w:pPr>
          </w:p>
        </w:tc>
      </w:tr>
      <w:tr w:rsidR="00DA3154" w:rsidRPr="00F3240A" w:rsidTr="002777C9">
        <w:trPr>
          <w:trHeight w:val="238"/>
        </w:trPr>
        <w:tc>
          <w:tcPr>
            <w:tcW w:w="567" w:type="pct"/>
            <w:tcBorders>
              <w:top w:val="single" w:sz="4" w:space="0" w:color="auto"/>
              <w:left w:val="single" w:sz="4" w:space="0" w:color="auto"/>
              <w:bottom w:val="single" w:sz="4" w:space="0" w:color="auto"/>
              <w:right w:val="single" w:sz="4" w:space="0" w:color="auto"/>
            </w:tcBorders>
            <w:vAlign w:val="center"/>
          </w:tcPr>
          <w:p w:rsidR="00DA3154" w:rsidRPr="00F3240A" w:rsidRDefault="00DA3154" w:rsidP="00CA0C7E">
            <w:pPr>
              <w:spacing w:before="20" w:after="20"/>
              <w:ind w:left="74" w:right="74"/>
              <w:jc w:val="center"/>
              <w:rPr>
                <w:rFonts w:cs="Arial"/>
                <w:szCs w:val="18"/>
                <w:lang w:eastAsia="fr-CA"/>
              </w:rPr>
            </w:pPr>
            <w:r w:rsidRPr="00F3240A">
              <w:rPr>
                <w:rFonts w:cs="Arial"/>
                <w:szCs w:val="18"/>
                <w:lang w:eastAsia="fr-CA"/>
              </w:rPr>
              <w:t>599</w:t>
            </w:r>
          </w:p>
        </w:tc>
        <w:tc>
          <w:tcPr>
            <w:tcW w:w="1905" w:type="pct"/>
            <w:tcBorders>
              <w:top w:val="single" w:sz="4" w:space="0" w:color="auto"/>
              <w:left w:val="single" w:sz="4" w:space="0" w:color="auto"/>
              <w:bottom w:val="single" w:sz="4" w:space="0" w:color="auto"/>
              <w:right w:val="single" w:sz="4" w:space="0" w:color="auto"/>
            </w:tcBorders>
            <w:vAlign w:val="center"/>
          </w:tcPr>
          <w:p w:rsidR="00DA3154" w:rsidRPr="00F3240A" w:rsidRDefault="00DA3154" w:rsidP="00CA0C7E">
            <w:pPr>
              <w:tabs>
                <w:tab w:val="left" w:pos="720"/>
              </w:tabs>
              <w:spacing w:before="20" w:after="20"/>
              <w:ind w:left="109" w:hanging="24"/>
              <w:rPr>
                <w:rFonts w:cs="Arial"/>
                <w:szCs w:val="18"/>
                <w:lang w:eastAsia="fr-CA"/>
              </w:rPr>
            </w:pPr>
            <w:r w:rsidRPr="00F3240A">
              <w:rPr>
                <w:rFonts w:cs="Arial"/>
                <w:szCs w:val="18"/>
                <w:lang w:eastAsia="fr-CA"/>
              </w:rPr>
              <w:t>Establishment and operation of the OTS Code Panel</w:t>
            </w:r>
          </w:p>
        </w:tc>
        <w:tc>
          <w:tcPr>
            <w:tcW w:w="2528" w:type="pct"/>
            <w:gridSpan w:val="3"/>
            <w:tcBorders>
              <w:top w:val="single" w:sz="4" w:space="0" w:color="auto"/>
              <w:left w:val="single" w:sz="4" w:space="0" w:color="auto"/>
              <w:bottom w:val="single" w:sz="4" w:space="0" w:color="auto"/>
              <w:right w:val="single" w:sz="4" w:space="0" w:color="auto"/>
            </w:tcBorders>
            <w:vAlign w:val="center"/>
          </w:tcPr>
          <w:p w:rsidR="00DA3154" w:rsidRPr="00F3240A" w:rsidRDefault="00DA3154" w:rsidP="00CA0C7E">
            <w:pPr>
              <w:keepNext/>
              <w:tabs>
                <w:tab w:val="left" w:pos="720"/>
              </w:tabs>
              <w:spacing w:before="20" w:after="20"/>
              <w:ind w:left="129"/>
              <w:rPr>
                <w:rFonts w:cs="Arial"/>
                <w:szCs w:val="18"/>
                <w:lang w:eastAsia="fr-CA"/>
              </w:rPr>
            </w:pPr>
          </w:p>
        </w:tc>
      </w:tr>
      <w:tr w:rsidR="00DA3154" w:rsidRPr="00F3240A" w:rsidTr="002777C9">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vAlign w:val="center"/>
          </w:tcPr>
          <w:p w:rsidR="00DA3154" w:rsidRPr="00F3240A" w:rsidRDefault="00DA3154" w:rsidP="00CA0C7E">
            <w:pPr>
              <w:spacing w:before="20" w:after="20"/>
              <w:ind w:left="74" w:right="74"/>
              <w:jc w:val="center"/>
              <w:rPr>
                <w:rFonts w:cs="Arial"/>
                <w:szCs w:val="18"/>
                <w:lang w:eastAsia="fr-CA"/>
              </w:rPr>
            </w:pPr>
            <w:r w:rsidRPr="00F3240A">
              <w:rPr>
                <w:rFonts w:cs="Arial"/>
                <w:szCs w:val="18"/>
                <w:lang w:eastAsia="fr-CA"/>
              </w:rPr>
              <w:t>600</w:t>
            </w:r>
          </w:p>
        </w:tc>
        <w:tc>
          <w:tcPr>
            <w:tcW w:w="1905" w:type="pct"/>
            <w:tcBorders>
              <w:top w:val="single" w:sz="4" w:space="0" w:color="auto"/>
              <w:left w:val="single" w:sz="4" w:space="0" w:color="auto"/>
              <w:bottom w:val="single" w:sz="4" w:space="0" w:color="auto"/>
              <w:right w:val="single" w:sz="4" w:space="0" w:color="auto"/>
            </w:tcBorders>
            <w:vAlign w:val="center"/>
          </w:tcPr>
          <w:p w:rsidR="00DA3154" w:rsidRPr="00F3240A" w:rsidRDefault="00DA3154" w:rsidP="00CA0C7E">
            <w:pPr>
              <w:tabs>
                <w:tab w:val="left" w:pos="720"/>
              </w:tabs>
              <w:spacing w:before="20" w:after="20"/>
              <w:ind w:left="109" w:hanging="24"/>
              <w:rPr>
                <w:rFonts w:cs="Arial"/>
                <w:szCs w:val="18"/>
                <w:lang w:eastAsia="fr-CA"/>
              </w:rPr>
            </w:pPr>
            <w:r w:rsidRPr="00F3240A">
              <w:rPr>
                <w:rFonts w:cs="Arial"/>
                <w:szCs w:val="18"/>
                <w:lang w:eastAsia="fr-CA"/>
              </w:rPr>
              <w:t>Functions of the Operational Transportation Service Code Panel</w:t>
            </w:r>
          </w:p>
        </w:tc>
        <w:tc>
          <w:tcPr>
            <w:tcW w:w="2528" w:type="pct"/>
            <w:gridSpan w:val="3"/>
            <w:tcBorders>
              <w:top w:val="single" w:sz="4" w:space="0" w:color="auto"/>
              <w:left w:val="single" w:sz="4" w:space="0" w:color="auto"/>
              <w:bottom w:val="single" w:sz="4" w:space="0" w:color="auto"/>
              <w:right w:val="single" w:sz="4" w:space="0" w:color="auto"/>
            </w:tcBorders>
            <w:vAlign w:val="center"/>
          </w:tcPr>
          <w:p w:rsidR="00DA3154" w:rsidRPr="00F3240A" w:rsidRDefault="00DA3154" w:rsidP="00CA0C7E">
            <w:pPr>
              <w:keepNext/>
              <w:tabs>
                <w:tab w:val="left" w:pos="720"/>
              </w:tabs>
              <w:spacing w:before="20" w:after="20"/>
              <w:ind w:left="129"/>
              <w:rPr>
                <w:rFonts w:cs="Arial"/>
                <w:szCs w:val="18"/>
                <w:lang w:eastAsia="fr-CA"/>
              </w:rPr>
            </w:pPr>
          </w:p>
        </w:tc>
      </w:tr>
      <w:tr w:rsidR="00DA3154" w:rsidRPr="00F3240A" w:rsidTr="002777C9">
        <w:trPr>
          <w:trHeight w:val="238"/>
        </w:trPr>
        <w:tc>
          <w:tcPr>
            <w:tcW w:w="567" w:type="pct"/>
            <w:tcBorders>
              <w:top w:val="single" w:sz="4" w:space="0" w:color="auto"/>
              <w:left w:val="single" w:sz="4" w:space="0" w:color="auto"/>
              <w:bottom w:val="single" w:sz="4" w:space="0" w:color="auto"/>
              <w:right w:val="single" w:sz="4" w:space="0" w:color="auto"/>
            </w:tcBorders>
            <w:vAlign w:val="center"/>
          </w:tcPr>
          <w:p w:rsidR="00DA3154" w:rsidRPr="00F3240A" w:rsidRDefault="00DA3154" w:rsidP="00CA0C7E">
            <w:pPr>
              <w:spacing w:before="20" w:after="20"/>
              <w:ind w:left="74" w:right="74"/>
              <w:jc w:val="center"/>
              <w:rPr>
                <w:rFonts w:cs="Arial"/>
                <w:szCs w:val="18"/>
                <w:lang w:eastAsia="fr-CA"/>
              </w:rPr>
            </w:pPr>
            <w:r w:rsidRPr="00F3240A">
              <w:rPr>
                <w:rFonts w:cs="Arial"/>
                <w:szCs w:val="18"/>
                <w:lang w:eastAsia="fr-CA"/>
              </w:rPr>
              <w:t>601</w:t>
            </w:r>
          </w:p>
        </w:tc>
        <w:tc>
          <w:tcPr>
            <w:tcW w:w="1905" w:type="pct"/>
            <w:tcBorders>
              <w:top w:val="single" w:sz="4" w:space="0" w:color="auto"/>
              <w:left w:val="single" w:sz="4" w:space="0" w:color="auto"/>
              <w:bottom w:val="single" w:sz="4" w:space="0" w:color="auto"/>
              <w:right w:val="single" w:sz="4" w:space="0" w:color="auto"/>
            </w:tcBorders>
            <w:vAlign w:val="center"/>
          </w:tcPr>
          <w:p w:rsidR="00DA3154" w:rsidRPr="00F3240A" w:rsidRDefault="00DA3154" w:rsidP="00CA0C7E">
            <w:pPr>
              <w:tabs>
                <w:tab w:val="left" w:pos="720"/>
              </w:tabs>
              <w:spacing w:before="20" w:after="20"/>
              <w:ind w:left="109" w:hanging="24"/>
              <w:rPr>
                <w:rFonts w:cs="Arial"/>
                <w:szCs w:val="18"/>
                <w:lang w:eastAsia="fr-CA"/>
              </w:rPr>
            </w:pPr>
            <w:r w:rsidRPr="00F3240A">
              <w:rPr>
                <w:rFonts w:cs="Arial"/>
                <w:szCs w:val="18"/>
                <w:lang w:eastAsia="fr-CA"/>
              </w:rPr>
              <w:t>Code modification proposals</w:t>
            </w:r>
          </w:p>
        </w:tc>
        <w:tc>
          <w:tcPr>
            <w:tcW w:w="2528" w:type="pct"/>
            <w:gridSpan w:val="3"/>
            <w:tcBorders>
              <w:top w:val="single" w:sz="4" w:space="0" w:color="auto"/>
              <w:left w:val="single" w:sz="4" w:space="0" w:color="auto"/>
              <w:bottom w:val="single" w:sz="4" w:space="0" w:color="auto"/>
              <w:right w:val="single" w:sz="4" w:space="0" w:color="auto"/>
            </w:tcBorders>
            <w:vAlign w:val="center"/>
          </w:tcPr>
          <w:p w:rsidR="00DA3154" w:rsidRPr="00F3240A" w:rsidRDefault="00DA3154" w:rsidP="00CA0C7E">
            <w:pPr>
              <w:keepNext/>
              <w:tabs>
                <w:tab w:val="left" w:pos="720"/>
              </w:tabs>
              <w:spacing w:before="20" w:after="20"/>
              <w:ind w:left="129"/>
              <w:rPr>
                <w:rFonts w:cs="Arial"/>
                <w:szCs w:val="18"/>
                <w:lang w:eastAsia="fr-CA"/>
              </w:rPr>
            </w:pPr>
          </w:p>
        </w:tc>
      </w:tr>
      <w:tr w:rsidR="00DA3154" w:rsidRPr="00F3240A" w:rsidTr="002777C9">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vAlign w:val="center"/>
          </w:tcPr>
          <w:p w:rsidR="00DA3154" w:rsidRPr="00F3240A" w:rsidRDefault="00DA3154" w:rsidP="00CA0C7E">
            <w:pPr>
              <w:spacing w:before="20" w:after="20"/>
              <w:ind w:left="74" w:right="74"/>
              <w:jc w:val="center"/>
              <w:rPr>
                <w:rFonts w:cs="Arial"/>
                <w:szCs w:val="18"/>
                <w:lang w:eastAsia="fr-CA"/>
              </w:rPr>
            </w:pPr>
            <w:r w:rsidRPr="00F3240A">
              <w:rPr>
                <w:rFonts w:cs="Arial"/>
                <w:szCs w:val="18"/>
                <w:lang w:eastAsia="fr-CA"/>
              </w:rPr>
              <w:t>602</w:t>
            </w:r>
          </w:p>
        </w:tc>
        <w:tc>
          <w:tcPr>
            <w:tcW w:w="1905" w:type="pct"/>
            <w:tcBorders>
              <w:top w:val="single" w:sz="4" w:space="0" w:color="auto"/>
              <w:left w:val="single" w:sz="4" w:space="0" w:color="auto"/>
              <w:bottom w:val="single" w:sz="4" w:space="0" w:color="auto"/>
              <w:right w:val="single" w:sz="4" w:space="0" w:color="auto"/>
            </w:tcBorders>
            <w:vAlign w:val="center"/>
          </w:tcPr>
          <w:p w:rsidR="00DA3154" w:rsidRPr="00F3240A" w:rsidRDefault="00DA3154" w:rsidP="00CA0C7E">
            <w:pPr>
              <w:tabs>
                <w:tab w:val="left" w:pos="720"/>
              </w:tabs>
              <w:spacing w:before="20" w:after="20"/>
              <w:ind w:left="109" w:hanging="24"/>
              <w:rPr>
                <w:rFonts w:cs="Arial"/>
                <w:szCs w:val="18"/>
                <w:lang w:eastAsia="fr-CA"/>
              </w:rPr>
            </w:pPr>
            <w:r w:rsidRPr="00F3240A">
              <w:rPr>
                <w:rFonts w:cs="Arial"/>
                <w:szCs w:val="18"/>
                <w:lang w:eastAsia="fr-CA"/>
              </w:rPr>
              <w:t>Consultation by the OTS Panel</w:t>
            </w:r>
          </w:p>
        </w:tc>
        <w:tc>
          <w:tcPr>
            <w:tcW w:w="2528" w:type="pct"/>
            <w:gridSpan w:val="3"/>
            <w:tcBorders>
              <w:top w:val="single" w:sz="4" w:space="0" w:color="auto"/>
              <w:left w:val="single" w:sz="4" w:space="0" w:color="auto"/>
              <w:bottom w:val="single" w:sz="4" w:space="0" w:color="auto"/>
              <w:right w:val="single" w:sz="4" w:space="0" w:color="auto"/>
            </w:tcBorders>
            <w:vAlign w:val="center"/>
          </w:tcPr>
          <w:p w:rsidR="00DA3154" w:rsidRPr="00F3240A" w:rsidRDefault="00DA3154" w:rsidP="00CA0C7E">
            <w:pPr>
              <w:keepNext/>
              <w:tabs>
                <w:tab w:val="left" w:pos="720"/>
              </w:tabs>
              <w:spacing w:before="20" w:after="20"/>
              <w:ind w:left="129"/>
              <w:rPr>
                <w:rFonts w:cs="Arial"/>
                <w:szCs w:val="18"/>
                <w:lang w:eastAsia="fr-CA"/>
              </w:rPr>
            </w:pPr>
          </w:p>
        </w:tc>
      </w:tr>
      <w:tr w:rsidR="00DA3154" w:rsidRPr="00F3240A" w:rsidTr="002777C9">
        <w:trPr>
          <w:trHeight w:val="238"/>
        </w:trPr>
        <w:tc>
          <w:tcPr>
            <w:tcW w:w="567" w:type="pct"/>
            <w:tcBorders>
              <w:top w:val="single" w:sz="4" w:space="0" w:color="auto"/>
              <w:left w:val="single" w:sz="4" w:space="0" w:color="auto"/>
              <w:bottom w:val="single" w:sz="4" w:space="0" w:color="auto"/>
              <w:right w:val="single" w:sz="4" w:space="0" w:color="auto"/>
            </w:tcBorders>
            <w:vAlign w:val="center"/>
          </w:tcPr>
          <w:p w:rsidR="00DA3154" w:rsidRPr="00F3240A" w:rsidRDefault="00DA3154" w:rsidP="00CA0C7E">
            <w:pPr>
              <w:spacing w:before="20" w:after="20"/>
              <w:ind w:left="74" w:right="74"/>
              <w:jc w:val="center"/>
              <w:rPr>
                <w:rFonts w:cs="Arial"/>
                <w:szCs w:val="18"/>
                <w:lang w:eastAsia="fr-CA"/>
              </w:rPr>
            </w:pPr>
            <w:r w:rsidRPr="00F3240A">
              <w:rPr>
                <w:rFonts w:cs="Arial"/>
                <w:szCs w:val="18"/>
                <w:lang w:eastAsia="fr-CA"/>
              </w:rPr>
              <w:t>603</w:t>
            </w:r>
          </w:p>
        </w:tc>
        <w:tc>
          <w:tcPr>
            <w:tcW w:w="1905" w:type="pct"/>
            <w:tcBorders>
              <w:top w:val="single" w:sz="4" w:space="0" w:color="auto"/>
              <w:left w:val="single" w:sz="4" w:space="0" w:color="auto"/>
              <w:bottom w:val="single" w:sz="4" w:space="0" w:color="auto"/>
              <w:right w:val="single" w:sz="4" w:space="0" w:color="auto"/>
            </w:tcBorders>
            <w:vAlign w:val="center"/>
          </w:tcPr>
          <w:p w:rsidR="00DA3154" w:rsidRPr="00F3240A" w:rsidRDefault="00DA3154" w:rsidP="00CA0C7E">
            <w:pPr>
              <w:tabs>
                <w:tab w:val="left" w:pos="720"/>
              </w:tabs>
              <w:spacing w:before="20" w:after="20"/>
              <w:ind w:left="109" w:hanging="24"/>
              <w:rPr>
                <w:rFonts w:cs="Arial"/>
                <w:szCs w:val="18"/>
                <w:lang w:eastAsia="fr-CA"/>
              </w:rPr>
            </w:pPr>
            <w:r w:rsidRPr="00F3240A">
              <w:rPr>
                <w:rFonts w:cs="Arial"/>
                <w:szCs w:val="18"/>
                <w:lang w:eastAsia="fr-CA"/>
              </w:rPr>
              <w:t>AER response to OTS Code Panel recommendations</w:t>
            </w:r>
          </w:p>
        </w:tc>
        <w:tc>
          <w:tcPr>
            <w:tcW w:w="2528" w:type="pct"/>
            <w:gridSpan w:val="3"/>
            <w:tcBorders>
              <w:top w:val="single" w:sz="4" w:space="0" w:color="auto"/>
              <w:left w:val="single" w:sz="4" w:space="0" w:color="auto"/>
              <w:bottom w:val="single" w:sz="4" w:space="0" w:color="auto"/>
              <w:right w:val="single" w:sz="4" w:space="0" w:color="auto"/>
            </w:tcBorders>
            <w:vAlign w:val="center"/>
          </w:tcPr>
          <w:p w:rsidR="00DA3154" w:rsidRPr="00F3240A" w:rsidRDefault="00DA3154" w:rsidP="00CA0C7E">
            <w:pPr>
              <w:keepNext/>
              <w:tabs>
                <w:tab w:val="left" w:pos="720"/>
              </w:tabs>
              <w:spacing w:before="20" w:after="20"/>
              <w:ind w:left="129"/>
              <w:rPr>
                <w:rFonts w:cs="Arial"/>
                <w:szCs w:val="18"/>
                <w:lang w:eastAsia="fr-CA"/>
              </w:rPr>
            </w:pPr>
          </w:p>
        </w:tc>
      </w:tr>
      <w:tr w:rsidR="00DA3154" w:rsidRPr="00F3240A" w:rsidTr="002777C9">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vAlign w:val="center"/>
          </w:tcPr>
          <w:p w:rsidR="00DA3154" w:rsidRPr="00F3240A" w:rsidRDefault="00DA3154" w:rsidP="00CA0C7E">
            <w:pPr>
              <w:spacing w:before="20" w:after="20"/>
              <w:ind w:left="74" w:right="74"/>
              <w:jc w:val="center"/>
              <w:rPr>
                <w:rFonts w:cs="Arial"/>
                <w:szCs w:val="18"/>
                <w:lang w:eastAsia="fr-CA"/>
              </w:rPr>
            </w:pPr>
            <w:r w:rsidRPr="00F3240A">
              <w:rPr>
                <w:rFonts w:cs="Arial"/>
                <w:szCs w:val="18"/>
                <w:lang w:eastAsia="fr-CA"/>
              </w:rPr>
              <w:t>604</w:t>
            </w:r>
          </w:p>
        </w:tc>
        <w:tc>
          <w:tcPr>
            <w:tcW w:w="1905" w:type="pct"/>
            <w:tcBorders>
              <w:top w:val="single" w:sz="4" w:space="0" w:color="auto"/>
              <w:left w:val="single" w:sz="4" w:space="0" w:color="auto"/>
              <w:bottom w:val="single" w:sz="4" w:space="0" w:color="auto"/>
              <w:right w:val="single" w:sz="4" w:space="0" w:color="auto"/>
            </w:tcBorders>
            <w:vAlign w:val="center"/>
          </w:tcPr>
          <w:p w:rsidR="00DA3154" w:rsidRPr="00F3240A" w:rsidRDefault="00DA3154" w:rsidP="00CA0C7E">
            <w:pPr>
              <w:tabs>
                <w:tab w:val="left" w:pos="720"/>
              </w:tabs>
              <w:spacing w:before="20" w:after="20"/>
              <w:ind w:left="109" w:hanging="24"/>
              <w:rPr>
                <w:rFonts w:cs="Arial"/>
                <w:szCs w:val="18"/>
                <w:lang w:eastAsia="fr-CA"/>
              </w:rPr>
            </w:pPr>
            <w:r w:rsidRPr="00F3240A">
              <w:rPr>
                <w:rFonts w:cs="Arial"/>
                <w:szCs w:val="18"/>
                <w:lang w:eastAsia="fr-CA"/>
              </w:rPr>
              <w:t>Code modifications</w:t>
            </w:r>
          </w:p>
        </w:tc>
        <w:tc>
          <w:tcPr>
            <w:tcW w:w="2528" w:type="pct"/>
            <w:gridSpan w:val="3"/>
            <w:tcBorders>
              <w:top w:val="single" w:sz="4" w:space="0" w:color="auto"/>
              <w:left w:val="single" w:sz="4" w:space="0" w:color="auto"/>
              <w:bottom w:val="single" w:sz="4" w:space="0" w:color="auto"/>
              <w:right w:val="single" w:sz="4" w:space="0" w:color="auto"/>
            </w:tcBorders>
            <w:vAlign w:val="center"/>
          </w:tcPr>
          <w:p w:rsidR="00DA3154" w:rsidRPr="00F3240A" w:rsidRDefault="00DA3154" w:rsidP="00CA0C7E">
            <w:pPr>
              <w:keepNext/>
              <w:tabs>
                <w:tab w:val="left" w:pos="720"/>
              </w:tabs>
              <w:spacing w:before="20" w:after="20"/>
              <w:ind w:left="129"/>
              <w:rPr>
                <w:rFonts w:cs="Arial"/>
                <w:szCs w:val="18"/>
                <w:lang w:eastAsia="fr-CA"/>
              </w:rPr>
            </w:pPr>
          </w:p>
        </w:tc>
      </w:tr>
      <w:tr w:rsidR="00DA3154" w:rsidRPr="00F3240A" w:rsidTr="002777C9">
        <w:trPr>
          <w:trHeight w:val="238"/>
        </w:trPr>
        <w:tc>
          <w:tcPr>
            <w:tcW w:w="567" w:type="pct"/>
            <w:tcBorders>
              <w:top w:val="single" w:sz="4" w:space="0" w:color="auto"/>
              <w:left w:val="single" w:sz="4" w:space="0" w:color="auto"/>
              <w:bottom w:val="single" w:sz="4" w:space="0" w:color="auto"/>
              <w:right w:val="single" w:sz="4" w:space="0" w:color="auto"/>
            </w:tcBorders>
            <w:vAlign w:val="center"/>
          </w:tcPr>
          <w:p w:rsidR="00DA3154" w:rsidRPr="00F3240A" w:rsidRDefault="00DA3154" w:rsidP="00CA0C7E">
            <w:pPr>
              <w:spacing w:before="20" w:after="20"/>
              <w:ind w:left="74" w:right="74"/>
              <w:jc w:val="center"/>
              <w:rPr>
                <w:rFonts w:cs="Arial"/>
                <w:szCs w:val="18"/>
                <w:lang w:eastAsia="fr-CA"/>
              </w:rPr>
            </w:pPr>
            <w:r w:rsidRPr="00F3240A">
              <w:rPr>
                <w:rFonts w:cs="Arial"/>
                <w:szCs w:val="18"/>
                <w:lang w:eastAsia="fr-CA"/>
              </w:rPr>
              <w:t>605</w:t>
            </w:r>
          </w:p>
        </w:tc>
        <w:tc>
          <w:tcPr>
            <w:tcW w:w="1905" w:type="pct"/>
            <w:tcBorders>
              <w:top w:val="single" w:sz="4" w:space="0" w:color="auto"/>
              <w:left w:val="single" w:sz="4" w:space="0" w:color="auto"/>
              <w:bottom w:val="single" w:sz="4" w:space="0" w:color="auto"/>
              <w:right w:val="single" w:sz="4" w:space="0" w:color="auto"/>
            </w:tcBorders>
            <w:vAlign w:val="center"/>
          </w:tcPr>
          <w:p w:rsidR="00DA3154" w:rsidRPr="00F3240A" w:rsidRDefault="00DA3154" w:rsidP="00CA0C7E">
            <w:pPr>
              <w:tabs>
                <w:tab w:val="left" w:pos="720"/>
              </w:tabs>
              <w:spacing w:before="20" w:after="20"/>
              <w:ind w:left="109" w:hanging="24"/>
              <w:rPr>
                <w:rFonts w:cs="Arial"/>
                <w:szCs w:val="18"/>
                <w:lang w:eastAsia="fr-CA"/>
              </w:rPr>
            </w:pPr>
            <w:r w:rsidRPr="00F3240A">
              <w:rPr>
                <w:rFonts w:cs="Arial"/>
                <w:szCs w:val="18"/>
                <w:lang w:eastAsia="fr-CA"/>
              </w:rPr>
              <w:t>Principles for making Code modification decisions</w:t>
            </w:r>
          </w:p>
        </w:tc>
        <w:tc>
          <w:tcPr>
            <w:tcW w:w="2528" w:type="pct"/>
            <w:gridSpan w:val="3"/>
            <w:tcBorders>
              <w:top w:val="single" w:sz="4" w:space="0" w:color="auto"/>
              <w:left w:val="single" w:sz="4" w:space="0" w:color="auto"/>
              <w:bottom w:val="single" w:sz="4" w:space="0" w:color="auto"/>
              <w:right w:val="single" w:sz="4" w:space="0" w:color="auto"/>
            </w:tcBorders>
            <w:vAlign w:val="center"/>
          </w:tcPr>
          <w:p w:rsidR="00DA3154" w:rsidRPr="00F3240A" w:rsidRDefault="00DA3154" w:rsidP="00CA0C7E">
            <w:pPr>
              <w:keepNext/>
              <w:tabs>
                <w:tab w:val="left" w:pos="720"/>
              </w:tabs>
              <w:spacing w:before="20" w:after="20"/>
              <w:ind w:left="129"/>
              <w:rPr>
                <w:rFonts w:cs="Arial"/>
                <w:szCs w:val="18"/>
                <w:lang w:eastAsia="fr-CA"/>
              </w:rPr>
            </w:pPr>
          </w:p>
        </w:tc>
      </w:tr>
      <w:tr w:rsidR="00DA3154" w:rsidRPr="00F3240A" w:rsidTr="002777C9">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vAlign w:val="center"/>
          </w:tcPr>
          <w:p w:rsidR="00DA3154" w:rsidRPr="00F3240A" w:rsidRDefault="00DA3154" w:rsidP="00CA0C7E">
            <w:pPr>
              <w:spacing w:before="20" w:after="20"/>
              <w:ind w:left="74" w:right="74"/>
              <w:jc w:val="center"/>
              <w:rPr>
                <w:rFonts w:cs="Arial"/>
                <w:szCs w:val="18"/>
                <w:lang w:eastAsia="fr-CA"/>
              </w:rPr>
            </w:pPr>
            <w:r w:rsidRPr="00F3240A">
              <w:rPr>
                <w:rFonts w:cs="Arial"/>
                <w:szCs w:val="18"/>
                <w:lang w:eastAsia="fr-CA"/>
              </w:rPr>
              <w:t>606</w:t>
            </w:r>
          </w:p>
        </w:tc>
        <w:tc>
          <w:tcPr>
            <w:tcW w:w="1905" w:type="pct"/>
            <w:tcBorders>
              <w:top w:val="single" w:sz="4" w:space="0" w:color="auto"/>
              <w:left w:val="single" w:sz="4" w:space="0" w:color="auto"/>
              <w:bottom w:val="single" w:sz="4" w:space="0" w:color="auto"/>
              <w:right w:val="single" w:sz="4" w:space="0" w:color="auto"/>
            </w:tcBorders>
            <w:vAlign w:val="center"/>
          </w:tcPr>
          <w:p w:rsidR="00DA3154" w:rsidRPr="00F3240A" w:rsidRDefault="00DA3154" w:rsidP="00CA0C7E">
            <w:pPr>
              <w:tabs>
                <w:tab w:val="left" w:pos="720"/>
              </w:tabs>
              <w:spacing w:before="20" w:after="20"/>
              <w:ind w:left="109" w:hanging="24"/>
              <w:rPr>
                <w:rFonts w:cs="Arial"/>
                <w:szCs w:val="18"/>
                <w:lang w:eastAsia="fr-CA"/>
              </w:rPr>
            </w:pPr>
            <w:r w:rsidRPr="00F3240A">
              <w:rPr>
                <w:rFonts w:cs="Arial"/>
                <w:szCs w:val="18"/>
                <w:lang w:eastAsia="fr-CA"/>
              </w:rPr>
              <w:t>Members of the OTS Code Panel</w:t>
            </w:r>
          </w:p>
        </w:tc>
        <w:tc>
          <w:tcPr>
            <w:tcW w:w="2528" w:type="pct"/>
            <w:gridSpan w:val="3"/>
            <w:tcBorders>
              <w:top w:val="single" w:sz="4" w:space="0" w:color="auto"/>
              <w:left w:val="single" w:sz="4" w:space="0" w:color="auto"/>
              <w:bottom w:val="single" w:sz="4" w:space="0" w:color="auto"/>
              <w:right w:val="single" w:sz="4" w:space="0" w:color="auto"/>
            </w:tcBorders>
            <w:vAlign w:val="center"/>
          </w:tcPr>
          <w:p w:rsidR="00DA3154" w:rsidRPr="00F3240A" w:rsidRDefault="00DA3154" w:rsidP="00CA0C7E">
            <w:pPr>
              <w:keepNext/>
              <w:tabs>
                <w:tab w:val="left" w:pos="720"/>
              </w:tabs>
              <w:spacing w:before="20" w:after="20"/>
              <w:ind w:left="129"/>
              <w:rPr>
                <w:rFonts w:cs="Arial"/>
                <w:szCs w:val="18"/>
                <w:lang w:eastAsia="fr-CA"/>
              </w:rPr>
            </w:pPr>
          </w:p>
        </w:tc>
      </w:tr>
      <w:tr w:rsidR="00DA3154" w:rsidRPr="00F3240A" w:rsidTr="002777C9">
        <w:trPr>
          <w:trHeight w:val="238"/>
        </w:trPr>
        <w:tc>
          <w:tcPr>
            <w:tcW w:w="567" w:type="pct"/>
            <w:tcBorders>
              <w:top w:val="single" w:sz="4" w:space="0" w:color="auto"/>
              <w:left w:val="single" w:sz="4" w:space="0" w:color="auto"/>
              <w:bottom w:val="single" w:sz="4" w:space="0" w:color="auto"/>
              <w:right w:val="single" w:sz="4" w:space="0" w:color="auto"/>
            </w:tcBorders>
            <w:vAlign w:val="center"/>
          </w:tcPr>
          <w:p w:rsidR="00DA3154" w:rsidRPr="00F3240A" w:rsidRDefault="00DA3154" w:rsidP="00CA0C7E">
            <w:pPr>
              <w:spacing w:before="20" w:after="20"/>
              <w:ind w:left="74" w:right="74"/>
              <w:jc w:val="center"/>
              <w:rPr>
                <w:rFonts w:cs="Arial"/>
                <w:szCs w:val="18"/>
                <w:lang w:eastAsia="fr-CA"/>
              </w:rPr>
            </w:pPr>
            <w:r w:rsidRPr="00F3240A">
              <w:rPr>
                <w:rFonts w:cs="Arial"/>
                <w:szCs w:val="18"/>
                <w:lang w:eastAsia="fr-CA"/>
              </w:rPr>
              <w:t>607</w:t>
            </w:r>
          </w:p>
        </w:tc>
        <w:tc>
          <w:tcPr>
            <w:tcW w:w="1905" w:type="pct"/>
            <w:tcBorders>
              <w:top w:val="single" w:sz="4" w:space="0" w:color="auto"/>
              <w:left w:val="single" w:sz="4" w:space="0" w:color="auto"/>
              <w:bottom w:val="single" w:sz="4" w:space="0" w:color="auto"/>
              <w:right w:val="single" w:sz="4" w:space="0" w:color="auto"/>
            </w:tcBorders>
            <w:vAlign w:val="center"/>
          </w:tcPr>
          <w:p w:rsidR="00DA3154" w:rsidRPr="00F3240A" w:rsidRDefault="00DA3154" w:rsidP="00CA0C7E">
            <w:pPr>
              <w:tabs>
                <w:tab w:val="left" w:pos="720"/>
              </w:tabs>
              <w:spacing w:before="20" w:after="20"/>
              <w:ind w:left="109" w:hanging="24"/>
              <w:rPr>
                <w:rFonts w:cs="Arial"/>
                <w:szCs w:val="18"/>
                <w:lang w:eastAsia="fr-CA"/>
              </w:rPr>
            </w:pPr>
            <w:r w:rsidRPr="00F3240A">
              <w:rPr>
                <w:rFonts w:cs="Arial"/>
                <w:szCs w:val="18"/>
                <w:lang w:eastAsia="fr-CA"/>
              </w:rPr>
              <w:t>Nomination, election and appointment of members</w:t>
            </w:r>
          </w:p>
        </w:tc>
        <w:tc>
          <w:tcPr>
            <w:tcW w:w="2528" w:type="pct"/>
            <w:gridSpan w:val="3"/>
            <w:tcBorders>
              <w:top w:val="single" w:sz="4" w:space="0" w:color="auto"/>
              <w:left w:val="single" w:sz="4" w:space="0" w:color="auto"/>
              <w:bottom w:val="single" w:sz="4" w:space="0" w:color="auto"/>
              <w:right w:val="single" w:sz="4" w:space="0" w:color="auto"/>
            </w:tcBorders>
            <w:vAlign w:val="center"/>
          </w:tcPr>
          <w:p w:rsidR="00DA3154" w:rsidRPr="00F3240A" w:rsidRDefault="00DA3154" w:rsidP="00CA0C7E">
            <w:pPr>
              <w:keepNext/>
              <w:tabs>
                <w:tab w:val="left" w:pos="720"/>
              </w:tabs>
              <w:spacing w:before="20" w:after="20"/>
              <w:ind w:left="129"/>
              <w:rPr>
                <w:rFonts w:cs="Arial"/>
                <w:szCs w:val="18"/>
                <w:lang w:eastAsia="fr-CA"/>
              </w:rPr>
            </w:pPr>
          </w:p>
        </w:tc>
      </w:tr>
      <w:tr w:rsidR="00DA3154" w:rsidRPr="00F3240A" w:rsidTr="002777C9">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vAlign w:val="center"/>
          </w:tcPr>
          <w:p w:rsidR="00DA3154" w:rsidRPr="00F3240A" w:rsidRDefault="00DA3154" w:rsidP="00CA0C7E">
            <w:pPr>
              <w:spacing w:before="20" w:after="20"/>
              <w:ind w:left="74" w:right="74"/>
              <w:jc w:val="center"/>
              <w:rPr>
                <w:rFonts w:cs="Arial"/>
                <w:szCs w:val="18"/>
                <w:lang w:eastAsia="fr-CA"/>
              </w:rPr>
            </w:pPr>
            <w:r w:rsidRPr="00F3240A">
              <w:rPr>
                <w:rFonts w:cs="Arial"/>
                <w:szCs w:val="18"/>
                <w:lang w:eastAsia="fr-CA"/>
              </w:rPr>
              <w:t>608</w:t>
            </w:r>
          </w:p>
        </w:tc>
        <w:tc>
          <w:tcPr>
            <w:tcW w:w="1905" w:type="pct"/>
            <w:tcBorders>
              <w:top w:val="single" w:sz="4" w:space="0" w:color="auto"/>
              <w:left w:val="single" w:sz="4" w:space="0" w:color="auto"/>
              <w:bottom w:val="single" w:sz="4" w:space="0" w:color="auto"/>
              <w:right w:val="single" w:sz="4" w:space="0" w:color="auto"/>
            </w:tcBorders>
            <w:vAlign w:val="center"/>
          </w:tcPr>
          <w:p w:rsidR="00DA3154" w:rsidRPr="00F3240A" w:rsidRDefault="00DA3154" w:rsidP="00CA0C7E">
            <w:pPr>
              <w:tabs>
                <w:tab w:val="left" w:pos="720"/>
              </w:tabs>
              <w:spacing w:before="20" w:after="20"/>
              <w:ind w:left="109" w:hanging="24"/>
              <w:rPr>
                <w:rFonts w:cs="Arial"/>
                <w:szCs w:val="18"/>
                <w:lang w:eastAsia="fr-CA"/>
              </w:rPr>
            </w:pPr>
            <w:r w:rsidRPr="00F3240A">
              <w:rPr>
                <w:rFonts w:cs="Arial"/>
                <w:szCs w:val="18"/>
                <w:lang w:eastAsia="fr-CA"/>
              </w:rPr>
              <w:t>Obligations of OTS Code Panel members</w:t>
            </w:r>
          </w:p>
        </w:tc>
        <w:tc>
          <w:tcPr>
            <w:tcW w:w="2528" w:type="pct"/>
            <w:gridSpan w:val="3"/>
            <w:tcBorders>
              <w:top w:val="single" w:sz="4" w:space="0" w:color="auto"/>
              <w:left w:val="single" w:sz="4" w:space="0" w:color="auto"/>
              <w:bottom w:val="single" w:sz="4" w:space="0" w:color="auto"/>
              <w:right w:val="single" w:sz="4" w:space="0" w:color="auto"/>
            </w:tcBorders>
            <w:vAlign w:val="center"/>
          </w:tcPr>
          <w:p w:rsidR="00DA3154" w:rsidRPr="00F3240A" w:rsidRDefault="00DA3154" w:rsidP="00CA0C7E">
            <w:pPr>
              <w:keepNext/>
              <w:tabs>
                <w:tab w:val="left" w:pos="720"/>
              </w:tabs>
              <w:spacing w:before="20" w:after="20"/>
              <w:ind w:left="129"/>
              <w:rPr>
                <w:rFonts w:cs="Arial"/>
                <w:szCs w:val="18"/>
                <w:lang w:eastAsia="fr-CA"/>
              </w:rPr>
            </w:pPr>
          </w:p>
        </w:tc>
      </w:tr>
      <w:tr w:rsidR="00DA3154" w:rsidRPr="00F3240A" w:rsidTr="008A50DE">
        <w:trPr>
          <w:trHeight w:val="238"/>
        </w:trPr>
        <w:tc>
          <w:tcPr>
            <w:tcW w:w="567" w:type="pct"/>
            <w:tcBorders>
              <w:top w:val="single" w:sz="4" w:space="0" w:color="auto"/>
              <w:left w:val="single" w:sz="4" w:space="0" w:color="auto"/>
              <w:bottom w:val="single" w:sz="4" w:space="0" w:color="auto"/>
              <w:right w:val="single" w:sz="4" w:space="0" w:color="auto"/>
            </w:tcBorders>
            <w:vAlign w:val="center"/>
          </w:tcPr>
          <w:p w:rsidR="00DA3154" w:rsidRPr="00F3240A" w:rsidRDefault="00DA3154" w:rsidP="00CA0C7E">
            <w:pPr>
              <w:spacing w:before="20" w:after="20"/>
              <w:ind w:left="74" w:right="74"/>
              <w:jc w:val="center"/>
              <w:rPr>
                <w:rFonts w:cs="Arial"/>
                <w:szCs w:val="18"/>
                <w:lang w:eastAsia="fr-CA"/>
              </w:rPr>
            </w:pPr>
            <w:r w:rsidRPr="00F3240A">
              <w:rPr>
                <w:rFonts w:cs="Arial"/>
                <w:szCs w:val="18"/>
                <w:lang w:eastAsia="fr-CA"/>
              </w:rPr>
              <w:t>609</w:t>
            </w:r>
          </w:p>
        </w:tc>
        <w:tc>
          <w:tcPr>
            <w:tcW w:w="1905" w:type="pct"/>
            <w:tcBorders>
              <w:top w:val="single" w:sz="4" w:space="0" w:color="auto"/>
              <w:left w:val="single" w:sz="4" w:space="0" w:color="auto"/>
              <w:bottom w:val="single" w:sz="4" w:space="0" w:color="auto"/>
              <w:right w:val="single" w:sz="4" w:space="0" w:color="auto"/>
            </w:tcBorders>
            <w:vAlign w:val="center"/>
          </w:tcPr>
          <w:p w:rsidR="00DA3154" w:rsidRPr="00F3240A" w:rsidRDefault="00DA3154" w:rsidP="00CA0C7E">
            <w:pPr>
              <w:tabs>
                <w:tab w:val="left" w:pos="720"/>
              </w:tabs>
              <w:spacing w:before="20" w:after="20"/>
              <w:ind w:left="109" w:hanging="24"/>
              <w:rPr>
                <w:rFonts w:cs="Arial"/>
                <w:szCs w:val="18"/>
                <w:lang w:eastAsia="fr-CA"/>
              </w:rPr>
            </w:pPr>
            <w:r w:rsidRPr="00F3240A">
              <w:rPr>
                <w:rFonts w:cs="Arial"/>
                <w:szCs w:val="18"/>
                <w:lang w:eastAsia="fr-CA"/>
              </w:rPr>
              <w:t>Meetings of the OTS Code Panel</w:t>
            </w:r>
          </w:p>
        </w:tc>
        <w:tc>
          <w:tcPr>
            <w:tcW w:w="2528" w:type="pct"/>
            <w:gridSpan w:val="3"/>
            <w:tcBorders>
              <w:top w:val="single" w:sz="4" w:space="0" w:color="auto"/>
              <w:left w:val="single" w:sz="4" w:space="0" w:color="auto"/>
              <w:bottom w:val="single" w:sz="4" w:space="0" w:color="auto"/>
              <w:right w:val="single" w:sz="4" w:space="0" w:color="auto"/>
            </w:tcBorders>
            <w:vAlign w:val="center"/>
          </w:tcPr>
          <w:p w:rsidR="00DA3154" w:rsidRPr="00F3240A" w:rsidRDefault="00DA3154" w:rsidP="00CA0C7E">
            <w:pPr>
              <w:keepNext/>
              <w:tabs>
                <w:tab w:val="left" w:pos="720"/>
              </w:tabs>
              <w:spacing w:before="20" w:after="20"/>
              <w:ind w:left="129"/>
              <w:rPr>
                <w:rFonts w:cs="Arial"/>
                <w:szCs w:val="18"/>
                <w:lang w:eastAsia="fr-CA"/>
              </w:rPr>
            </w:pPr>
          </w:p>
        </w:tc>
      </w:tr>
      <w:tr w:rsidR="002777C9" w:rsidRPr="00F3240A" w:rsidTr="008A50DE">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hideMark/>
          </w:tcPr>
          <w:p w:rsidR="002777C9" w:rsidRPr="008A50DE" w:rsidRDefault="002777C9" w:rsidP="00CA0C7E">
            <w:pPr>
              <w:keepNext/>
              <w:spacing w:before="20" w:after="20"/>
              <w:ind w:left="74" w:right="74"/>
              <w:jc w:val="center"/>
              <w:rPr>
                <w:rFonts w:cs="Arial"/>
                <w:b/>
                <w:color w:val="FFFFFF" w:themeColor="background1"/>
                <w:szCs w:val="18"/>
                <w:lang w:eastAsia="fr-CA"/>
              </w:rPr>
            </w:pPr>
            <w:r w:rsidRPr="008A50DE">
              <w:rPr>
                <w:rFonts w:cs="Arial"/>
                <w:b/>
                <w:color w:val="FFFFFF" w:themeColor="background1"/>
                <w:szCs w:val="18"/>
                <w:lang w:eastAsia="fr-CA"/>
              </w:rPr>
              <w:t>Division 3</w:t>
            </w:r>
          </w:p>
        </w:tc>
        <w:tc>
          <w:tcPr>
            <w:tcW w:w="2216" w:type="pct"/>
            <w:gridSpan w:val="2"/>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hideMark/>
          </w:tcPr>
          <w:p w:rsidR="002777C9" w:rsidRPr="008A50DE" w:rsidRDefault="002777C9" w:rsidP="00CA0C7E">
            <w:pPr>
              <w:keepNext/>
              <w:tabs>
                <w:tab w:val="left" w:pos="720"/>
              </w:tabs>
              <w:spacing w:before="20" w:after="20"/>
              <w:ind w:left="312" w:hanging="227"/>
              <w:rPr>
                <w:rFonts w:cs="Arial"/>
                <w:color w:val="FFFFFF" w:themeColor="background1"/>
                <w:szCs w:val="18"/>
                <w:lang w:eastAsia="fr-CA"/>
              </w:rPr>
            </w:pPr>
            <w:r w:rsidRPr="008A50DE">
              <w:rPr>
                <w:rFonts w:cs="Arial"/>
                <w:b/>
                <w:color w:val="FFFFFF" w:themeColor="background1"/>
                <w:szCs w:val="18"/>
                <w:lang w:eastAsia="fr-CA"/>
              </w:rPr>
              <w:t>Exemptions and registration</w:t>
            </w:r>
          </w:p>
        </w:tc>
        <w:tc>
          <w:tcPr>
            <w:tcW w:w="2217" w:type="pct"/>
            <w:gridSpan w:val="2"/>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tcPr>
          <w:p w:rsidR="002777C9" w:rsidRPr="00F3240A" w:rsidRDefault="002777C9" w:rsidP="00CA0C7E">
            <w:pPr>
              <w:keepNext/>
              <w:tabs>
                <w:tab w:val="left" w:pos="720"/>
              </w:tabs>
              <w:spacing w:before="20" w:after="20"/>
              <w:ind w:left="312" w:hanging="227"/>
              <w:rPr>
                <w:rFonts w:cs="Arial"/>
                <w:szCs w:val="18"/>
                <w:lang w:eastAsia="fr-CA"/>
              </w:rPr>
            </w:pPr>
          </w:p>
        </w:tc>
      </w:tr>
      <w:tr w:rsidR="00A4349C" w:rsidRPr="00F3240A" w:rsidTr="002777C9">
        <w:trPr>
          <w:trHeight w:val="238"/>
        </w:trPr>
        <w:tc>
          <w:tcPr>
            <w:tcW w:w="567" w:type="pct"/>
            <w:tcBorders>
              <w:top w:val="single" w:sz="4" w:space="0" w:color="auto"/>
              <w:left w:val="single" w:sz="4" w:space="0" w:color="auto"/>
              <w:bottom w:val="single" w:sz="4" w:space="0" w:color="auto"/>
              <w:right w:val="single" w:sz="4" w:space="0" w:color="auto"/>
            </w:tcBorders>
            <w:vAlign w:val="center"/>
          </w:tcPr>
          <w:p w:rsidR="00DA3154" w:rsidRPr="00F3240A" w:rsidRDefault="00DA3154" w:rsidP="00CA0C7E">
            <w:pPr>
              <w:spacing w:before="20" w:after="20"/>
              <w:ind w:left="74" w:right="74"/>
              <w:jc w:val="center"/>
              <w:rPr>
                <w:rFonts w:cs="Arial"/>
                <w:szCs w:val="18"/>
                <w:lang w:eastAsia="fr-CA"/>
              </w:rPr>
            </w:pPr>
            <w:r w:rsidRPr="00F3240A">
              <w:rPr>
                <w:rFonts w:cs="Arial"/>
                <w:szCs w:val="18"/>
                <w:lang w:eastAsia="fr-CA"/>
              </w:rPr>
              <w:t>610</w:t>
            </w:r>
          </w:p>
        </w:tc>
        <w:tc>
          <w:tcPr>
            <w:tcW w:w="1905" w:type="pct"/>
            <w:tcBorders>
              <w:top w:val="single" w:sz="4" w:space="0" w:color="auto"/>
              <w:left w:val="single" w:sz="4" w:space="0" w:color="auto"/>
              <w:bottom w:val="single" w:sz="4" w:space="0" w:color="auto"/>
              <w:right w:val="single" w:sz="4" w:space="0" w:color="auto"/>
            </w:tcBorders>
            <w:vAlign w:val="center"/>
          </w:tcPr>
          <w:p w:rsidR="00DA3154" w:rsidRPr="00F3240A" w:rsidRDefault="00DA3154" w:rsidP="00CA0C7E">
            <w:pPr>
              <w:tabs>
                <w:tab w:val="left" w:pos="720"/>
              </w:tabs>
              <w:spacing w:before="20" w:after="20"/>
              <w:ind w:left="109" w:hanging="24"/>
              <w:rPr>
                <w:rFonts w:cs="Arial"/>
                <w:szCs w:val="18"/>
                <w:lang w:eastAsia="fr-CA"/>
              </w:rPr>
            </w:pPr>
            <w:r w:rsidRPr="00F3240A">
              <w:rPr>
                <w:rFonts w:cs="Arial"/>
                <w:szCs w:val="18"/>
                <w:lang w:eastAsia="fr-CA"/>
              </w:rPr>
              <w:t>Scope of exemptions</w:t>
            </w:r>
          </w:p>
        </w:tc>
        <w:tc>
          <w:tcPr>
            <w:tcW w:w="2528" w:type="pct"/>
            <w:gridSpan w:val="3"/>
            <w:tcBorders>
              <w:top w:val="single" w:sz="4" w:space="0" w:color="auto"/>
              <w:left w:val="single" w:sz="4" w:space="0" w:color="auto"/>
              <w:bottom w:val="single" w:sz="4" w:space="0" w:color="auto"/>
              <w:right w:val="single" w:sz="4" w:space="0" w:color="auto"/>
            </w:tcBorders>
            <w:vAlign w:val="center"/>
          </w:tcPr>
          <w:p w:rsidR="00DA3154" w:rsidRPr="00F3240A" w:rsidRDefault="00DA3154" w:rsidP="00CA0C7E">
            <w:pPr>
              <w:keepNext/>
              <w:tabs>
                <w:tab w:val="left" w:pos="720"/>
              </w:tabs>
              <w:spacing w:before="20" w:after="20"/>
              <w:ind w:left="129"/>
              <w:rPr>
                <w:rFonts w:cs="Arial"/>
                <w:szCs w:val="18"/>
                <w:lang w:eastAsia="fr-CA"/>
              </w:rPr>
            </w:pPr>
          </w:p>
        </w:tc>
      </w:tr>
      <w:tr w:rsidR="00A4349C" w:rsidRPr="00F3240A" w:rsidTr="002777C9">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vAlign w:val="center"/>
          </w:tcPr>
          <w:p w:rsidR="00DA3154" w:rsidRPr="00F3240A" w:rsidRDefault="00DA3154" w:rsidP="00CA0C7E">
            <w:pPr>
              <w:spacing w:before="20" w:after="20"/>
              <w:ind w:left="74" w:right="74"/>
              <w:jc w:val="center"/>
              <w:rPr>
                <w:rFonts w:cs="Arial"/>
                <w:szCs w:val="18"/>
                <w:lang w:eastAsia="fr-CA"/>
              </w:rPr>
            </w:pPr>
            <w:r w:rsidRPr="00F3240A">
              <w:rPr>
                <w:rFonts w:cs="Arial"/>
                <w:szCs w:val="18"/>
                <w:lang w:eastAsia="fr-CA"/>
              </w:rPr>
              <w:t>611</w:t>
            </w:r>
          </w:p>
        </w:tc>
        <w:tc>
          <w:tcPr>
            <w:tcW w:w="1905" w:type="pct"/>
            <w:tcBorders>
              <w:top w:val="single" w:sz="4" w:space="0" w:color="auto"/>
              <w:left w:val="single" w:sz="4" w:space="0" w:color="auto"/>
              <w:bottom w:val="single" w:sz="4" w:space="0" w:color="auto"/>
              <w:right w:val="single" w:sz="4" w:space="0" w:color="auto"/>
            </w:tcBorders>
            <w:vAlign w:val="center"/>
          </w:tcPr>
          <w:p w:rsidR="00DA3154" w:rsidRPr="00F3240A" w:rsidRDefault="00DA3154" w:rsidP="00CA0C7E">
            <w:pPr>
              <w:tabs>
                <w:tab w:val="left" w:pos="720"/>
              </w:tabs>
              <w:spacing w:before="20" w:after="20"/>
              <w:ind w:left="109" w:hanging="24"/>
              <w:rPr>
                <w:rFonts w:cs="Arial"/>
                <w:szCs w:val="18"/>
                <w:lang w:eastAsia="fr-CA"/>
              </w:rPr>
            </w:pPr>
            <w:r w:rsidRPr="00F3240A">
              <w:rPr>
                <w:rFonts w:cs="Arial"/>
                <w:szCs w:val="18"/>
                <w:lang w:eastAsia="fr-CA"/>
              </w:rPr>
              <w:t>Exemptions granted by the AER</w:t>
            </w:r>
          </w:p>
        </w:tc>
        <w:tc>
          <w:tcPr>
            <w:tcW w:w="2528" w:type="pct"/>
            <w:gridSpan w:val="3"/>
            <w:tcBorders>
              <w:top w:val="single" w:sz="4" w:space="0" w:color="auto"/>
              <w:left w:val="single" w:sz="4" w:space="0" w:color="auto"/>
              <w:bottom w:val="single" w:sz="4" w:space="0" w:color="auto"/>
              <w:right w:val="single" w:sz="4" w:space="0" w:color="auto"/>
            </w:tcBorders>
            <w:vAlign w:val="center"/>
          </w:tcPr>
          <w:p w:rsidR="00DA3154" w:rsidRPr="00F3240A" w:rsidRDefault="00DA3154" w:rsidP="00CA0C7E">
            <w:pPr>
              <w:keepNext/>
              <w:tabs>
                <w:tab w:val="left" w:pos="720"/>
              </w:tabs>
              <w:spacing w:before="20" w:after="20"/>
              <w:ind w:left="129"/>
              <w:rPr>
                <w:rFonts w:cs="Arial"/>
                <w:szCs w:val="18"/>
                <w:lang w:eastAsia="fr-CA"/>
              </w:rPr>
            </w:pPr>
          </w:p>
        </w:tc>
      </w:tr>
      <w:tr w:rsidR="00DA3154" w:rsidRPr="00F3240A" w:rsidTr="002777C9">
        <w:trPr>
          <w:trHeight w:val="238"/>
        </w:trPr>
        <w:tc>
          <w:tcPr>
            <w:tcW w:w="567" w:type="pct"/>
            <w:tcBorders>
              <w:top w:val="single" w:sz="4" w:space="0" w:color="auto"/>
              <w:left w:val="single" w:sz="4" w:space="0" w:color="auto"/>
              <w:bottom w:val="single" w:sz="4" w:space="0" w:color="auto"/>
              <w:right w:val="single" w:sz="4" w:space="0" w:color="auto"/>
            </w:tcBorders>
            <w:vAlign w:val="center"/>
          </w:tcPr>
          <w:p w:rsidR="00DA3154" w:rsidRPr="00F3240A" w:rsidRDefault="00DA3154" w:rsidP="00CA0C7E">
            <w:pPr>
              <w:spacing w:before="20" w:after="20"/>
              <w:ind w:left="74" w:right="74"/>
              <w:jc w:val="center"/>
              <w:rPr>
                <w:rFonts w:cs="Arial"/>
                <w:szCs w:val="18"/>
                <w:lang w:eastAsia="fr-CA"/>
              </w:rPr>
            </w:pPr>
            <w:r w:rsidRPr="00F3240A">
              <w:rPr>
                <w:rFonts w:cs="Arial"/>
                <w:szCs w:val="18"/>
                <w:lang w:eastAsia="fr-CA"/>
              </w:rPr>
              <w:t>612</w:t>
            </w:r>
          </w:p>
        </w:tc>
        <w:tc>
          <w:tcPr>
            <w:tcW w:w="1905" w:type="pct"/>
            <w:tcBorders>
              <w:top w:val="single" w:sz="4" w:space="0" w:color="auto"/>
              <w:left w:val="single" w:sz="4" w:space="0" w:color="auto"/>
              <w:bottom w:val="single" w:sz="4" w:space="0" w:color="auto"/>
              <w:right w:val="single" w:sz="4" w:space="0" w:color="auto"/>
            </w:tcBorders>
            <w:vAlign w:val="center"/>
          </w:tcPr>
          <w:p w:rsidR="00DA3154" w:rsidRPr="00F3240A" w:rsidRDefault="00DA3154" w:rsidP="00CA0C7E">
            <w:pPr>
              <w:tabs>
                <w:tab w:val="left" w:pos="720"/>
              </w:tabs>
              <w:spacing w:before="20" w:after="20"/>
              <w:ind w:left="109" w:hanging="24"/>
              <w:rPr>
                <w:rFonts w:cs="Arial"/>
                <w:szCs w:val="18"/>
                <w:lang w:eastAsia="fr-CA"/>
              </w:rPr>
            </w:pPr>
            <w:r w:rsidRPr="00F3240A">
              <w:rPr>
                <w:rFonts w:cs="Arial"/>
                <w:szCs w:val="18"/>
                <w:lang w:eastAsia="fr-CA"/>
              </w:rPr>
              <w:t>Exemption conditions</w:t>
            </w:r>
          </w:p>
        </w:tc>
        <w:tc>
          <w:tcPr>
            <w:tcW w:w="2528" w:type="pct"/>
            <w:gridSpan w:val="3"/>
            <w:tcBorders>
              <w:top w:val="single" w:sz="4" w:space="0" w:color="auto"/>
              <w:left w:val="single" w:sz="4" w:space="0" w:color="auto"/>
              <w:bottom w:val="single" w:sz="4" w:space="0" w:color="auto"/>
              <w:right w:val="single" w:sz="4" w:space="0" w:color="auto"/>
            </w:tcBorders>
            <w:vAlign w:val="center"/>
          </w:tcPr>
          <w:p w:rsidR="00DA3154" w:rsidRPr="00F3240A" w:rsidRDefault="00DA3154" w:rsidP="00CA0C7E">
            <w:pPr>
              <w:keepNext/>
              <w:tabs>
                <w:tab w:val="left" w:pos="720"/>
              </w:tabs>
              <w:spacing w:before="20" w:after="20"/>
              <w:ind w:left="129"/>
              <w:rPr>
                <w:rFonts w:cs="Arial"/>
                <w:szCs w:val="18"/>
                <w:lang w:eastAsia="fr-CA"/>
              </w:rPr>
            </w:pPr>
          </w:p>
        </w:tc>
      </w:tr>
      <w:tr w:rsidR="00DA3154" w:rsidRPr="00F3240A" w:rsidTr="002777C9">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vAlign w:val="center"/>
          </w:tcPr>
          <w:p w:rsidR="00DA3154" w:rsidRPr="00F3240A" w:rsidRDefault="00DA3154" w:rsidP="00CA0C7E">
            <w:pPr>
              <w:spacing w:before="20" w:after="20"/>
              <w:ind w:left="74" w:right="74"/>
              <w:jc w:val="center"/>
              <w:rPr>
                <w:rFonts w:cs="Arial"/>
                <w:szCs w:val="18"/>
                <w:lang w:eastAsia="fr-CA"/>
              </w:rPr>
            </w:pPr>
            <w:r w:rsidRPr="00F3240A">
              <w:rPr>
                <w:rFonts w:cs="Arial"/>
                <w:szCs w:val="18"/>
                <w:lang w:eastAsia="fr-CA"/>
              </w:rPr>
              <w:t>613</w:t>
            </w:r>
          </w:p>
        </w:tc>
        <w:tc>
          <w:tcPr>
            <w:tcW w:w="1905" w:type="pct"/>
            <w:tcBorders>
              <w:top w:val="single" w:sz="4" w:space="0" w:color="auto"/>
              <w:left w:val="single" w:sz="4" w:space="0" w:color="auto"/>
              <w:bottom w:val="single" w:sz="4" w:space="0" w:color="auto"/>
              <w:right w:val="single" w:sz="4" w:space="0" w:color="auto"/>
            </w:tcBorders>
            <w:vAlign w:val="center"/>
          </w:tcPr>
          <w:p w:rsidR="00DA3154" w:rsidRPr="00F3240A" w:rsidRDefault="00A4349C" w:rsidP="00CA0C7E">
            <w:pPr>
              <w:tabs>
                <w:tab w:val="left" w:pos="720"/>
              </w:tabs>
              <w:spacing w:before="20" w:after="20"/>
              <w:ind w:left="109" w:hanging="24"/>
              <w:rPr>
                <w:rFonts w:cs="Arial"/>
                <w:szCs w:val="18"/>
                <w:lang w:eastAsia="fr-CA"/>
              </w:rPr>
            </w:pPr>
            <w:r w:rsidRPr="00F3240A">
              <w:rPr>
                <w:rFonts w:cs="Arial"/>
                <w:szCs w:val="18"/>
                <w:lang w:eastAsia="fr-CA"/>
              </w:rPr>
              <w:t>Revocation</w:t>
            </w:r>
          </w:p>
        </w:tc>
        <w:tc>
          <w:tcPr>
            <w:tcW w:w="2528" w:type="pct"/>
            <w:gridSpan w:val="3"/>
            <w:tcBorders>
              <w:top w:val="single" w:sz="4" w:space="0" w:color="auto"/>
              <w:left w:val="single" w:sz="4" w:space="0" w:color="auto"/>
              <w:bottom w:val="single" w:sz="4" w:space="0" w:color="auto"/>
              <w:right w:val="single" w:sz="4" w:space="0" w:color="auto"/>
            </w:tcBorders>
            <w:vAlign w:val="center"/>
          </w:tcPr>
          <w:p w:rsidR="00DA3154" w:rsidRPr="00F3240A" w:rsidRDefault="00DA3154" w:rsidP="00CA0C7E">
            <w:pPr>
              <w:keepNext/>
              <w:tabs>
                <w:tab w:val="left" w:pos="720"/>
              </w:tabs>
              <w:spacing w:before="20" w:after="20"/>
              <w:ind w:left="129"/>
              <w:rPr>
                <w:rFonts w:cs="Arial"/>
                <w:szCs w:val="18"/>
                <w:lang w:eastAsia="fr-CA"/>
              </w:rPr>
            </w:pPr>
          </w:p>
        </w:tc>
      </w:tr>
      <w:tr w:rsidR="00DA3154" w:rsidRPr="00F3240A" w:rsidTr="002777C9">
        <w:trPr>
          <w:trHeight w:val="238"/>
        </w:trPr>
        <w:tc>
          <w:tcPr>
            <w:tcW w:w="567" w:type="pct"/>
            <w:tcBorders>
              <w:top w:val="single" w:sz="4" w:space="0" w:color="auto"/>
              <w:left w:val="single" w:sz="4" w:space="0" w:color="auto"/>
              <w:bottom w:val="single" w:sz="4" w:space="0" w:color="auto"/>
              <w:right w:val="single" w:sz="4" w:space="0" w:color="auto"/>
            </w:tcBorders>
            <w:vAlign w:val="center"/>
          </w:tcPr>
          <w:p w:rsidR="00DA3154" w:rsidRPr="00F3240A" w:rsidRDefault="00A4349C" w:rsidP="00CA0C7E">
            <w:pPr>
              <w:spacing w:before="20" w:after="20"/>
              <w:ind w:left="74" w:right="74"/>
              <w:jc w:val="center"/>
              <w:rPr>
                <w:rFonts w:cs="Arial"/>
                <w:szCs w:val="18"/>
                <w:lang w:eastAsia="fr-CA"/>
              </w:rPr>
            </w:pPr>
            <w:r w:rsidRPr="00F3240A">
              <w:rPr>
                <w:rFonts w:cs="Arial"/>
                <w:szCs w:val="18"/>
                <w:lang w:eastAsia="fr-CA"/>
              </w:rPr>
              <w:t>614</w:t>
            </w:r>
          </w:p>
        </w:tc>
        <w:tc>
          <w:tcPr>
            <w:tcW w:w="1905" w:type="pct"/>
            <w:tcBorders>
              <w:top w:val="single" w:sz="4" w:space="0" w:color="auto"/>
              <w:left w:val="single" w:sz="4" w:space="0" w:color="auto"/>
              <w:bottom w:val="single" w:sz="4" w:space="0" w:color="auto"/>
              <w:right w:val="single" w:sz="4" w:space="0" w:color="auto"/>
            </w:tcBorders>
            <w:vAlign w:val="center"/>
          </w:tcPr>
          <w:p w:rsidR="00DA3154" w:rsidRPr="00F3240A" w:rsidRDefault="00A4349C" w:rsidP="00CA0C7E">
            <w:pPr>
              <w:tabs>
                <w:tab w:val="left" w:pos="720"/>
              </w:tabs>
              <w:spacing w:before="20" w:after="20"/>
              <w:ind w:left="109" w:hanging="24"/>
              <w:rPr>
                <w:rFonts w:cs="Arial"/>
                <w:szCs w:val="18"/>
                <w:lang w:eastAsia="fr-CA"/>
              </w:rPr>
            </w:pPr>
            <w:r w:rsidRPr="00F3240A">
              <w:rPr>
                <w:rFonts w:cs="Arial"/>
                <w:szCs w:val="18"/>
                <w:lang w:eastAsia="fr-CA"/>
              </w:rPr>
              <w:t>Making and form of application</w:t>
            </w:r>
          </w:p>
        </w:tc>
        <w:tc>
          <w:tcPr>
            <w:tcW w:w="2528" w:type="pct"/>
            <w:gridSpan w:val="3"/>
            <w:tcBorders>
              <w:top w:val="single" w:sz="4" w:space="0" w:color="auto"/>
              <w:left w:val="single" w:sz="4" w:space="0" w:color="auto"/>
              <w:bottom w:val="single" w:sz="4" w:space="0" w:color="auto"/>
              <w:right w:val="single" w:sz="4" w:space="0" w:color="auto"/>
            </w:tcBorders>
            <w:vAlign w:val="center"/>
          </w:tcPr>
          <w:p w:rsidR="00DA3154" w:rsidRPr="00F3240A" w:rsidRDefault="00DA3154" w:rsidP="00CA0C7E">
            <w:pPr>
              <w:keepNext/>
              <w:tabs>
                <w:tab w:val="left" w:pos="720"/>
              </w:tabs>
              <w:spacing w:before="20" w:after="20"/>
              <w:ind w:left="129"/>
              <w:rPr>
                <w:rFonts w:cs="Arial"/>
                <w:szCs w:val="18"/>
                <w:lang w:eastAsia="fr-CA"/>
              </w:rPr>
            </w:pPr>
          </w:p>
        </w:tc>
      </w:tr>
      <w:tr w:rsidR="00A4349C" w:rsidRPr="00F3240A" w:rsidTr="002777C9">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spacing w:before="20" w:after="20"/>
              <w:ind w:left="74" w:right="74"/>
              <w:jc w:val="center"/>
              <w:rPr>
                <w:rFonts w:cs="Arial"/>
                <w:szCs w:val="18"/>
                <w:lang w:eastAsia="fr-CA"/>
              </w:rPr>
            </w:pPr>
            <w:r w:rsidRPr="00F3240A">
              <w:rPr>
                <w:rFonts w:cs="Arial"/>
                <w:szCs w:val="18"/>
                <w:lang w:eastAsia="fr-CA"/>
              </w:rPr>
              <w:t>615</w:t>
            </w:r>
          </w:p>
        </w:tc>
        <w:tc>
          <w:tcPr>
            <w:tcW w:w="1905" w:type="pct"/>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tabs>
                <w:tab w:val="left" w:pos="720"/>
              </w:tabs>
              <w:spacing w:before="20" w:after="20"/>
              <w:ind w:left="109" w:hanging="24"/>
              <w:rPr>
                <w:rFonts w:cs="Arial"/>
                <w:szCs w:val="18"/>
                <w:lang w:eastAsia="fr-CA"/>
              </w:rPr>
            </w:pPr>
            <w:r w:rsidRPr="00F3240A">
              <w:rPr>
                <w:rFonts w:cs="Arial"/>
                <w:szCs w:val="18"/>
                <w:lang w:eastAsia="fr-CA"/>
              </w:rPr>
              <w:t>Decision on application</w:t>
            </w:r>
          </w:p>
        </w:tc>
        <w:tc>
          <w:tcPr>
            <w:tcW w:w="2528" w:type="pct"/>
            <w:gridSpan w:val="3"/>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keepNext/>
              <w:tabs>
                <w:tab w:val="left" w:pos="720"/>
              </w:tabs>
              <w:spacing w:before="20" w:after="20"/>
              <w:ind w:left="129"/>
              <w:rPr>
                <w:rFonts w:cs="Arial"/>
                <w:szCs w:val="18"/>
                <w:lang w:eastAsia="fr-CA"/>
              </w:rPr>
            </w:pPr>
          </w:p>
        </w:tc>
      </w:tr>
      <w:tr w:rsidR="00A4349C" w:rsidRPr="00F3240A" w:rsidTr="002777C9">
        <w:trPr>
          <w:trHeight w:val="238"/>
        </w:trPr>
        <w:tc>
          <w:tcPr>
            <w:tcW w:w="567" w:type="pct"/>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spacing w:before="20" w:after="20"/>
              <w:ind w:left="74" w:right="74"/>
              <w:jc w:val="center"/>
              <w:rPr>
                <w:rFonts w:cs="Arial"/>
                <w:szCs w:val="18"/>
                <w:lang w:eastAsia="fr-CA"/>
              </w:rPr>
            </w:pPr>
            <w:r w:rsidRPr="00F3240A">
              <w:rPr>
                <w:rFonts w:cs="Arial"/>
                <w:szCs w:val="18"/>
                <w:lang w:eastAsia="fr-CA"/>
              </w:rPr>
              <w:t>616</w:t>
            </w:r>
          </w:p>
        </w:tc>
        <w:tc>
          <w:tcPr>
            <w:tcW w:w="1905" w:type="pct"/>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tabs>
                <w:tab w:val="left" w:pos="720"/>
              </w:tabs>
              <w:spacing w:before="20" w:after="20"/>
              <w:ind w:left="109" w:hanging="24"/>
              <w:rPr>
                <w:rFonts w:cs="Arial"/>
                <w:szCs w:val="18"/>
                <w:lang w:eastAsia="fr-CA"/>
              </w:rPr>
            </w:pPr>
            <w:r w:rsidRPr="00F3240A">
              <w:rPr>
                <w:rFonts w:cs="Arial"/>
                <w:szCs w:val="18"/>
                <w:lang w:eastAsia="fr-CA"/>
              </w:rPr>
              <w:t>Decision to vary or revoke an exemption</w:t>
            </w:r>
          </w:p>
        </w:tc>
        <w:tc>
          <w:tcPr>
            <w:tcW w:w="2528" w:type="pct"/>
            <w:gridSpan w:val="3"/>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keepNext/>
              <w:tabs>
                <w:tab w:val="left" w:pos="720"/>
              </w:tabs>
              <w:spacing w:before="20" w:after="20"/>
              <w:ind w:left="129"/>
              <w:rPr>
                <w:rFonts w:cs="Arial"/>
                <w:szCs w:val="18"/>
                <w:lang w:eastAsia="fr-CA"/>
              </w:rPr>
            </w:pPr>
          </w:p>
        </w:tc>
      </w:tr>
      <w:tr w:rsidR="00A4349C" w:rsidRPr="00F3240A" w:rsidTr="002777C9">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spacing w:before="20" w:after="20"/>
              <w:ind w:left="74" w:right="74"/>
              <w:jc w:val="center"/>
              <w:rPr>
                <w:rFonts w:cs="Arial"/>
                <w:szCs w:val="18"/>
                <w:lang w:eastAsia="fr-CA"/>
              </w:rPr>
            </w:pPr>
            <w:r w:rsidRPr="00F3240A">
              <w:rPr>
                <w:rFonts w:cs="Arial"/>
                <w:szCs w:val="18"/>
                <w:lang w:eastAsia="fr-CA"/>
              </w:rPr>
              <w:t>617</w:t>
            </w:r>
          </w:p>
        </w:tc>
        <w:tc>
          <w:tcPr>
            <w:tcW w:w="1905" w:type="pct"/>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tabs>
                <w:tab w:val="left" w:pos="720"/>
              </w:tabs>
              <w:spacing w:before="20" w:after="20"/>
              <w:ind w:left="109" w:hanging="24"/>
              <w:rPr>
                <w:rFonts w:cs="Arial"/>
                <w:szCs w:val="18"/>
                <w:lang w:eastAsia="fr-CA"/>
              </w:rPr>
            </w:pPr>
            <w:r w:rsidRPr="00F3240A">
              <w:rPr>
                <w:rFonts w:cs="Arial"/>
                <w:szCs w:val="18"/>
                <w:lang w:eastAsia="fr-CA"/>
              </w:rPr>
              <w:t>AEMO to maintain register and publish guide</w:t>
            </w:r>
          </w:p>
        </w:tc>
        <w:tc>
          <w:tcPr>
            <w:tcW w:w="2528" w:type="pct"/>
            <w:gridSpan w:val="3"/>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keepNext/>
              <w:tabs>
                <w:tab w:val="left" w:pos="720"/>
              </w:tabs>
              <w:spacing w:before="20" w:after="20"/>
              <w:ind w:left="129"/>
              <w:rPr>
                <w:rFonts w:cs="Arial"/>
                <w:szCs w:val="18"/>
                <w:lang w:eastAsia="fr-CA"/>
              </w:rPr>
            </w:pPr>
          </w:p>
        </w:tc>
      </w:tr>
      <w:tr w:rsidR="00A4349C" w:rsidRPr="00F3240A" w:rsidTr="002777C9">
        <w:trPr>
          <w:trHeight w:val="238"/>
        </w:trPr>
        <w:tc>
          <w:tcPr>
            <w:tcW w:w="567" w:type="pct"/>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spacing w:before="20" w:after="20"/>
              <w:ind w:left="74" w:right="74"/>
              <w:jc w:val="center"/>
              <w:rPr>
                <w:rFonts w:cs="Arial"/>
                <w:szCs w:val="18"/>
                <w:lang w:eastAsia="fr-CA"/>
              </w:rPr>
            </w:pPr>
            <w:r w:rsidRPr="00F3240A">
              <w:rPr>
                <w:rFonts w:cs="Arial"/>
                <w:szCs w:val="18"/>
                <w:lang w:eastAsia="fr-CA"/>
              </w:rPr>
              <w:t>618</w:t>
            </w:r>
          </w:p>
        </w:tc>
        <w:tc>
          <w:tcPr>
            <w:tcW w:w="1905" w:type="pct"/>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tabs>
                <w:tab w:val="left" w:pos="720"/>
              </w:tabs>
              <w:spacing w:before="20" w:after="20"/>
              <w:ind w:left="109" w:hanging="24"/>
              <w:rPr>
                <w:rFonts w:cs="Arial"/>
                <w:szCs w:val="18"/>
                <w:lang w:eastAsia="fr-CA"/>
              </w:rPr>
            </w:pPr>
            <w:r w:rsidRPr="00F3240A">
              <w:rPr>
                <w:rFonts w:cs="Arial"/>
                <w:szCs w:val="18"/>
                <w:lang w:eastAsia="fr-CA"/>
              </w:rPr>
              <w:t>Registration of transportation service providers</w:t>
            </w:r>
          </w:p>
        </w:tc>
        <w:tc>
          <w:tcPr>
            <w:tcW w:w="2528" w:type="pct"/>
            <w:gridSpan w:val="3"/>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keepNext/>
              <w:tabs>
                <w:tab w:val="left" w:pos="720"/>
              </w:tabs>
              <w:spacing w:before="20" w:after="20"/>
              <w:ind w:left="129"/>
              <w:rPr>
                <w:rFonts w:cs="Arial"/>
                <w:szCs w:val="18"/>
                <w:lang w:eastAsia="fr-CA"/>
              </w:rPr>
            </w:pPr>
          </w:p>
        </w:tc>
      </w:tr>
      <w:tr w:rsidR="00A4349C" w:rsidRPr="00F3240A" w:rsidTr="002777C9">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spacing w:before="20" w:after="20"/>
              <w:ind w:left="74" w:right="74"/>
              <w:jc w:val="center"/>
              <w:rPr>
                <w:rFonts w:cs="Arial"/>
                <w:szCs w:val="18"/>
                <w:lang w:eastAsia="fr-CA"/>
              </w:rPr>
            </w:pPr>
            <w:r w:rsidRPr="00F3240A">
              <w:rPr>
                <w:rFonts w:cs="Arial"/>
                <w:szCs w:val="18"/>
                <w:lang w:eastAsia="fr-CA"/>
              </w:rPr>
              <w:t>619</w:t>
            </w:r>
          </w:p>
        </w:tc>
        <w:tc>
          <w:tcPr>
            <w:tcW w:w="1905" w:type="pct"/>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tabs>
                <w:tab w:val="left" w:pos="720"/>
              </w:tabs>
              <w:spacing w:before="20" w:after="20"/>
              <w:ind w:left="109" w:hanging="24"/>
              <w:rPr>
                <w:rFonts w:cs="Arial"/>
                <w:szCs w:val="18"/>
                <w:lang w:eastAsia="fr-CA"/>
              </w:rPr>
            </w:pPr>
            <w:r w:rsidRPr="00F3240A">
              <w:rPr>
                <w:rFonts w:cs="Arial"/>
                <w:szCs w:val="18"/>
                <w:lang w:eastAsia="fr-CA"/>
              </w:rPr>
              <w:t>Obligation to register Part 24 facilities</w:t>
            </w:r>
          </w:p>
        </w:tc>
        <w:tc>
          <w:tcPr>
            <w:tcW w:w="2528" w:type="pct"/>
            <w:gridSpan w:val="3"/>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keepNext/>
              <w:tabs>
                <w:tab w:val="left" w:pos="720"/>
              </w:tabs>
              <w:spacing w:before="20" w:after="20"/>
              <w:ind w:left="129"/>
              <w:rPr>
                <w:rFonts w:cs="Arial"/>
                <w:szCs w:val="18"/>
                <w:lang w:eastAsia="fr-CA"/>
              </w:rPr>
            </w:pPr>
          </w:p>
        </w:tc>
      </w:tr>
      <w:tr w:rsidR="00A4349C" w:rsidRPr="00F3240A" w:rsidTr="002777C9">
        <w:trPr>
          <w:trHeight w:val="238"/>
        </w:trPr>
        <w:tc>
          <w:tcPr>
            <w:tcW w:w="567" w:type="pct"/>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spacing w:before="20" w:after="20"/>
              <w:ind w:left="74" w:right="74"/>
              <w:jc w:val="center"/>
              <w:rPr>
                <w:rFonts w:cs="Arial"/>
                <w:szCs w:val="18"/>
                <w:lang w:eastAsia="fr-CA"/>
              </w:rPr>
            </w:pPr>
            <w:r w:rsidRPr="00F3240A">
              <w:rPr>
                <w:rFonts w:cs="Arial"/>
                <w:szCs w:val="18"/>
                <w:lang w:eastAsia="fr-CA"/>
              </w:rPr>
              <w:t>620</w:t>
            </w:r>
          </w:p>
        </w:tc>
        <w:tc>
          <w:tcPr>
            <w:tcW w:w="1905" w:type="pct"/>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tabs>
                <w:tab w:val="left" w:pos="720"/>
              </w:tabs>
              <w:spacing w:before="20" w:after="20"/>
              <w:ind w:left="109" w:hanging="24"/>
              <w:rPr>
                <w:rFonts w:cs="Arial"/>
                <w:szCs w:val="18"/>
                <w:lang w:eastAsia="fr-CA"/>
              </w:rPr>
            </w:pPr>
            <w:r w:rsidRPr="00F3240A">
              <w:rPr>
                <w:rFonts w:cs="Arial"/>
                <w:szCs w:val="18"/>
                <w:lang w:eastAsia="fr-CA"/>
              </w:rPr>
              <w:t>Multiple transportation service providers for a Part 24 facility</w:t>
            </w:r>
          </w:p>
        </w:tc>
        <w:tc>
          <w:tcPr>
            <w:tcW w:w="2528" w:type="pct"/>
            <w:gridSpan w:val="3"/>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keepNext/>
              <w:tabs>
                <w:tab w:val="left" w:pos="720"/>
              </w:tabs>
              <w:spacing w:before="20" w:after="20"/>
              <w:ind w:left="129"/>
              <w:rPr>
                <w:rFonts w:cs="Arial"/>
                <w:szCs w:val="18"/>
                <w:lang w:eastAsia="fr-CA"/>
              </w:rPr>
            </w:pPr>
          </w:p>
        </w:tc>
      </w:tr>
      <w:tr w:rsidR="00A4349C" w:rsidRPr="00F3240A" w:rsidTr="002777C9">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spacing w:before="20" w:after="20"/>
              <w:ind w:left="74" w:right="74"/>
              <w:jc w:val="center"/>
              <w:rPr>
                <w:rFonts w:cs="Arial"/>
                <w:szCs w:val="18"/>
                <w:lang w:eastAsia="fr-CA"/>
              </w:rPr>
            </w:pPr>
            <w:r w:rsidRPr="00F3240A">
              <w:rPr>
                <w:rFonts w:cs="Arial"/>
                <w:szCs w:val="18"/>
                <w:lang w:eastAsia="fr-CA"/>
              </w:rPr>
              <w:t>621</w:t>
            </w:r>
          </w:p>
        </w:tc>
        <w:tc>
          <w:tcPr>
            <w:tcW w:w="1905" w:type="pct"/>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tabs>
                <w:tab w:val="left" w:pos="720"/>
              </w:tabs>
              <w:spacing w:before="20" w:after="20"/>
              <w:ind w:left="109" w:hanging="24"/>
              <w:rPr>
                <w:rFonts w:cs="Arial"/>
                <w:szCs w:val="18"/>
                <w:lang w:eastAsia="fr-CA"/>
              </w:rPr>
            </w:pPr>
            <w:r w:rsidRPr="00F3240A">
              <w:rPr>
                <w:rFonts w:cs="Arial"/>
                <w:szCs w:val="18"/>
                <w:lang w:eastAsia="fr-CA"/>
              </w:rPr>
              <w:t>Change of transportation service provider</w:t>
            </w:r>
          </w:p>
        </w:tc>
        <w:tc>
          <w:tcPr>
            <w:tcW w:w="2528" w:type="pct"/>
            <w:gridSpan w:val="3"/>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keepNext/>
              <w:tabs>
                <w:tab w:val="left" w:pos="720"/>
              </w:tabs>
              <w:spacing w:before="20" w:after="20"/>
              <w:ind w:left="129"/>
              <w:rPr>
                <w:rFonts w:cs="Arial"/>
                <w:szCs w:val="18"/>
                <w:lang w:eastAsia="fr-CA"/>
              </w:rPr>
            </w:pPr>
          </w:p>
        </w:tc>
      </w:tr>
      <w:tr w:rsidR="00A4349C" w:rsidRPr="00F3240A" w:rsidTr="002777C9">
        <w:trPr>
          <w:trHeight w:val="238"/>
        </w:trPr>
        <w:tc>
          <w:tcPr>
            <w:tcW w:w="567" w:type="pct"/>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spacing w:before="20" w:after="20"/>
              <w:ind w:left="74" w:right="74"/>
              <w:jc w:val="center"/>
              <w:rPr>
                <w:rFonts w:cs="Arial"/>
                <w:szCs w:val="18"/>
                <w:lang w:eastAsia="fr-CA"/>
              </w:rPr>
            </w:pPr>
            <w:r w:rsidRPr="00F3240A">
              <w:rPr>
                <w:rFonts w:cs="Arial"/>
                <w:szCs w:val="18"/>
                <w:lang w:eastAsia="fr-CA"/>
              </w:rPr>
              <w:t>622</w:t>
            </w:r>
          </w:p>
        </w:tc>
        <w:tc>
          <w:tcPr>
            <w:tcW w:w="1905" w:type="pct"/>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tabs>
                <w:tab w:val="left" w:pos="720"/>
              </w:tabs>
              <w:spacing w:before="20" w:after="20"/>
              <w:ind w:left="109" w:hanging="24"/>
              <w:rPr>
                <w:rFonts w:cs="Arial"/>
                <w:szCs w:val="18"/>
                <w:lang w:eastAsia="fr-CA"/>
              </w:rPr>
            </w:pPr>
            <w:r w:rsidRPr="00F3240A">
              <w:rPr>
                <w:rFonts w:cs="Arial"/>
                <w:szCs w:val="18"/>
                <w:lang w:eastAsia="fr-CA"/>
              </w:rPr>
              <w:t>Application for registration</w:t>
            </w:r>
          </w:p>
        </w:tc>
        <w:tc>
          <w:tcPr>
            <w:tcW w:w="2528" w:type="pct"/>
            <w:gridSpan w:val="3"/>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keepNext/>
              <w:tabs>
                <w:tab w:val="left" w:pos="720"/>
              </w:tabs>
              <w:spacing w:before="20" w:after="20"/>
              <w:ind w:left="129"/>
              <w:rPr>
                <w:rFonts w:cs="Arial"/>
                <w:szCs w:val="18"/>
                <w:lang w:eastAsia="fr-CA"/>
              </w:rPr>
            </w:pPr>
          </w:p>
        </w:tc>
      </w:tr>
      <w:tr w:rsidR="00A4349C" w:rsidRPr="00F3240A" w:rsidTr="002777C9">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spacing w:before="20" w:after="20"/>
              <w:ind w:left="74" w:right="74"/>
              <w:jc w:val="center"/>
              <w:rPr>
                <w:rFonts w:cs="Arial"/>
                <w:szCs w:val="18"/>
                <w:lang w:eastAsia="fr-CA"/>
              </w:rPr>
            </w:pPr>
            <w:r w:rsidRPr="00F3240A">
              <w:rPr>
                <w:rFonts w:cs="Arial"/>
                <w:szCs w:val="18"/>
                <w:lang w:eastAsia="fr-CA"/>
              </w:rPr>
              <w:t>623</w:t>
            </w:r>
          </w:p>
        </w:tc>
        <w:tc>
          <w:tcPr>
            <w:tcW w:w="1905" w:type="pct"/>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tabs>
                <w:tab w:val="left" w:pos="720"/>
              </w:tabs>
              <w:spacing w:before="20" w:after="20"/>
              <w:ind w:left="109" w:hanging="24"/>
              <w:rPr>
                <w:rFonts w:cs="Arial"/>
                <w:szCs w:val="18"/>
                <w:lang w:eastAsia="fr-CA"/>
              </w:rPr>
            </w:pPr>
            <w:r w:rsidRPr="00F3240A">
              <w:rPr>
                <w:rFonts w:cs="Arial"/>
                <w:szCs w:val="18"/>
                <w:lang w:eastAsia="fr-CA"/>
              </w:rPr>
              <w:t>AEMO to register applicants and their facilities</w:t>
            </w:r>
          </w:p>
        </w:tc>
        <w:tc>
          <w:tcPr>
            <w:tcW w:w="2528" w:type="pct"/>
            <w:gridSpan w:val="3"/>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keepNext/>
              <w:tabs>
                <w:tab w:val="left" w:pos="720"/>
              </w:tabs>
              <w:spacing w:before="20" w:after="20"/>
              <w:ind w:left="129"/>
              <w:rPr>
                <w:rFonts w:cs="Arial"/>
                <w:szCs w:val="18"/>
                <w:lang w:eastAsia="fr-CA"/>
              </w:rPr>
            </w:pPr>
          </w:p>
        </w:tc>
      </w:tr>
      <w:tr w:rsidR="00A4349C" w:rsidRPr="00F3240A" w:rsidTr="008A50DE">
        <w:trPr>
          <w:trHeight w:val="238"/>
        </w:trPr>
        <w:tc>
          <w:tcPr>
            <w:tcW w:w="567" w:type="pct"/>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spacing w:before="20" w:after="20"/>
              <w:ind w:left="74" w:right="74"/>
              <w:jc w:val="center"/>
              <w:rPr>
                <w:rFonts w:cs="Arial"/>
                <w:szCs w:val="18"/>
                <w:lang w:eastAsia="fr-CA"/>
              </w:rPr>
            </w:pPr>
            <w:r w:rsidRPr="00F3240A">
              <w:rPr>
                <w:rFonts w:cs="Arial"/>
                <w:szCs w:val="18"/>
                <w:lang w:eastAsia="fr-CA"/>
              </w:rPr>
              <w:t>624</w:t>
            </w:r>
          </w:p>
        </w:tc>
        <w:tc>
          <w:tcPr>
            <w:tcW w:w="1905" w:type="pct"/>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tabs>
                <w:tab w:val="left" w:pos="720"/>
              </w:tabs>
              <w:spacing w:before="20" w:after="20"/>
              <w:ind w:left="109" w:hanging="24"/>
              <w:rPr>
                <w:rFonts w:cs="Arial"/>
                <w:szCs w:val="18"/>
                <w:lang w:eastAsia="fr-CA"/>
              </w:rPr>
            </w:pPr>
            <w:r w:rsidRPr="00F3240A">
              <w:rPr>
                <w:rFonts w:cs="Arial"/>
                <w:szCs w:val="18"/>
                <w:lang w:eastAsia="fr-CA"/>
              </w:rPr>
              <w:t>Revocation of registration</w:t>
            </w:r>
          </w:p>
        </w:tc>
        <w:tc>
          <w:tcPr>
            <w:tcW w:w="2528" w:type="pct"/>
            <w:gridSpan w:val="3"/>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keepNext/>
              <w:tabs>
                <w:tab w:val="left" w:pos="720"/>
              </w:tabs>
              <w:spacing w:before="20" w:after="20"/>
              <w:ind w:left="129"/>
              <w:rPr>
                <w:rFonts w:cs="Arial"/>
                <w:szCs w:val="18"/>
                <w:lang w:eastAsia="fr-CA"/>
              </w:rPr>
            </w:pPr>
          </w:p>
        </w:tc>
      </w:tr>
      <w:tr w:rsidR="002777C9" w:rsidRPr="00F3240A" w:rsidTr="008A50DE">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hideMark/>
          </w:tcPr>
          <w:p w:rsidR="002777C9" w:rsidRPr="008A50DE" w:rsidRDefault="002777C9" w:rsidP="00CA0C7E">
            <w:pPr>
              <w:keepNext/>
              <w:spacing w:before="20" w:after="20"/>
              <w:ind w:left="74" w:right="74"/>
              <w:jc w:val="center"/>
              <w:rPr>
                <w:rFonts w:cs="Arial"/>
                <w:b/>
                <w:color w:val="FFFFFF" w:themeColor="background1"/>
                <w:szCs w:val="18"/>
                <w:lang w:eastAsia="fr-CA"/>
              </w:rPr>
            </w:pPr>
            <w:r w:rsidRPr="008A50DE">
              <w:rPr>
                <w:rFonts w:cs="Arial"/>
                <w:b/>
                <w:color w:val="FFFFFF" w:themeColor="background1"/>
                <w:szCs w:val="18"/>
                <w:lang w:eastAsia="fr-CA"/>
              </w:rPr>
              <w:t>Division 4</w:t>
            </w:r>
          </w:p>
        </w:tc>
        <w:tc>
          <w:tcPr>
            <w:tcW w:w="1905" w:type="pct"/>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hideMark/>
          </w:tcPr>
          <w:p w:rsidR="002777C9" w:rsidRPr="008A50DE" w:rsidRDefault="002777C9" w:rsidP="00CA0C7E">
            <w:pPr>
              <w:keepNext/>
              <w:tabs>
                <w:tab w:val="left" w:pos="720"/>
              </w:tabs>
              <w:spacing w:before="20" w:after="20"/>
              <w:ind w:left="312" w:hanging="227"/>
              <w:rPr>
                <w:rFonts w:cs="Arial"/>
                <w:color w:val="FFFFFF" w:themeColor="background1"/>
                <w:szCs w:val="18"/>
                <w:lang w:eastAsia="fr-CA"/>
              </w:rPr>
            </w:pPr>
            <w:r w:rsidRPr="008A50DE">
              <w:rPr>
                <w:rFonts w:cs="Arial"/>
                <w:b/>
                <w:color w:val="FFFFFF" w:themeColor="background1"/>
                <w:szCs w:val="18"/>
                <w:lang w:eastAsia="fr-CA"/>
              </w:rPr>
              <w:t>Matters for the Capacity Transfer and Auction Procedures</w:t>
            </w:r>
          </w:p>
        </w:tc>
        <w:tc>
          <w:tcPr>
            <w:tcW w:w="2528" w:type="pct"/>
            <w:gridSpan w:val="3"/>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tcPr>
          <w:p w:rsidR="002777C9" w:rsidRPr="00F3240A" w:rsidRDefault="002777C9" w:rsidP="00CA0C7E">
            <w:pPr>
              <w:keepNext/>
              <w:tabs>
                <w:tab w:val="left" w:pos="720"/>
              </w:tabs>
              <w:spacing w:before="20" w:after="20"/>
              <w:ind w:left="312" w:hanging="227"/>
              <w:rPr>
                <w:rFonts w:cs="Arial"/>
                <w:szCs w:val="18"/>
                <w:lang w:eastAsia="fr-CA"/>
              </w:rPr>
            </w:pPr>
          </w:p>
        </w:tc>
      </w:tr>
      <w:tr w:rsidR="00A4349C" w:rsidRPr="00F3240A" w:rsidTr="002777C9">
        <w:trPr>
          <w:trHeight w:val="238"/>
        </w:trPr>
        <w:tc>
          <w:tcPr>
            <w:tcW w:w="567" w:type="pct"/>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spacing w:before="20" w:after="20"/>
              <w:ind w:left="74" w:right="74"/>
              <w:jc w:val="center"/>
              <w:rPr>
                <w:rFonts w:cs="Arial"/>
                <w:szCs w:val="18"/>
                <w:lang w:eastAsia="fr-CA"/>
              </w:rPr>
            </w:pPr>
            <w:r w:rsidRPr="00F3240A">
              <w:rPr>
                <w:rFonts w:cs="Arial"/>
                <w:szCs w:val="18"/>
                <w:lang w:eastAsia="fr-CA"/>
              </w:rPr>
              <w:t>625</w:t>
            </w:r>
          </w:p>
        </w:tc>
        <w:tc>
          <w:tcPr>
            <w:tcW w:w="1905" w:type="pct"/>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keepNext/>
              <w:tabs>
                <w:tab w:val="left" w:pos="720"/>
              </w:tabs>
              <w:spacing w:before="20" w:after="20"/>
              <w:ind w:left="109" w:hanging="24"/>
              <w:rPr>
                <w:rFonts w:cs="Arial"/>
                <w:szCs w:val="18"/>
                <w:lang w:eastAsia="fr-CA"/>
              </w:rPr>
            </w:pPr>
            <w:r w:rsidRPr="00F3240A">
              <w:rPr>
                <w:rFonts w:cs="Arial"/>
                <w:szCs w:val="18"/>
                <w:lang w:eastAsia="fr-CA"/>
              </w:rPr>
              <w:t>Information about contracts</w:t>
            </w:r>
          </w:p>
        </w:tc>
        <w:tc>
          <w:tcPr>
            <w:tcW w:w="2528" w:type="pct"/>
            <w:gridSpan w:val="3"/>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keepNext/>
              <w:tabs>
                <w:tab w:val="left" w:pos="720"/>
              </w:tabs>
              <w:spacing w:before="20" w:after="20"/>
              <w:ind w:left="129"/>
              <w:rPr>
                <w:rFonts w:cs="Arial"/>
                <w:szCs w:val="18"/>
                <w:lang w:eastAsia="fr-CA"/>
              </w:rPr>
            </w:pPr>
          </w:p>
        </w:tc>
      </w:tr>
      <w:tr w:rsidR="00A4349C" w:rsidRPr="00F3240A" w:rsidTr="002777C9">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spacing w:before="20" w:after="20"/>
              <w:ind w:left="74" w:right="74"/>
              <w:jc w:val="center"/>
              <w:rPr>
                <w:rFonts w:cs="Arial"/>
                <w:szCs w:val="18"/>
                <w:lang w:eastAsia="fr-CA"/>
              </w:rPr>
            </w:pPr>
            <w:r w:rsidRPr="00F3240A">
              <w:rPr>
                <w:rFonts w:cs="Arial"/>
                <w:szCs w:val="18"/>
                <w:lang w:eastAsia="fr-CA"/>
              </w:rPr>
              <w:t>626</w:t>
            </w:r>
          </w:p>
        </w:tc>
        <w:tc>
          <w:tcPr>
            <w:tcW w:w="1905" w:type="pct"/>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keepNext/>
              <w:tabs>
                <w:tab w:val="left" w:pos="720"/>
              </w:tabs>
              <w:spacing w:before="20" w:after="20"/>
              <w:ind w:left="109" w:hanging="24"/>
              <w:rPr>
                <w:rFonts w:cs="Arial"/>
                <w:szCs w:val="18"/>
                <w:lang w:eastAsia="fr-CA"/>
              </w:rPr>
            </w:pPr>
            <w:r w:rsidRPr="00F3240A">
              <w:rPr>
                <w:rFonts w:cs="Arial"/>
                <w:szCs w:val="18"/>
                <w:lang w:eastAsia="fr-CA"/>
              </w:rPr>
              <w:t xml:space="preserve">Service point and </w:t>
            </w:r>
            <w:r w:rsidR="00C92A66">
              <w:rPr>
                <w:rFonts w:cs="Arial"/>
                <w:szCs w:val="18"/>
                <w:lang w:eastAsia="fr-CA"/>
              </w:rPr>
              <w:t xml:space="preserve">pipeline </w:t>
            </w:r>
            <w:r w:rsidRPr="00F3240A">
              <w:rPr>
                <w:rFonts w:cs="Arial"/>
                <w:szCs w:val="18"/>
                <w:lang w:eastAsia="fr-CA"/>
              </w:rPr>
              <w:t>segment specifications</w:t>
            </w:r>
          </w:p>
        </w:tc>
        <w:tc>
          <w:tcPr>
            <w:tcW w:w="2528" w:type="pct"/>
            <w:gridSpan w:val="3"/>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keepNext/>
              <w:tabs>
                <w:tab w:val="left" w:pos="720"/>
              </w:tabs>
              <w:spacing w:before="20" w:after="20"/>
              <w:ind w:left="129"/>
              <w:rPr>
                <w:rFonts w:cs="Arial"/>
                <w:szCs w:val="18"/>
                <w:lang w:eastAsia="fr-CA"/>
              </w:rPr>
            </w:pPr>
          </w:p>
        </w:tc>
      </w:tr>
      <w:tr w:rsidR="00A4349C" w:rsidRPr="00F3240A" w:rsidTr="002777C9">
        <w:trPr>
          <w:trHeight w:val="238"/>
        </w:trPr>
        <w:tc>
          <w:tcPr>
            <w:tcW w:w="567" w:type="pct"/>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spacing w:before="20" w:after="20"/>
              <w:ind w:left="74" w:right="74"/>
              <w:jc w:val="center"/>
              <w:rPr>
                <w:rFonts w:cs="Arial"/>
                <w:szCs w:val="18"/>
                <w:lang w:eastAsia="fr-CA"/>
              </w:rPr>
            </w:pPr>
            <w:r w:rsidRPr="00F3240A">
              <w:rPr>
                <w:rFonts w:cs="Arial"/>
                <w:szCs w:val="18"/>
                <w:lang w:eastAsia="fr-CA"/>
              </w:rPr>
              <w:t>627</w:t>
            </w:r>
          </w:p>
        </w:tc>
        <w:tc>
          <w:tcPr>
            <w:tcW w:w="1905" w:type="pct"/>
            <w:tcBorders>
              <w:top w:val="single" w:sz="4" w:space="0" w:color="auto"/>
              <w:left w:val="single" w:sz="4" w:space="0" w:color="auto"/>
              <w:bottom w:val="single" w:sz="4" w:space="0" w:color="auto"/>
              <w:right w:val="single" w:sz="4" w:space="0" w:color="auto"/>
            </w:tcBorders>
            <w:vAlign w:val="center"/>
          </w:tcPr>
          <w:p w:rsidR="00A4349C" w:rsidRPr="00F3240A" w:rsidRDefault="00C92A66" w:rsidP="00CA0C7E">
            <w:pPr>
              <w:keepNext/>
              <w:tabs>
                <w:tab w:val="left" w:pos="720"/>
              </w:tabs>
              <w:spacing w:before="20" w:after="20"/>
              <w:ind w:left="109" w:hanging="24"/>
              <w:rPr>
                <w:rFonts w:cs="Arial"/>
                <w:szCs w:val="18"/>
                <w:lang w:eastAsia="fr-CA"/>
              </w:rPr>
            </w:pPr>
            <w:r>
              <w:rPr>
                <w:rFonts w:cs="Arial"/>
                <w:szCs w:val="18"/>
                <w:lang w:eastAsia="fr-CA"/>
              </w:rPr>
              <w:t>Allocation to zones</w:t>
            </w:r>
          </w:p>
        </w:tc>
        <w:tc>
          <w:tcPr>
            <w:tcW w:w="2528" w:type="pct"/>
            <w:gridSpan w:val="3"/>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keepNext/>
              <w:tabs>
                <w:tab w:val="left" w:pos="720"/>
              </w:tabs>
              <w:spacing w:before="20" w:after="20"/>
              <w:ind w:left="129"/>
              <w:rPr>
                <w:rFonts w:cs="Arial"/>
                <w:szCs w:val="18"/>
                <w:lang w:eastAsia="fr-CA"/>
              </w:rPr>
            </w:pPr>
          </w:p>
        </w:tc>
      </w:tr>
      <w:tr w:rsidR="00A4349C" w:rsidRPr="00F3240A" w:rsidTr="002777C9">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spacing w:before="20" w:after="20"/>
              <w:ind w:left="74" w:right="74"/>
              <w:jc w:val="center"/>
              <w:rPr>
                <w:rFonts w:cs="Arial"/>
                <w:szCs w:val="18"/>
                <w:lang w:eastAsia="fr-CA"/>
              </w:rPr>
            </w:pPr>
            <w:r w:rsidRPr="00F3240A">
              <w:rPr>
                <w:rFonts w:cs="Arial"/>
                <w:szCs w:val="18"/>
                <w:lang w:eastAsia="fr-CA"/>
              </w:rPr>
              <w:t>628</w:t>
            </w:r>
          </w:p>
        </w:tc>
        <w:tc>
          <w:tcPr>
            <w:tcW w:w="1905" w:type="pct"/>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keepNext/>
              <w:tabs>
                <w:tab w:val="left" w:pos="720"/>
              </w:tabs>
              <w:spacing w:before="20" w:after="20"/>
              <w:ind w:left="109" w:hanging="24"/>
              <w:rPr>
                <w:rFonts w:cs="Arial"/>
                <w:szCs w:val="18"/>
                <w:lang w:eastAsia="fr-CA"/>
              </w:rPr>
            </w:pPr>
            <w:r w:rsidRPr="00F3240A">
              <w:rPr>
                <w:rFonts w:cs="Arial"/>
                <w:szCs w:val="18"/>
                <w:lang w:eastAsia="fr-CA"/>
              </w:rPr>
              <w:t>Principles for determining zones</w:t>
            </w:r>
          </w:p>
        </w:tc>
        <w:tc>
          <w:tcPr>
            <w:tcW w:w="2528" w:type="pct"/>
            <w:gridSpan w:val="3"/>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keepNext/>
              <w:tabs>
                <w:tab w:val="left" w:pos="720"/>
              </w:tabs>
              <w:spacing w:before="20" w:after="20"/>
              <w:ind w:left="129"/>
              <w:rPr>
                <w:rFonts w:cs="Arial"/>
                <w:szCs w:val="18"/>
                <w:lang w:eastAsia="fr-CA"/>
              </w:rPr>
            </w:pPr>
          </w:p>
        </w:tc>
      </w:tr>
      <w:tr w:rsidR="00C92A66" w:rsidRPr="00F3240A" w:rsidTr="002777C9">
        <w:trPr>
          <w:trHeight w:val="238"/>
        </w:trPr>
        <w:tc>
          <w:tcPr>
            <w:tcW w:w="567" w:type="pct"/>
            <w:tcBorders>
              <w:top w:val="single" w:sz="4" w:space="0" w:color="auto"/>
              <w:left w:val="single" w:sz="4" w:space="0" w:color="auto"/>
              <w:bottom w:val="single" w:sz="4" w:space="0" w:color="auto"/>
              <w:right w:val="single" w:sz="4" w:space="0" w:color="auto"/>
            </w:tcBorders>
            <w:vAlign w:val="center"/>
          </w:tcPr>
          <w:p w:rsidR="00C92A66" w:rsidRPr="00F3240A" w:rsidRDefault="00C92A66" w:rsidP="00CA0C7E">
            <w:pPr>
              <w:spacing w:before="20" w:after="20"/>
              <w:ind w:left="74" w:right="74"/>
              <w:jc w:val="center"/>
              <w:rPr>
                <w:rFonts w:cs="Arial"/>
                <w:szCs w:val="18"/>
                <w:lang w:eastAsia="fr-CA"/>
              </w:rPr>
            </w:pPr>
            <w:r>
              <w:rPr>
                <w:rFonts w:cs="Arial"/>
                <w:szCs w:val="18"/>
                <w:lang w:eastAsia="fr-CA"/>
              </w:rPr>
              <w:t>629</w:t>
            </w:r>
          </w:p>
        </w:tc>
        <w:tc>
          <w:tcPr>
            <w:tcW w:w="1905" w:type="pct"/>
            <w:tcBorders>
              <w:top w:val="single" w:sz="4" w:space="0" w:color="auto"/>
              <w:left w:val="single" w:sz="4" w:space="0" w:color="auto"/>
              <w:bottom w:val="single" w:sz="4" w:space="0" w:color="auto"/>
              <w:right w:val="single" w:sz="4" w:space="0" w:color="auto"/>
            </w:tcBorders>
            <w:vAlign w:val="center"/>
          </w:tcPr>
          <w:p w:rsidR="00C92A66" w:rsidRPr="00F3240A" w:rsidRDefault="00D95B4F" w:rsidP="00CA0C7E">
            <w:pPr>
              <w:keepNext/>
              <w:tabs>
                <w:tab w:val="left" w:pos="720"/>
              </w:tabs>
              <w:spacing w:before="20" w:after="20"/>
              <w:ind w:left="109" w:hanging="24"/>
              <w:rPr>
                <w:rFonts w:cs="Arial"/>
                <w:szCs w:val="18"/>
                <w:lang w:eastAsia="fr-CA"/>
              </w:rPr>
            </w:pPr>
            <w:r>
              <w:rPr>
                <w:rFonts w:cs="Arial"/>
                <w:szCs w:val="18"/>
                <w:lang w:eastAsia="fr-CA"/>
              </w:rPr>
              <w:t>Transportation service point register and information about zones</w:t>
            </w:r>
          </w:p>
        </w:tc>
        <w:tc>
          <w:tcPr>
            <w:tcW w:w="2528" w:type="pct"/>
            <w:gridSpan w:val="3"/>
            <w:tcBorders>
              <w:top w:val="single" w:sz="4" w:space="0" w:color="auto"/>
              <w:left w:val="single" w:sz="4" w:space="0" w:color="auto"/>
              <w:bottom w:val="single" w:sz="4" w:space="0" w:color="auto"/>
              <w:right w:val="single" w:sz="4" w:space="0" w:color="auto"/>
            </w:tcBorders>
            <w:vAlign w:val="center"/>
          </w:tcPr>
          <w:p w:rsidR="00C92A66" w:rsidRPr="00F3240A" w:rsidRDefault="00C92A66" w:rsidP="00CA0C7E">
            <w:pPr>
              <w:keepNext/>
              <w:tabs>
                <w:tab w:val="left" w:pos="720"/>
              </w:tabs>
              <w:spacing w:before="20" w:after="20"/>
              <w:ind w:left="129"/>
              <w:rPr>
                <w:rFonts w:cs="Arial"/>
                <w:szCs w:val="18"/>
                <w:lang w:eastAsia="fr-CA"/>
              </w:rPr>
            </w:pPr>
          </w:p>
        </w:tc>
      </w:tr>
      <w:tr w:rsidR="00A4349C" w:rsidRPr="00F3240A" w:rsidTr="008A50DE">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spacing w:before="20" w:after="20"/>
              <w:ind w:left="74" w:right="74"/>
              <w:jc w:val="center"/>
              <w:rPr>
                <w:rFonts w:cs="Arial"/>
                <w:szCs w:val="18"/>
                <w:lang w:eastAsia="fr-CA"/>
              </w:rPr>
            </w:pPr>
            <w:r w:rsidRPr="00F3240A">
              <w:rPr>
                <w:rFonts w:cs="Arial"/>
                <w:szCs w:val="18"/>
                <w:lang w:eastAsia="fr-CA"/>
              </w:rPr>
              <w:t>6</w:t>
            </w:r>
            <w:r w:rsidR="00C92A66">
              <w:rPr>
                <w:rFonts w:cs="Arial"/>
                <w:szCs w:val="18"/>
                <w:lang w:eastAsia="fr-CA"/>
              </w:rPr>
              <w:t>30</w:t>
            </w:r>
          </w:p>
        </w:tc>
        <w:tc>
          <w:tcPr>
            <w:tcW w:w="1905" w:type="pct"/>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keepNext/>
              <w:tabs>
                <w:tab w:val="left" w:pos="720"/>
              </w:tabs>
              <w:spacing w:before="20" w:after="20"/>
              <w:ind w:left="109" w:hanging="24"/>
              <w:rPr>
                <w:rFonts w:cs="Arial"/>
                <w:szCs w:val="18"/>
                <w:lang w:eastAsia="fr-CA"/>
              </w:rPr>
            </w:pPr>
            <w:r w:rsidRPr="00F3240A">
              <w:rPr>
                <w:rFonts w:cs="Arial"/>
                <w:szCs w:val="18"/>
                <w:lang w:eastAsia="fr-CA"/>
              </w:rPr>
              <w:t>Interface with the STTM and the DWGM</w:t>
            </w:r>
          </w:p>
        </w:tc>
        <w:tc>
          <w:tcPr>
            <w:tcW w:w="2528" w:type="pct"/>
            <w:gridSpan w:val="3"/>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keepNext/>
              <w:tabs>
                <w:tab w:val="left" w:pos="720"/>
              </w:tabs>
              <w:spacing w:before="20" w:after="20"/>
              <w:ind w:left="129"/>
              <w:rPr>
                <w:rFonts w:cs="Arial"/>
                <w:szCs w:val="18"/>
                <w:lang w:eastAsia="fr-CA"/>
              </w:rPr>
            </w:pPr>
          </w:p>
        </w:tc>
      </w:tr>
      <w:tr w:rsidR="002777C9" w:rsidRPr="00F3240A" w:rsidTr="008A50DE">
        <w:trPr>
          <w:trHeight w:val="238"/>
        </w:trPr>
        <w:tc>
          <w:tcPr>
            <w:tcW w:w="567" w:type="pct"/>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hideMark/>
          </w:tcPr>
          <w:p w:rsidR="002777C9" w:rsidRPr="008A50DE" w:rsidRDefault="002777C9" w:rsidP="00CA0C7E">
            <w:pPr>
              <w:keepNext/>
              <w:spacing w:before="20" w:after="20"/>
              <w:ind w:left="74" w:right="74"/>
              <w:jc w:val="center"/>
              <w:rPr>
                <w:rFonts w:cs="Arial"/>
                <w:b/>
                <w:color w:val="FFFFFF" w:themeColor="background1"/>
                <w:szCs w:val="18"/>
                <w:lang w:eastAsia="fr-CA"/>
              </w:rPr>
            </w:pPr>
            <w:r w:rsidRPr="008A50DE">
              <w:rPr>
                <w:rFonts w:cs="Arial"/>
                <w:b/>
                <w:color w:val="FFFFFF" w:themeColor="background1"/>
                <w:szCs w:val="18"/>
                <w:lang w:eastAsia="fr-CA"/>
              </w:rPr>
              <w:t>Division 5</w:t>
            </w:r>
          </w:p>
        </w:tc>
        <w:tc>
          <w:tcPr>
            <w:tcW w:w="3246" w:type="pct"/>
            <w:gridSpan w:val="3"/>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hideMark/>
          </w:tcPr>
          <w:p w:rsidR="002777C9" w:rsidRPr="008A50DE" w:rsidRDefault="002777C9" w:rsidP="00CA0C7E">
            <w:pPr>
              <w:keepNext/>
              <w:tabs>
                <w:tab w:val="left" w:pos="720"/>
              </w:tabs>
              <w:spacing w:before="20" w:after="20"/>
              <w:ind w:left="109" w:hanging="24"/>
              <w:rPr>
                <w:rFonts w:cs="Arial"/>
                <w:b/>
                <w:color w:val="FFFFFF" w:themeColor="background1"/>
                <w:szCs w:val="18"/>
                <w:lang w:eastAsia="fr-CA"/>
              </w:rPr>
            </w:pPr>
            <w:r w:rsidRPr="008A50DE">
              <w:rPr>
                <w:rFonts w:cs="Arial"/>
                <w:b/>
                <w:color w:val="FFFFFF" w:themeColor="background1"/>
                <w:szCs w:val="18"/>
                <w:lang w:eastAsia="fr-CA"/>
              </w:rPr>
              <w:t>Obligations of transportation service providers relating to standard form agreements</w:t>
            </w:r>
          </w:p>
        </w:tc>
        <w:tc>
          <w:tcPr>
            <w:tcW w:w="1187" w:type="pct"/>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tcPr>
          <w:p w:rsidR="002777C9" w:rsidRPr="00F3240A" w:rsidRDefault="002777C9" w:rsidP="00CA0C7E">
            <w:pPr>
              <w:keepNext/>
              <w:tabs>
                <w:tab w:val="left" w:pos="720"/>
              </w:tabs>
              <w:spacing w:before="20" w:after="20"/>
              <w:ind w:left="109" w:hanging="24"/>
              <w:rPr>
                <w:rFonts w:cs="Arial"/>
                <w:b/>
                <w:szCs w:val="18"/>
                <w:lang w:eastAsia="fr-CA"/>
              </w:rPr>
            </w:pPr>
          </w:p>
        </w:tc>
      </w:tr>
      <w:tr w:rsidR="00D95B4F" w:rsidRPr="00F3240A" w:rsidTr="002777C9">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vAlign w:val="center"/>
          </w:tcPr>
          <w:p w:rsidR="00D95B4F" w:rsidRPr="00F3240A" w:rsidRDefault="00D95B4F" w:rsidP="00D95B4F">
            <w:pPr>
              <w:spacing w:before="20" w:after="20"/>
              <w:ind w:left="74" w:right="74"/>
              <w:jc w:val="center"/>
              <w:rPr>
                <w:rFonts w:cs="Arial"/>
                <w:szCs w:val="18"/>
                <w:lang w:eastAsia="fr-CA"/>
              </w:rPr>
            </w:pPr>
            <w:r w:rsidRPr="00F3240A">
              <w:rPr>
                <w:rFonts w:cs="Arial"/>
                <w:szCs w:val="18"/>
                <w:lang w:eastAsia="fr-CA"/>
              </w:rPr>
              <w:t>631</w:t>
            </w:r>
          </w:p>
        </w:tc>
        <w:tc>
          <w:tcPr>
            <w:tcW w:w="1905" w:type="pct"/>
            <w:tcBorders>
              <w:top w:val="single" w:sz="4" w:space="0" w:color="auto"/>
              <w:left w:val="single" w:sz="4" w:space="0" w:color="auto"/>
              <w:bottom w:val="single" w:sz="4" w:space="0" w:color="auto"/>
              <w:right w:val="single" w:sz="4" w:space="0" w:color="auto"/>
            </w:tcBorders>
            <w:vAlign w:val="center"/>
          </w:tcPr>
          <w:p w:rsidR="00D95B4F" w:rsidRPr="00F3240A" w:rsidRDefault="00D95B4F" w:rsidP="00D95B4F">
            <w:pPr>
              <w:keepNext/>
              <w:tabs>
                <w:tab w:val="left" w:pos="720"/>
              </w:tabs>
              <w:spacing w:before="20" w:after="20"/>
              <w:ind w:left="109" w:hanging="24"/>
              <w:rPr>
                <w:rFonts w:cs="Arial"/>
                <w:szCs w:val="18"/>
                <w:lang w:eastAsia="fr-CA"/>
              </w:rPr>
            </w:pPr>
            <w:r w:rsidRPr="00F3240A">
              <w:rPr>
                <w:rFonts w:cs="Arial"/>
                <w:szCs w:val="18"/>
                <w:lang w:eastAsia="fr-CA"/>
              </w:rPr>
              <w:t>Obligation to publish</w:t>
            </w:r>
          </w:p>
        </w:tc>
        <w:tc>
          <w:tcPr>
            <w:tcW w:w="2528" w:type="pct"/>
            <w:gridSpan w:val="3"/>
            <w:tcBorders>
              <w:top w:val="single" w:sz="4" w:space="0" w:color="auto"/>
              <w:left w:val="single" w:sz="4" w:space="0" w:color="auto"/>
              <w:bottom w:val="single" w:sz="4" w:space="0" w:color="auto"/>
              <w:right w:val="single" w:sz="4" w:space="0" w:color="auto"/>
            </w:tcBorders>
            <w:vAlign w:val="center"/>
          </w:tcPr>
          <w:p w:rsidR="00D95B4F" w:rsidRPr="00F3240A" w:rsidRDefault="00D95B4F" w:rsidP="00D95B4F">
            <w:pPr>
              <w:keepNext/>
              <w:tabs>
                <w:tab w:val="left" w:pos="720"/>
              </w:tabs>
              <w:spacing w:before="20" w:after="20"/>
              <w:ind w:left="129"/>
              <w:rPr>
                <w:rFonts w:cs="Arial"/>
                <w:szCs w:val="18"/>
                <w:lang w:eastAsia="fr-CA"/>
              </w:rPr>
            </w:pPr>
          </w:p>
        </w:tc>
      </w:tr>
      <w:tr w:rsidR="00D95B4F" w:rsidRPr="00F3240A" w:rsidTr="002777C9">
        <w:trPr>
          <w:trHeight w:val="238"/>
        </w:trPr>
        <w:tc>
          <w:tcPr>
            <w:tcW w:w="567" w:type="pct"/>
            <w:tcBorders>
              <w:top w:val="single" w:sz="4" w:space="0" w:color="auto"/>
              <w:left w:val="single" w:sz="4" w:space="0" w:color="auto"/>
              <w:bottom w:val="single" w:sz="4" w:space="0" w:color="auto"/>
              <w:right w:val="single" w:sz="4" w:space="0" w:color="auto"/>
            </w:tcBorders>
            <w:vAlign w:val="center"/>
          </w:tcPr>
          <w:p w:rsidR="00D95B4F" w:rsidRPr="00F3240A" w:rsidRDefault="00D95B4F" w:rsidP="00D95B4F">
            <w:pPr>
              <w:spacing w:before="20" w:after="20"/>
              <w:ind w:left="74" w:right="74"/>
              <w:jc w:val="center"/>
              <w:rPr>
                <w:rFonts w:cs="Arial"/>
                <w:szCs w:val="18"/>
                <w:lang w:eastAsia="fr-CA"/>
              </w:rPr>
            </w:pPr>
            <w:r w:rsidRPr="00F3240A">
              <w:rPr>
                <w:rFonts w:cs="Arial"/>
                <w:szCs w:val="18"/>
                <w:lang w:eastAsia="fr-CA"/>
              </w:rPr>
              <w:t>632</w:t>
            </w:r>
          </w:p>
        </w:tc>
        <w:tc>
          <w:tcPr>
            <w:tcW w:w="1905" w:type="pct"/>
            <w:tcBorders>
              <w:top w:val="single" w:sz="4" w:space="0" w:color="auto"/>
              <w:left w:val="single" w:sz="4" w:space="0" w:color="auto"/>
              <w:bottom w:val="single" w:sz="4" w:space="0" w:color="auto"/>
              <w:right w:val="single" w:sz="4" w:space="0" w:color="auto"/>
            </w:tcBorders>
            <w:vAlign w:val="center"/>
          </w:tcPr>
          <w:p w:rsidR="00D95B4F" w:rsidRPr="00F3240A" w:rsidRDefault="00D95B4F" w:rsidP="00D95B4F">
            <w:pPr>
              <w:keepNext/>
              <w:tabs>
                <w:tab w:val="left" w:pos="720"/>
              </w:tabs>
              <w:spacing w:before="20" w:after="20"/>
              <w:ind w:left="109" w:hanging="24"/>
              <w:rPr>
                <w:rFonts w:cs="Arial"/>
                <w:szCs w:val="18"/>
                <w:lang w:eastAsia="fr-CA"/>
              </w:rPr>
            </w:pPr>
            <w:r w:rsidRPr="00F3240A">
              <w:rPr>
                <w:rFonts w:cs="Arial"/>
                <w:szCs w:val="18"/>
                <w:lang w:eastAsia="fr-CA"/>
              </w:rPr>
              <w:t xml:space="preserve">Content of standard </w:t>
            </w:r>
            <w:r>
              <w:rPr>
                <w:rFonts w:cs="Arial"/>
                <w:szCs w:val="18"/>
                <w:lang w:eastAsia="fr-CA"/>
              </w:rPr>
              <w:t>operational</w:t>
            </w:r>
            <w:r w:rsidRPr="00F3240A">
              <w:rPr>
                <w:rFonts w:cs="Arial"/>
                <w:szCs w:val="18"/>
                <w:lang w:eastAsia="fr-CA"/>
              </w:rPr>
              <w:t xml:space="preserve"> agreements</w:t>
            </w:r>
          </w:p>
        </w:tc>
        <w:tc>
          <w:tcPr>
            <w:tcW w:w="2528" w:type="pct"/>
            <w:gridSpan w:val="3"/>
            <w:tcBorders>
              <w:top w:val="single" w:sz="4" w:space="0" w:color="auto"/>
              <w:left w:val="single" w:sz="4" w:space="0" w:color="auto"/>
              <w:bottom w:val="single" w:sz="4" w:space="0" w:color="auto"/>
              <w:right w:val="single" w:sz="4" w:space="0" w:color="auto"/>
            </w:tcBorders>
            <w:vAlign w:val="center"/>
          </w:tcPr>
          <w:p w:rsidR="00D95B4F" w:rsidRPr="00F3240A" w:rsidRDefault="00D95B4F" w:rsidP="00D95B4F">
            <w:pPr>
              <w:keepNext/>
              <w:tabs>
                <w:tab w:val="left" w:pos="720"/>
              </w:tabs>
              <w:spacing w:before="20" w:after="20"/>
              <w:ind w:left="129"/>
              <w:rPr>
                <w:rFonts w:cs="Arial"/>
                <w:szCs w:val="18"/>
                <w:lang w:eastAsia="fr-CA"/>
              </w:rPr>
            </w:pPr>
          </w:p>
        </w:tc>
      </w:tr>
      <w:tr w:rsidR="00D95B4F" w:rsidRPr="00F3240A" w:rsidTr="002777C9">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vAlign w:val="center"/>
          </w:tcPr>
          <w:p w:rsidR="00D95B4F" w:rsidRPr="00F3240A" w:rsidRDefault="00D95B4F" w:rsidP="00D95B4F">
            <w:pPr>
              <w:spacing w:before="20" w:after="20"/>
              <w:ind w:left="74" w:right="74"/>
              <w:jc w:val="center"/>
              <w:rPr>
                <w:rFonts w:cs="Arial"/>
                <w:szCs w:val="18"/>
                <w:lang w:eastAsia="fr-CA"/>
              </w:rPr>
            </w:pPr>
            <w:r w:rsidRPr="00F3240A">
              <w:rPr>
                <w:rFonts w:cs="Arial"/>
                <w:szCs w:val="18"/>
                <w:lang w:eastAsia="fr-CA"/>
              </w:rPr>
              <w:t>633</w:t>
            </w:r>
          </w:p>
        </w:tc>
        <w:tc>
          <w:tcPr>
            <w:tcW w:w="1905" w:type="pct"/>
            <w:tcBorders>
              <w:top w:val="single" w:sz="4" w:space="0" w:color="auto"/>
              <w:left w:val="single" w:sz="4" w:space="0" w:color="auto"/>
              <w:bottom w:val="single" w:sz="4" w:space="0" w:color="auto"/>
              <w:right w:val="single" w:sz="4" w:space="0" w:color="auto"/>
            </w:tcBorders>
            <w:vAlign w:val="center"/>
          </w:tcPr>
          <w:p w:rsidR="00D95B4F" w:rsidRPr="00F3240A" w:rsidRDefault="00D95B4F" w:rsidP="00D95B4F">
            <w:pPr>
              <w:keepNext/>
              <w:tabs>
                <w:tab w:val="left" w:pos="720"/>
              </w:tabs>
              <w:spacing w:before="20" w:after="20"/>
              <w:ind w:left="109" w:hanging="24"/>
              <w:rPr>
                <w:rFonts w:cs="Arial"/>
                <w:szCs w:val="18"/>
                <w:lang w:eastAsia="fr-CA"/>
              </w:rPr>
            </w:pPr>
            <w:r w:rsidRPr="00F3240A">
              <w:rPr>
                <w:rFonts w:cs="Arial"/>
                <w:szCs w:val="18"/>
                <w:lang w:eastAsia="fr-CA"/>
              </w:rPr>
              <w:t xml:space="preserve">Amendments to standard </w:t>
            </w:r>
            <w:r>
              <w:rPr>
                <w:rFonts w:cs="Arial"/>
                <w:szCs w:val="18"/>
                <w:lang w:eastAsia="fr-CA"/>
              </w:rPr>
              <w:t>operational</w:t>
            </w:r>
            <w:r w:rsidRPr="00F3240A">
              <w:rPr>
                <w:rFonts w:cs="Arial"/>
                <w:szCs w:val="18"/>
                <w:lang w:eastAsia="fr-CA"/>
              </w:rPr>
              <w:t xml:space="preserve"> agreements</w:t>
            </w:r>
          </w:p>
        </w:tc>
        <w:tc>
          <w:tcPr>
            <w:tcW w:w="2528" w:type="pct"/>
            <w:gridSpan w:val="3"/>
            <w:tcBorders>
              <w:top w:val="single" w:sz="4" w:space="0" w:color="auto"/>
              <w:left w:val="single" w:sz="4" w:space="0" w:color="auto"/>
              <w:bottom w:val="single" w:sz="4" w:space="0" w:color="auto"/>
              <w:right w:val="single" w:sz="4" w:space="0" w:color="auto"/>
            </w:tcBorders>
            <w:vAlign w:val="center"/>
          </w:tcPr>
          <w:p w:rsidR="00D95B4F" w:rsidRPr="00F3240A" w:rsidRDefault="00D95B4F" w:rsidP="00D95B4F">
            <w:pPr>
              <w:keepNext/>
              <w:tabs>
                <w:tab w:val="left" w:pos="720"/>
              </w:tabs>
              <w:spacing w:before="20" w:after="20"/>
              <w:ind w:left="129"/>
              <w:rPr>
                <w:rFonts w:cs="Arial"/>
                <w:szCs w:val="18"/>
                <w:lang w:eastAsia="fr-CA"/>
              </w:rPr>
            </w:pPr>
          </w:p>
        </w:tc>
      </w:tr>
      <w:tr w:rsidR="00D95B4F" w:rsidRPr="00F3240A" w:rsidTr="002777C9">
        <w:trPr>
          <w:trHeight w:val="238"/>
        </w:trPr>
        <w:tc>
          <w:tcPr>
            <w:tcW w:w="567" w:type="pct"/>
            <w:tcBorders>
              <w:top w:val="single" w:sz="4" w:space="0" w:color="auto"/>
              <w:left w:val="single" w:sz="4" w:space="0" w:color="auto"/>
              <w:bottom w:val="single" w:sz="4" w:space="0" w:color="auto"/>
              <w:right w:val="single" w:sz="4" w:space="0" w:color="auto"/>
            </w:tcBorders>
            <w:vAlign w:val="center"/>
          </w:tcPr>
          <w:p w:rsidR="00D95B4F" w:rsidRPr="00F3240A" w:rsidRDefault="00D95B4F" w:rsidP="00D95B4F">
            <w:pPr>
              <w:spacing w:before="20" w:after="20"/>
              <w:ind w:left="74" w:right="74"/>
              <w:jc w:val="center"/>
              <w:rPr>
                <w:rFonts w:cs="Arial"/>
                <w:szCs w:val="18"/>
                <w:lang w:eastAsia="fr-CA"/>
              </w:rPr>
            </w:pPr>
            <w:r w:rsidRPr="00F3240A">
              <w:rPr>
                <w:rFonts w:cs="Arial"/>
                <w:szCs w:val="18"/>
                <w:lang w:eastAsia="fr-CA"/>
              </w:rPr>
              <w:t>634</w:t>
            </w:r>
          </w:p>
        </w:tc>
        <w:tc>
          <w:tcPr>
            <w:tcW w:w="1905" w:type="pct"/>
            <w:tcBorders>
              <w:top w:val="single" w:sz="4" w:space="0" w:color="auto"/>
              <w:left w:val="single" w:sz="4" w:space="0" w:color="auto"/>
              <w:bottom w:val="single" w:sz="4" w:space="0" w:color="auto"/>
              <w:right w:val="single" w:sz="4" w:space="0" w:color="auto"/>
            </w:tcBorders>
            <w:vAlign w:val="center"/>
          </w:tcPr>
          <w:p w:rsidR="00D95B4F" w:rsidRPr="00F3240A" w:rsidRDefault="00D95B4F" w:rsidP="00D95B4F">
            <w:pPr>
              <w:keepNext/>
              <w:tabs>
                <w:tab w:val="left" w:pos="720"/>
              </w:tabs>
              <w:spacing w:before="20" w:after="20"/>
              <w:ind w:left="109" w:hanging="24"/>
              <w:rPr>
                <w:rFonts w:cs="Arial"/>
                <w:szCs w:val="18"/>
                <w:lang w:eastAsia="fr-CA"/>
              </w:rPr>
            </w:pPr>
            <w:r w:rsidRPr="00F3240A">
              <w:rPr>
                <w:rFonts w:cs="Arial"/>
                <w:szCs w:val="18"/>
                <w:lang w:eastAsia="fr-CA"/>
              </w:rPr>
              <w:t>Recovery of standardisation costs</w:t>
            </w:r>
          </w:p>
        </w:tc>
        <w:tc>
          <w:tcPr>
            <w:tcW w:w="2528" w:type="pct"/>
            <w:gridSpan w:val="3"/>
            <w:tcBorders>
              <w:top w:val="single" w:sz="4" w:space="0" w:color="auto"/>
              <w:left w:val="single" w:sz="4" w:space="0" w:color="auto"/>
              <w:bottom w:val="single" w:sz="4" w:space="0" w:color="auto"/>
              <w:right w:val="single" w:sz="4" w:space="0" w:color="auto"/>
            </w:tcBorders>
            <w:vAlign w:val="center"/>
          </w:tcPr>
          <w:p w:rsidR="00D95B4F" w:rsidRPr="00F3240A" w:rsidRDefault="00D95B4F" w:rsidP="00D95B4F">
            <w:pPr>
              <w:keepNext/>
              <w:tabs>
                <w:tab w:val="left" w:pos="720"/>
              </w:tabs>
              <w:spacing w:before="20" w:after="20"/>
              <w:ind w:left="129"/>
              <w:rPr>
                <w:rFonts w:cs="Arial"/>
                <w:szCs w:val="18"/>
                <w:lang w:eastAsia="fr-CA"/>
              </w:rPr>
            </w:pPr>
          </w:p>
        </w:tc>
      </w:tr>
      <w:tr w:rsidR="00D95B4F" w:rsidRPr="00F3240A" w:rsidTr="002777C9">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vAlign w:val="center"/>
          </w:tcPr>
          <w:p w:rsidR="00D95B4F" w:rsidRPr="00F3240A" w:rsidRDefault="00D95B4F" w:rsidP="00D95B4F">
            <w:pPr>
              <w:spacing w:before="20" w:after="20"/>
              <w:ind w:left="74" w:right="74"/>
              <w:jc w:val="center"/>
              <w:rPr>
                <w:rFonts w:cs="Arial"/>
                <w:szCs w:val="18"/>
                <w:lang w:eastAsia="fr-CA"/>
              </w:rPr>
            </w:pPr>
            <w:r w:rsidRPr="00F3240A">
              <w:rPr>
                <w:rFonts w:cs="Arial"/>
                <w:szCs w:val="18"/>
                <w:lang w:eastAsia="fr-CA"/>
              </w:rPr>
              <w:t>635</w:t>
            </w:r>
          </w:p>
        </w:tc>
        <w:tc>
          <w:tcPr>
            <w:tcW w:w="1905" w:type="pct"/>
            <w:tcBorders>
              <w:top w:val="single" w:sz="4" w:space="0" w:color="auto"/>
              <w:left w:val="single" w:sz="4" w:space="0" w:color="auto"/>
              <w:bottom w:val="single" w:sz="4" w:space="0" w:color="auto"/>
              <w:right w:val="single" w:sz="4" w:space="0" w:color="auto"/>
            </w:tcBorders>
            <w:vAlign w:val="center"/>
          </w:tcPr>
          <w:p w:rsidR="00D95B4F" w:rsidRPr="00F3240A" w:rsidRDefault="00D95B4F" w:rsidP="00D95B4F">
            <w:pPr>
              <w:keepNext/>
              <w:tabs>
                <w:tab w:val="left" w:pos="720"/>
              </w:tabs>
              <w:spacing w:before="20" w:after="20"/>
              <w:ind w:left="109" w:hanging="24"/>
              <w:rPr>
                <w:rFonts w:cs="Arial"/>
                <w:szCs w:val="18"/>
                <w:lang w:eastAsia="fr-CA"/>
              </w:rPr>
            </w:pPr>
            <w:r w:rsidRPr="00F3240A">
              <w:rPr>
                <w:rFonts w:cs="Arial"/>
                <w:szCs w:val="18"/>
                <w:lang w:eastAsia="fr-CA"/>
              </w:rPr>
              <w:t>AER review of standard form agreements</w:t>
            </w:r>
          </w:p>
        </w:tc>
        <w:tc>
          <w:tcPr>
            <w:tcW w:w="2528" w:type="pct"/>
            <w:gridSpan w:val="3"/>
            <w:tcBorders>
              <w:top w:val="single" w:sz="4" w:space="0" w:color="auto"/>
              <w:left w:val="single" w:sz="4" w:space="0" w:color="auto"/>
              <w:bottom w:val="single" w:sz="4" w:space="0" w:color="auto"/>
              <w:right w:val="single" w:sz="4" w:space="0" w:color="auto"/>
            </w:tcBorders>
            <w:vAlign w:val="center"/>
          </w:tcPr>
          <w:p w:rsidR="00D95B4F" w:rsidRPr="00F3240A" w:rsidRDefault="00D95B4F" w:rsidP="00D95B4F">
            <w:pPr>
              <w:keepNext/>
              <w:tabs>
                <w:tab w:val="left" w:pos="720"/>
              </w:tabs>
              <w:spacing w:before="20" w:after="20"/>
              <w:ind w:left="129"/>
              <w:rPr>
                <w:rFonts w:cs="Arial"/>
                <w:szCs w:val="18"/>
                <w:lang w:eastAsia="fr-CA"/>
              </w:rPr>
            </w:pPr>
          </w:p>
        </w:tc>
      </w:tr>
      <w:tr w:rsidR="00D95B4F" w:rsidRPr="00F3240A" w:rsidTr="002777C9">
        <w:trPr>
          <w:trHeight w:val="238"/>
        </w:trPr>
        <w:tc>
          <w:tcPr>
            <w:tcW w:w="567" w:type="pct"/>
            <w:tcBorders>
              <w:top w:val="single" w:sz="4" w:space="0" w:color="auto"/>
              <w:left w:val="single" w:sz="4" w:space="0" w:color="auto"/>
              <w:bottom w:val="single" w:sz="4" w:space="0" w:color="auto"/>
              <w:right w:val="single" w:sz="4" w:space="0" w:color="auto"/>
            </w:tcBorders>
            <w:vAlign w:val="center"/>
          </w:tcPr>
          <w:p w:rsidR="00D95B4F" w:rsidRPr="00F3240A" w:rsidRDefault="00D95B4F" w:rsidP="00D95B4F">
            <w:pPr>
              <w:spacing w:before="20" w:after="20"/>
              <w:ind w:left="74" w:right="74"/>
              <w:jc w:val="center"/>
              <w:rPr>
                <w:rFonts w:cs="Arial"/>
                <w:szCs w:val="18"/>
                <w:lang w:eastAsia="fr-CA"/>
              </w:rPr>
            </w:pPr>
            <w:r w:rsidRPr="00F3240A">
              <w:rPr>
                <w:rFonts w:cs="Arial"/>
                <w:szCs w:val="18"/>
                <w:lang w:eastAsia="fr-CA"/>
              </w:rPr>
              <w:t>636</w:t>
            </w:r>
          </w:p>
        </w:tc>
        <w:tc>
          <w:tcPr>
            <w:tcW w:w="1905" w:type="pct"/>
            <w:tcBorders>
              <w:top w:val="single" w:sz="4" w:space="0" w:color="auto"/>
              <w:left w:val="single" w:sz="4" w:space="0" w:color="auto"/>
              <w:bottom w:val="single" w:sz="4" w:space="0" w:color="auto"/>
              <w:right w:val="single" w:sz="4" w:space="0" w:color="auto"/>
            </w:tcBorders>
            <w:vAlign w:val="center"/>
          </w:tcPr>
          <w:p w:rsidR="00D95B4F" w:rsidRPr="00F3240A" w:rsidRDefault="00D95B4F" w:rsidP="00D95B4F">
            <w:pPr>
              <w:keepNext/>
              <w:tabs>
                <w:tab w:val="left" w:pos="720"/>
              </w:tabs>
              <w:spacing w:before="20" w:after="20"/>
              <w:ind w:left="109" w:hanging="24"/>
              <w:rPr>
                <w:rFonts w:cs="Arial"/>
                <w:szCs w:val="18"/>
                <w:lang w:eastAsia="fr-CA"/>
              </w:rPr>
            </w:pPr>
            <w:r w:rsidRPr="00F3240A">
              <w:rPr>
                <w:rFonts w:cs="Arial"/>
                <w:szCs w:val="18"/>
                <w:lang w:eastAsia="fr-CA"/>
              </w:rPr>
              <w:t xml:space="preserve">Requests for standard </w:t>
            </w:r>
            <w:r>
              <w:rPr>
                <w:rFonts w:cs="Arial"/>
                <w:szCs w:val="18"/>
                <w:lang w:eastAsia="fr-CA"/>
              </w:rPr>
              <w:t>operational</w:t>
            </w:r>
            <w:r w:rsidRPr="00F3240A">
              <w:rPr>
                <w:rFonts w:cs="Arial"/>
                <w:szCs w:val="18"/>
                <w:lang w:eastAsia="fr-CA"/>
              </w:rPr>
              <w:t xml:space="preserve"> agreements</w:t>
            </w:r>
          </w:p>
        </w:tc>
        <w:tc>
          <w:tcPr>
            <w:tcW w:w="2528" w:type="pct"/>
            <w:gridSpan w:val="3"/>
            <w:tcBorders>
              <w:top w:val="single" w:sz="4" w:space="0" w:color="auto"/>
              <w:left w:val="single" w:sz="4" w:space="0" w:color="auto"/>
              <w:bottom w:val="single" w:sz="4" w:space="0" w:color="auto"/>
              <w:right w:val="single" w:sz="4" w:space="0" w:color="auto"/>
            </w:tcBorders>
            <w:vAlign w:val="center"/>
          </w:tcPr>
          <w:p w:rsidR="00D95B4F" w:rsidRPr="00F3240A" w:rsidRDefault="00D95B4F" w:rsidP="00D95B4F">
            <w:pPr>
              <w:keepNext/>
              <w:tabs>
                <w:tab w:val="left" w:pos="720"/>
              </w:tabs>
              <w:spacing w:before="20" w:after="20"/>
              <w:ind w:left="129"/>
              <w:rPr>
                <w:rFonts w:cs="Arial"/>
                <w:szCs w:val="18"/>
                <w:lang w:eastAsia="fr-CA"/>
              </w:rPr>
            </w:pPr>
          </w:p>
        </w:tc>
      </w:tr>
      <w:tr w:rsidR="00A4349C" w:rsidRPr="00F3240A" w:rsidTr="008A50DE">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vAlign w:val="center"/>
          </w:tcPr>
          <w:p w:rsidR="00A4349C" w:rsidRPr="00F3240A" w:rsidRDefault="00D95B4F" w:rsidP="00CA0C7E">
            <w:pPr>
              <w:spacing w:before="20" w:after="20"/>
              <w:ind w:left="74" w:right="74"/>
              <w:jc w:val="center"/>
              <w:rPr>
                <w:rFonts w:cs="Arial"/>
                <w:szCs w:val="18"/>
                <w:lang w:eastAsia="fr-CA"/>
              </w:rPr>
            </w:pPr>
            <w:r>
              <w:rPr>
                <w:rFonts w:cs="Arial"/>
                <w:szCs w:val="18"/>
                <w:lang w:eastAsia="fr-CA"/>
              </w:rPr>
              <w:t>637</w:t>
            </w:r>
          </w:p>
        </w:tc>
        <w:tc>
          <w:tcPr>
            <w:tcW w:w="1905" w:type="pct"/>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keepNext/>
              <w:tabs>
                <w:tab w:val="left" w:pos="720"/>
              </w:tabs>
              <w:spacing w:before="20" w:after="20"/>
              <w:ind w:left="109" w:hanging="24"/>
              <w:rPr>
                <w:rFonts w:cs="Arial"/>
                <w:szCs w:val="18"/>
                <w:lang w:eastAsia="fr-CA"/>
              </w:rPr>
            </w:pPr>
            <w:r w:rsidRPr="00F3240A">
              <w:rPr>
                <w:rFonts w:cs="Arial"/>
                <w:szCs w:val="18"/>
                <w:lang w:eastAsia="fr-CA"/>
              </w:rPr>
              <w:t>Offers for standard</w:t>
            </w:r>
            <w:r w:rsidR="00D95B4F">
              <w:rPr>
                <w:rFonts w:cs="Arial"/>
                <w:szCs w:val="18"/>
                <w:lang w:eastAsia="fr-CA"/>
              </w:rPr>
              <w:t xml:space="preserve"> operational </w:t>
            </w:r>
            <w:r w:rsidRPr="00F3240A">
              <w:rPr>
                <w:rFonts w:cs="Arial"/>
                <w:szCs w:val="18"/>
                <w:lang w:eastAsia="fr-CA"/>
              </w:rPr>
              <w:t>agreements</w:t>
            </w:r>
          </w:p>
        </w:tc>
        <w:tc>
          <w:tcPr>
            <w:tcW w:w="2528" w:type="pct"/>
            <w:gridSpan w:val="3"/>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keepNext/>
              <w:tabs>
                <w:tab w:val="left" w:pos="720"/>
              </w:tabs>
              <w:spacing w:before="20" w:after="20"/>
              <w:ind w:left="129"/>
              <w:rPr>
                <w:rFonts w:cs="Arial"/>
                <w:szCs w:val="18"/>
                <w:lang w:eastAsia="fr-CA"/>
              </w:rPr>
            </w:pPr>
          </w:p>
        </w:tc>
      </w:tr>
      <w:tr w:rsidR="002777C9" w:rsidRPr="00F3240A" w:rsidTr="008A50DE">
        <w:trPr>
          <w:trHeight w:val="238"/>
        </w:trPr>
        <w:tc>
          <w:tcPr>
            <w:tcW w:w="567" w:type="pct"/>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hideMark/>
          </w:tcPr>
          <w:p w:rsidR="002777C9" w:rsidRPr="008A50DE" w:rsidRDefault="002777C9" w:rsidP="00CA0C7E">
            <w:pPr>
              <w:keepNext/>
              <w:spacing w:before="20" w:after="20"/>
              <w:ind w:left="74" w:right="74"/>
              <w:jc w:val="center"/>
              <w:rPr>
                <w:rFonts w:cs="Arial"/>
                <w:b/>
                <w:color w:val="FFFFFF" w:themeColor="background1"/>
                <w:szCs w:val="18"/>
                <w:lang w:eastAsia="fr-CA"/>
              </w:rPr>
            </w:pPr>
            <w:r w:rsidRPr="008A50DE">
              <w:rPr>
                <w:rFonts w:cs="Arial"/>
                <w:b/>
                <w:color w:val="FFFFFF" w:themeColor="background1"/>
                <w:szCs w:val="18"/>
                <w:lang w:eastAsia="fr-CA"/>
              </w:rPr>
              <w:t>Division 6</w:t>
            </w:r>
          </w:p>
        </w:tc>
        <w:tc>
          <w:tcPr>
            <w:tcW w:w="1905" w:type="pct"/>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hideMark/>
          </w:tcPr>
          <w:p w:rsidR="002777C9" w:rsidRPr="008A50DE" w:rsidRDefault="002777C9" w:rsidP="00CA0C7E">
            <w:pPr>
              <w:keepNext/>
              <w:tabs>
                <w:tab w:val="left" w:pos="720"/>
              </w:tabs>
              <w:spacing w:before="20" w:after="20"/>
              <w:ind w:left="312" w:hanging="227"/>
              <w:rPr>
                <w:rFonts w:cs="Arial"/>
                <w:color w:val="FFFFFF" w:themeColor="background1"/>
                <w:szCs w:val="18"/>
                <w:lang w:eastAsia="fr-CA"/>
              </w:rPr>
            </w:pPr>
            <w:r w:rsidRPr="008A50DE">
              <w:rPr>
                <w:rFonts w:cs="Arial"/>
                <w:b/>
                <w:color w:val="FFFFFF" w:themeColor="background1"/>
                <w:szCs w:val="18"/>
                <w:lang w:eastAsia="fr-CA"/>
              </w:rPr>
              <w:t>Other service provider obligations</w:t>
            </w:r>
          </w:p>
        </w:tc>
        <w:tc>
          <w:tcPr>
            <w:tcW w:w="2528" w:type="pct"/>
            <w:gridSpan w:val="3"/>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tcPr>
          <w:p w:rsidR="002777C9" w:rsidRPr="00F3240A" w:rsidRDefault="002777C9" w:rsidP="00CA0C7E">
            <w:pPr>
              <w:keepNext/>
              <w:tabs>
                <w:tab w:val="left" w:pos="720"/>
              </w:tabs>
              <w:spacing w:before="20" w:after="20"/>
              <w:ind w:left="312" w:hanging="227"/>
              <w:rPr>
                <w:rFonts w:cs="Arial"/>
                <w:szCs w:val="18"/>
                <w:lang w:eastAsia="fr-CA"/>
              </w:rPr>
            </w:pPr>
          </w:p>
        </w:tc>
      </w:tr>
      <w:tr w:rsidR="00A4349C" w:rsidRPr="00F3240A" w:rsidTr="002777C9">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vAlign w:val="center"/>
          </w:tcPr>
          <w:p w:rsidR="00A4349C" w:rsidRPr="00F3240A" w:rsidRDefault="00D95B4F" w:rsidP="00CA0C7E">
            <w:pPr>
              <w:spacing w:before="20" w:after="20"/>
              <w:ind w:left="74" w:right="74"/>
              <w:jc w:val="center"/>
              <w:rPr>
                <w:rFonts w:cs="Arial"/>
                <w:szCs w:val="18"/>
                <w:lang w:eastAsia="fr-CA"/>
              </w:rPr>
            </w:pPr>
            <w:r>
              <w:rPr>
                <w:rFonts w:cs="Arial"/>
                <w:szCs w:val="18"/>
                <w:lang w:eastAsia="fr-CA"/>
              </w:rPr>
              <w:t>638</w:t>
            </w:r>
          </w:p>
        </w:tc>
        <w:tc>
          <w:tcPr>
            <w:tcW w:w="1905" w:type="pct"/>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keepNext/>
              <w:tabs>
                <w:tab w:val="left" w:pos="720"/>
              </w:tabs>
              <w:spacing w:before="20" w:after="20"/>
              <w:ind w:left="109" w:hanging="24"/>
              <w:rPr>
                <w:rFonts w:cs="Arial"/>
                <w:szCs w:val="18"/>
                <w:lang w:eastAsia="fr-CA"/>
              </w:rPr>
            </w:pPr>
            <w:r w:rsidRPr="00F3240A">
              <w:rPr>
                <w:rFonts w:cs="Arial"/>
                <w:szCs w:val="18"/>
                <w:lang w:eastAsia="fr-CA"/>
              </w:rPr>
              <w:t>Giving effect to operational transfers</w:t>
            </w:r>
          </w:p>
        </w:tc>
        <w:tc>
          <w:tcPr>
            <w:tcW w:w="2528" w:type="pct"/>
            <w:gridSpan w:val="3"/>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keepNext/>
              <w:tabs>
                <w:tab w:val="left" w:pos="720"/>
              </w:tabs>
              <w:spacing w:before="20" w:after="20"/>
              <w:ind w:left="129"/>
              <w:rPr>
                <w:rFonts w:cs="Arial"/>
                <w:szCs w:val="18"/>
                <w:lang w:eastAsia="fr-CA"/>
              </w:rPr>
            </w:pPr>
          </w:p>
        </w:tc>
      </w:tr>
      <w:tr w:rsidR="00A4349C" w:rsidRPr="00F3240A" w:rsidTr="002777C9">
        <w:trPr>
          <w:trHeight w:val="238"/>
        </w:trPr>
        <w:tc>
          <w:tcPr>
            <w:tcW w:w="567" w:type="pct"/>
            <w:tcBorders>
              <w:top w:val="single" w:sz="4" w:space="0" w:color="auto"/>
              <w:left w:val="single" w:sz="4" w:space="0" w:color="auto"/>
              <w:bottom w:val="single" w:sz="4" w:space="0" w:color="auto"/>
              <w:right w:val="single" w:sz="4" w:space="0" w:color="auto"/>
            </w:tcBorders>
            <w:vAlign w:val="center"/>
          </w:tcPr>
          <w:p w:rsidR="00A4349C" w:rsidRPr="00F3240A" w:rsidRDefault="00D95B4F" w:rsidP="00CA0C7E">
            <w:pPr>
              <w:spacing w:before="20" w:after="20"/>
              <w:ind w:left="74" w:right="74"/>
              <w:jc w:val="center"/>
              <w:rPr>
                <w:rFonts w:cs="Arial"/>
                <w:szCs w:val="18"/>
                <w:lang w:eastAsia="fr-CA"/>
              </w:rPr>
            </w:pPr>
            <w:r>
              <w:rPr>
                <w:rFonts w:cs="Arial"/>
                <w:szCs w:val="18"/>
                <w:lang w:eastAsia="fr-CA"/>
              </w:rPr>
              <w:t>639</w:t>
            </w:r>
          </w:p>
        </w:tc>
        <w:tc>
          <w:tcPr>
            <w:tcW w:w="1905" w:type="pct"/>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keepNext/>
              <w:tabs>
                <w:tab w:val="left" w:pos="720"/>
              </w:tabs>
              <w:spacing w:before="20" w:after="20"/>
              <w:ind w:left="109" w:hanging="24"/>
              <w:rPr>
                <w:rFonts w:cs="Arial"/>
                <w:szCs w:val="18"/>
                <w:lang w:eastAsia="fr-CA"/>
              </w:rPr>
            </w:pPr>
            <w:r w:rsidRPr="00F3240A">
              <w:rPr>
                <w:rFonts w:cs="Arial"/>
                <w:szCs w:val="18"/>
                <w:lang w:eastAsia="fr-CA"/>
              </w:rPr>
              <w:t>Service continuity for primary service termination or suspension</w:t>
            </w:r>
          </w:p>
        </w:tc>
        <w:tc>
          <w:tcPr>
            <w:tcW w:w="2528" w:type="pct"/>
            <w:gridSpan w:val="3"/>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keepNext/>
              <w:tabs>
                <w:tab w:val="left" w:pos="720"/>
              </w:tabs>
              <w:spacing w:before="20" w:after="20"/>
              <w:ind w:left="129"/>
              <w:rPr>
                <w:rFonts w:cs="Arial"/>
                <w:szCs w:val="18"/>
                <w:lang w:eastAsia="fr-CA"/>
              </w:rPr>
            </w:pPr>
          </w:p>
        </w:tc>
      </w:tr>
      <w:tr w:rsidR="00A4349C" w:rsidRPr="00F3240A" w:rsidTr="002777C9">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vAlign w:val="center"/>
          </w:tcPr>
          <w:p w:rsidR="00A4349C" w:rsidRPr="00F3240A" w:rsidRDefault="00D95B4F" w:rsidP="00CA0C7E">
            <w:pPr>
              <w:spacing w:before="20" w:after="20"/>
              <w:ind w:left="74" w:right="74"/>
              <w:jc w:val="center"/>
              <w:rPr>
                <w:rFonts w:cs="Arial"/>
                <w:szCs w:val="18"/>
                <w:lang w:eastAsia="fr-CA"/>
              </w:rPr>
            </w:pPr>
            <w:r>
              <w:rPr>
                <w:rFonts w:cs="Arial"/>
                <w:szCs w:val="18"/>
                <w:lang w:eastAsia="fr-CA"/>
              </w:rPr>
              <w:t>640</w:t>
            </w:r>
          </w:p>
        </w:tc>
        <w:tc>
          <w:tcPr>
            <w:tcW w:w="1905" w:type="pct"/>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keepNext/>
              <w:tabs>
                <w:tab w:val="left" w:pos="720"/>
              </w:tabs>
              <w:spacing w:before="20" w:after="20"/>
              <w:ind w:left="109" w:hanging="24"/>
              <w:rPr>
                <w:rFonts w:cs="Arial"/>
                <w:szCs w:val="18"/>
                <w:lang w:eastAsia="fr-CA"/>
              </w:rPr>
            </w:pPr>
            <w:r w:rsidRPr="00F3240A">
              <w:rPr>
                <w:rFonts w:cs="Arial"/>
                <w:szCs w:val="18"/>
                <w:lang w:eastAsia="fr-CA"/>
              </w:rPr>
              <w:t>Amendment of facility agreements</w:t>
            </w:r>
          </w:p>
        </w:tc>
        <w:tc>
          <w:tcPr>
            <w:tcW w:w="2528" w:type="pct"/>
            <w:gridSpan w:val="3"/>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keepNext/>
              <w:tabs>
                <w:tab w:val="left" w:pos="720"/>
              </w:tabs>
              <w:spacing w:before="20" w:after="20"/>
              <w:ind w:left="129"/>
              <w:rPr>
                <w:rFonts w:cs="Arial"/>
                <w:szCs w:val="18"/>
                <w:lang w:eastAsia="fr-CA"/>
              </w:rPr>
            </w:pPr>
          </w:p>
        </w:tc>
      </w:tr>
      <w:tr w:rsidR="00A4349C" w:rsidRPr="00F3240A" w:rsidTr="002777C9">
        <w:trPr>
          <w:trHeight w:val="238"/>
        </w:trPr>
        <w:tc>
          <w:tcPr>
            <w:tcW w:w="567" w:type="pct"/>
            <w:tcBorders>
              <w:top w:val="single" w:sz="4" w:space="0" w:color="auto"/>
              <w:left w:val="single" w:sz="4" w:space="0" w:color="auto"/>
              <w:bottom w:val="single" w:sz="4" w:space="0" w:color="auto"/>
              <w:right w:val="single" w:sz="4" w:space="0" w:color="auto"/>
            </w:tcBorders>
            <w:vAlign w:val="center"/>
          </w:tcPr>
          <w:p w:rsidR="00A4349C" w:rsidRPr="00F3240A" w:rsidRDefault="00D95B4F" w:rsidP="00CA0C7E">
            <w:pPr>
              <w:spacing w:before="20" w:after="20"/>
              <w:ind w:left="74" w:right="74"/>
              <w:jc w:val="center"/>
              <w:rPr>
                <w:rFonts w:cs="Arial"/>
                <w:szCs w:val="18"/>
                <w:lang w:eastAsia="fr-CA"/>
              </w:rPr>
            </w:pPr>
            <w:r>
              <w:rPr>
                <w:rFonts w:cs="Arial"/>
                <w:szCs w:val="18"/>
                <w:lang w:eastAsia="fr-CA"/>
              </w:rPr>
              <w:t>641</w:t>
            </w:r>
          </w:p>
        </w:tc>
        <w:tc>
          <w:tcPr>
            <w:tcW w:w="1905" w:type="pct"/>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keepNext/>
              <w:tabs>
                <w:tab w:val="left" w:pos="720"/>
              </w:tabs>
              <w:spacing w:before="20" w:after="20"/>
              <w:ind w:left="109" w:hanging="24"/>
              <w:rPr>
                <w:rFonts w:cs="Arial"/>
                <w:szCs w:val="18"/>
                <w:lang w:eastAsia="fr-CA"/>
              </w:rPr>
            </w:pPr>
            <w:r w:rsidRPr="00F3240A">
              <w:rPr>
                <w:rFonts w:cs="Arial"/>
                <w:szCs w:val="18"/>
                <w:lang w:eastAsia="fr-CA"/>
              </w:rPr>
              <w:t>New facility agreements</w:t>
            </w:r>
          </w:p>
        </w:tc>
        <w:tc>
          <w:tcPr>
            <w:tcW w:w="2528" w:type="pct"/>
            <w:gridSpan w:val="3"/>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keepNext/>
              <w:tabs>
                <w:tab w:val="left" w:pos="720"/>
              </w:tabs>
              <w:spacing w:before="20" w:after="20"/>
              <w:ind w:left="129"/>
              <w:rPr>
                <w:rFonts w:cs="Arial"/>
                <w:szCs w:val="18"/>
                <w:lang w:eastAsia="fr-CA"/>
              </w:rPr>
            </w:pPr>
          </w:p>
        </w:tc>
      </w:tr>
      <w:tr w:rsidR="00A4349C" w:rsidRPr="00F3240A" w:rsidTr="002777C9">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vAlign w:val="center"/>
          </w:tcPr>
          <w:p w:rsidR="00A4349C" w:rsidRPr="00F3240A" w:rsidRDefault="00D95B4F" w:rsidP="00CA0C7E">
            <w:pPr>
              <w:spacing w:before="20" w:after="20"/>
              <w:ind w:left="74" w:right="74"/>
              <w:jc w:val="center"/>
              <w:rPr>
                <w:rFonts w:cs="Arial"/>
                <w:szCs w:val="18"/>
                <w:lang w:eastAsia="fr-CA"/>
              </w:rPr>
            </w:pPr>
            <w:r>
              <w:rPr>
                <w:rFonts w:cs="Arial"/>
                <w:szCs w:val="18"/>
                <w:lang w:eastAsia="fr-CA"/>
              </w:rPr>
              <w:t>642</w:t>
            </w:r>
          </w:p>
        </w:tc>
        <w:tc>
          <w:tcPr>
            <w:tcW w:w="1905" w:type="pct"/>
            <w:tcBorders>
              <w:top w:val="single" w:sz="4" w:space="0" w:color="auto"/>
              <w:left w:val="single" w:sz="4" w:space="0" w:color="auto"/>
              <w:bottom w:val="single" w:sz="4" w:space="0" w:color="auto"/>
              <w:right w:val="single" w:sz="4" w:space="0" w:color="auto"/>
            </w:tcBorders>
            <w:vAlign w:val="center"/>
          </w:tcPr>
          <w:p w:rsidR="00A4349C" w:rsidRPr="00F3240A" w:rsidRDefault="00B87A55" w:rsidP="00CA0C7E">
            <w:pPr>
              <w:keepNext/>
              <w:tabs>
                <w:tab w:val="left" w:pos="720"/>
              </w:tabs>
              <w:spacing w:before="20" w:after="20"/>
              <w:ind w:left="109" w:hanging="24"/>
              <w:rPr>
                <w:rFonts w:cs="Arial"/>
                <w:szCs w:val="18"/>
                <w:lang w:eastAsia="fr-CA"/>
              </w:rPr>
            </w:pPr>
            <w:r w:rsidRPr="00F3240A">
              <w:rPr>
                <w:rFonts w:cs="Arial"/>
                <w:szCs w:val="18"/>
                <w:lang w:eastAsia="fr-CA"/>
              </w:rPr>
              <w:t>Principles for terms to facilitate sale by operational transfer</w:t>
            </w:r>
          </w:p>
        </w:tc>
        <w:tc>
          <w:tcPr>
            <w:tcW w:w="2528" w:type="pct"/>
            <w:gridSpan w:val="3"/>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keepNext/>
              <w:tabs>
                <w:tab w:val="left" w:pos="720"/>
              </w:tabs>
              <w:spacing w:before="20" w:after="20"/>
              <w:ind w:left="129"/>
              <w:rPr>
                <w:rFonts w:cs="Arial"/>
                <w:szCs w:val="18"/>
                <w:lang w:eastAsia="fr-CA"/>
              </w:rPr>
            </w:pPr>
          </w:p>
        </w:tc>
      </w:tr>
      <w:tr w:rsidR="00A4349C" w:rsidRPr="00F3240A" w:rsidTr="002777C9">
        <w:trPr>
          <w:trHeight w:val="238"/>
        </w:trPr>
        <w:tc>
          <w:tcPr>
            <w:tcW w:w="567" w:type="pct"/>
            <w:tcBorders>
              <w:top w:val="single" w:sz="4" w:space="0" w:color="auto"/>
              <w:left w:val="single" w:sz="4" w:space="0" w:color="auto"/>
              <w:bottom w:val="single" w:sz="4" w:space="0" w:color="auto"/>
              <w:right w:val="single" w:sz="4" w:space="0" w:color="auto"/>
            </w:tcBorders>
            <w:vAlign w:val="center"/>
          </w:tcPr>
          <w:p w:rsidR="00A4349C" w:rsidRPr="00F3240A" w:rsidRDefault="00D95B4F" w:rsidP="00CA0C7E">
            <w:pPr>
              <w:spacing w:before="20" w:after="20"/>
              <w:ind w:left="74" w:right="74"/>
              <w:jc w:val="center"/>
              <w:rPr>
                <w:rFonts w:cs="Arial"/>
                <w:szCs w:val="18"/>
                <w:lang w:eastAsia="fr-CA"/>
              </w:rPr>
            </w:pPr>
            <w:r>
              <w:rPr>
                <w:rFonts w:cs="Arial"/>
                <w:szCs w:val="18"/>
                <w:lang w:eastAsia="fr-CA"/>
              </w:rPr>
              <w:t>643</w:t>
            </w:r>
          </w:p>
        </w:tc>
        <w:tc>
          <w:tcPr>
            <w:tcW w:w="1905" w:type="pct"/>
            <w:tcBorders>
              <w:top w:val="single" w:sz="4" w:space="0" w:color="auto"/>
              <w:left w:val="single" w:sz="4" w:space="0" w:color="auto"/>
              <w:bottom w:val="single" w:sz="4" w:space="0" w:color="auto"/>
              <w:right w:val="single" w:sz="4" w:space="0" w:color="auto"/>
            </w:tcBorders>
            <w:vAlign w:val="center"/>
          </w:tcPr>
          <w:p w:rsidR="00A4349C" w:rsidRPr="00F3240A" w:rsidRDefault="00B87A55" w:rsidP="00CA0C7E">
            <w:pPr>
              <w:keepNext/>
              <w:tabs>
                <w:tab w:val="left" w:pos="720"/>
              </w:tabs>
              <w:spacing w:before="20" w:after="20"/>
              <w:ind w:left="109" w:hanging="24"/>
              <w:rPr>
                <w:rFonts w:cs="Arial"/>
                <w:szCs w:val="18"/>
                <w:lang w:eastAsia="fr-CA"/>
              </w:rPr>
            </w:pPr>
            <w:r w:rsidRPr="00F3240A">
              <w:rPr>
                <w:rFonts w:cs="Arial"/>
                <w:szCs w:val="18"/>
                <w:lang w:eastAsia="fr-CA"/>
              </w:rPr>
              <w:t>Changes to pipeline service points</w:t>
            </w:r>
          </w:p>
        </w:tc>
        <w:tc>
          <w:tcPr>
            <w:tcW w:w="2528" w:type="pct"/>
            <w:gridSpan w:val="3"/>
            <w:tcBorders>
              <w:top w:val="single" w:sz="4" w:space="0" w:color="auto"/>
              <w:left w:val="single" w:sz="4" w:space="0" w:color="auto"/>
              <w:bottom w:val="single" w:sz="4" w:space="0" w:color="auto"/>
              <w:right w:val="single" w:sz="4" w:space="0" w:color="auto"/>
            </w:tcBorders>
            <w:vAlign w:val="center"/>
          </w:tcPr>
          <w:p w:rsidR="00A4349C" w:rsidRPr="00F3240A" w:rsidRDefault="00A4349C" w:rsidP="00CA0C7E">
            <w:pPr>
              <w:keepNext/>
              <w:tabs>
                <w:tab w:val="left" w:pos="720"/>
              </w:tabs>
              <w:spacing w:before="20" w:after="20"/>
              <w:ind w:left="129"/>
              <w:rPr>
                <w:rFonts w:cs="Arial"/>
                <w:szCs w:val="18"/>
                <w:lang w:eastAsia="fr-CA"/>
              </w:rPr>
            </w:pPr>
          </w:p>
        </w:tc>
      </w:tr>
    </w:tbl>
    <w:p w:rsidR="002B16C0" w:rsidRDefault="002B16C0" w:rsidP="002B16C0">
      <w:pPr>
        <w:pStyle w:val="Heading9"/>
        <w:keepNext w:val="0"/>
        <w:keepLines w:val="0"/>
        <w:pageBreakBefore w:val="0"/>
        <w:numPr>
          <w:ilvl w:val="0"/>
          <w:numId w:val="0"/>
        </w:numPr>
        <w:spacing w:after="120" w:line="240" w:lineRule="auto"/>
        <w:ind w:left="1134" w:hanging="1134"/>
        <w:rPr>
          <w:sz w:val="24"/>
        </w:rPr>
      </w:pPr>
      <w:r>
        <w:rPr>
          <w:sz w:val="24"/>
        </w:rPr>
        <w:br w:type="page"/>
      </w:r>
    </w:p>
    <w:p w:rsidR="007C2D33" w:rsidRPr="00474D79" w:rsidRDefault="007C2D33" w:rsidP="002B16C0">
      <w:pPr>
        <w:pStyle w:val="Heading9"/>
        <w:keepNext w:val="0"/>
        <w:keepLines w:val="0"/>
        <w:pageBreakBefore w:val="0"/>
        <w:numPr>
          <w:ilvl w:val="0"/>
          <w:numId w:val="0"/>
        </w:numPr>
        <w:spacing w:after="120" w:line="240" w:lineRule="auto"/>
        <w:ind w:left="1134" w:hanging="1134"/>
        <w:rPr>
          <w:sz w:val="24"/>
        </w:rPr>
      </w:pPr>
      <w:r w:rsidRPr="00474D79">
        <w:rPr>
          <w:sz w:val="24"/>
        </w:rPr>
        <w:t xml:space="preserve">Part 25 </w:t>
      </w:r>
      <w:r w:rsidR="00D10376" w:rsidRPr="00474D79">
        <w:rPr>
          <w:sz w:val="24"/>
        </w:rPr>
        <w:tab/>
      </w:r>
      <w:r w:rsidRPr="00474D79">
        <w:rPr>
          <w:sz w:val="24"/>
        </w:rPr>
        <w:t>Capacity Auction</w:t>
      </w:r>
    </w:p>
    <w:tbl>
      <w:tblPr>
        <w:tblStyle w:val="TableGrid1"/>
        <w:tblpPr w:leftFromText="180" w:rightFromText="180" w:vertAnchor="text" w:tblpY="1"/>
        <w:tblOverlap w:val="never"/>
        <w:tblW w:w="4815" w:type="pct"/>
        <w:tblInd w:w="0" w:type="dxa"/>
        <w:tblLook w:val="0420" w:firstRow="1" w:lastRow="0" w:firstColumn="0" w:lastColumn="0" w:noHBand="0" w:noVBand="1"/>
        <w:tblCaption w:val="Part 25 Capacity Auction"/>
        <w:tblDescription w:val="Table of rules in Part 25 Capacity Auction for feedback"/>
      </w:tblPr>
      <w:tblGrid>
        <w:gridCol w:w="1559"/>
        <w:gridCol w:w="5104"/>
        <w:gridCol w:w="7087"/>
      </w:tblGrid>
      <w:tr w:rsidR="007C2D33" w:rsidRPr="00F3240A" w:rsidTr="008A50DE">
        <w:trPr>
          <w:cnfStyle w:val="100000000000" w:firstRow="1" w:lastRow="0" w:firstColumn="0" w:lastColumn="0" w:oddVBand="0" w:evenVBand="0" w:oddHBand="0" w:evenHBand="0" w:firstRowFirstColumn="0" w:firstRowLastColumn="0" w:lastRowFirstColumn="0" w:lastRowLastColumn="0"/>
          <w:cantSplit/>
          <w:trHeight w:val="238"/>
          <w:tblHeader/>
        </w:trPr>
        <w:tc>
          <w:tcPr>
            <w:tcW w:w="567" w:type="pct"/>
            <w:tcBorders>
              <w:top w:val="single" w:sz="4" w:space="0" w:color="auto"/>
              <w:left w:val="single" w:sz="4" w:space="0" w:color="auto"/>
              <w:bottom w:val="single" w:sz="4" w:space="0" w:color="auto"/>
              <w:right w:val="single" w:sz="4" w:space="0" w:color="auto"/>
            </w:tcBorders>
            <w:shd w:val="clear" w:color="auto" w:fill="0099CC"/>
            <w:vAlign w:val="center"/>
            <w:hideMark/>
          </w:tcPr>
          <w:p w:rsidR="007C2D33" w:rsidRPr="00F3240A" w:rsidRDefault="007C2D33" w:rsidP="00CA0C7E">
            <w:pPr>
              <w:pStyle w:val="TableHeading"/>
              <w:keepNext/>
              <w:spacing w:before="100" w:beforeAutospacing="1" w:after="100" w:afterAutospacing="1"/>
              <w:ind w:left="0" w:right="75"/>
              <w:jc w:val="center"/>
              <w:rPr>
                <w:rFonts w:asciiTheme="majorHAnsi" w:hAnsiTheme="majorHAnsi" w:cstheme="majorHAnsi"/>
                <w:sz w:val="19"/>
                <w:szCs w:val="19"/>
                <w:lang w:eastAsia="fr-CA"/>
              </w:rPr>
            </w:pPr>
            <w:r w:rsidRPr="00F3240A">
              <w:rPr>
                <w:rFonts w:asciiTheme="majorHAnsi" w:hAnsiTheme="majorHAnsi" w:cstheme="majorHAnsi"/>
                <w:sz w:val="19"/>
                <w:szCs w:val="19"/>
                <w:lang w:eastAsia="fr-CA"/>
              </w:rPr>
              <w:t>Draft Rules</w:t>
            </w:r>
          </w:p>
        </w:tc>
        <w:tc>
          <w:tcPr>
            <w:tcW w:w="1856" w:type="pct"/>
            <w:tcBorders>
              <w:top w:val="single" w:sz="4" w:space="0" w:color="auto"/>
              <w:left w:val="single" w:sz="4" w:space="0" w:color="auto"/>
              <w:bottom w:val="single" w:sz="4" w:space="0" w:color="auto"/>
              <w:right w:val="single" w:sz="4" w:space="0" w:color="auto"/>
            </w:tcBorders>
            <w:shd w:val="clear" w:color="auto" w:fill="0099CC"/>
            <w:hideMark/>
          </w:tcPr>
          <w:p w:rsidR="007C2D33" w:rsidRPr="00F3240A" w:rsidRDefault="007C2D33" w:rsidP="00235CF9">
            <w:pPr>
              <w:pStyle w:val="TableHeading"/>
              <w:keepNext/>
              <w:spacing w:before="100" w:beforeAutospacing="1" w:after="100" w:afterAutospacing="1"/>
              <w:ind w:left="74" w:right="74"/>
              <w:rPr>
                <w:rFonts w:asciiTheme="majorHAnsi" w:hAnsiTheme="majorHAnsi" w:cstheme="majorHAnsi"/>
                <w:sz w:val="19"/>
                <w:szCs w:val="19"/>
                <w:lang w:eastAsia="fr-CA"/>
              </w:rPr>
            </w:pPr>
            <w:r w:rsidRPr="00F3240A">
              <w:rPr>
                <w:rFonts w:asciiTheme="majorHAnsi" w:hAnsiTheme="majorHAnsi" w:cstheme="majorHAnsi"/>
                <w:sz w:val="19"/>
                <w:szCs w:val="19"/>
                <w:lang w:eastAsia="fr-CA"/>
              </w:rPr>
              <w:t>Issue</w:t>
            </w:r>
          </w:p>
        </w:tc>
        <w:tc>
          <w:tcPr>
            <w:tcW w:w="2577" w:type="pct"/>
            <w:tcBorders>
              <w:top w:val="single" w:sz="4" w:space="0" w:color="auto"/>
              <w:left w:val="single" w:sz="4" w:space="0" w:color="auto"/>
              <w:bottom w:val="single" w:sz="4" w:space="0" w:color="auto"/>
              <w:right w:val="single" w:sz="4" w:space="0" w:color="auto"/>
            </w:tcBorders>
            <w:shd w:val="clear" w:color="auto" w:fill="0099CC"/>
            <w:hideMark/>
          </w:tcPr>
          <w:p w:rsidR="007C2D33" w:rsidRPr="00F3240A" w:rsidRDefault="001D28CE" w:rsidP="00235CF9">
            <w:pPr>
              <w:pStyle w:val="TableHeading"/>
              <w:keepNext/>
              <w:spacing w:before="100" w:beforeAutospacing="1" w:after="100" w:afterAutospacing="1"/>
              <w:ind w:left="74" w:right="74"/>
              <w:rPr>
                <w:rFonts w:asciiTheme="majorHAnsi" w:hAnsiTheme="majorHAnsi" w:cstheme="majorHAnsi"/>
                <w:sz w:val="19"/>
                <w:szCs w:val="19"/>
                <w:lang w:eastAsia="fr-CA"/>
              </w:rPr>
            </w:pPr>
            <w:r w:rsidRPr="00F3240A">
              <w:rPr>
                <w:rFonts w:asciiTheme="majorHAnsi" w:hAnsiTheme="majorHAnsi" w:cstheme="majorHAnsi"/>
                <w:sz w:val="19"/>
                <w:szCs w:val="19"/>
                <w:lang w:eastAsia="fr-CA"/>
              </w:rPr>
              <w:t>Feedback</w:t>
            </w:r>
          </w:p>
        </w:tc>
      </w:tr>
      <w:tr w:rsidR="007C2D33" w:rsidRPr="00F3240A" w:rsidTr="008A50DE">
        <w:trPr>
          <w:trHeight w:val="238"/>
        </w:trPr>
        <w:tc>
          <w:tcPr>
            <w:tcW w:w="567" w:type="pct"/>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hideMark/>
          </w:tcPr>
          <w:p w:rsidR="007C2D33" w:rsidRPr="008A50DE" w:rsidRDefault="007C2D33" w:rsidP="00CA0C7E">
            <w:pPr>
              <w:keepNext/>
              <w:spacing w:before="20" w:after="20"/>
              <w:ind w:left="74" w:right="74"/>
              <w:jc w:val="center"/>
              <w:rPr>
                <w:rFonts w:asciiTheme="majorHAnsi" w:hAnsiTheme="majorHAnsi" w:cstheme="majorHAnsi"/>
                <w:b/>
                <w:color w:val="FFFFFF" w:themeColor="background1"/>
                <w:szCs w:val="18"/>
                <w:lang w:eastAsia="fr-CA"/>
              </w:rPr>
            </w:pPr>
            <w:r w:rsidRPr="008A50DE">
              <w:rPr>
                <w:rFonts w:asciiTheme="majorHAnsi" w:hAnsiTheme="majorHAnsi" w:cstheme="majorHAnsi"/>
                <w:b/>
                <w:color w:val="FFFFFF" w:themeColor="background1"/>
                <w:szCs w:val="18"/>
                <w:lang w:eastAsia="fr-CA"/>
              </w:rPr>
              <w:t>D</w:t>
            </w:r>
            <w:r w:rsidR="00797769" w:rsidRPr="008A50DE">
              <w:rPr>
                <w:rFonts w:asciiTheme="majorHAnsi" w:hAnsiTheme="majorHAnsi" w:cstheme="majorHAnsi"/>
                <w:b/>
                <w:color w:val="FFFFFF" w:themeColor="background1"/>
                <w:szCs w:val="18"/>
                <w:lang w:eastAsia="fr-CA"/>
              </w:rPr>
              <w:t xml:space="preserve">ivision </w:t>
            </w:r>
            <w:r w:rsidR="00B87A55" w:rsidRPr="008A50DE">
              <w:rPr>
                <w:rFonts w:asciiTheme="majorHAnsi" w:hAnsiTheme="majorHAnsi" w:cstheme="majorHAnsi"/>
                <w:b/>
                <w:color w:val="FFFFFF" w:themeColor="background1"/>
                <w:szCs w:val="18"/>
                <w:lang w:eastAsia="fr-CA"/>
              </w:rPr>
              <w:t>1</w:t>
            </w:r>
          </w:p>
        </w:tc>
        <w:tc>
          <w:tcPr>
            <w:tcW w:w="4433" w:type="pct"/>
            <w:gridSpan w:val="2"/>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hideMark/>
          </w:tcPr>
          <w:p w:rsidR="007C2D33" w:rsidRPr="008A50DE" w:rsidRDefault="007C2D33" w:rsidP="00CA0C7E">
            <w:pPr>
              <w:keepNext/>
              <w:tabs>
                <w:tab w:val="left" w:pos="720"/>
              </w:tabs>
              <w:spacing w:before="20" w:after="20"/>
              <w:ind w:left="312" w:hanging="227"/>
              <w:rPr>
                <w:rFonts w:asciiTheme="majorHAnsi" w:hAnsiTheme="majorHAnsi" w:cstheme="majorHAnsi"/>
                <w:color w:val="FFFFFF" w:themeColor="background1"/>
                <w:szCs w:val="18"/>
                <w:lang w:eastAsia="fr-CA"/>
              </w:rPr>
            </w:pPr>
            <w:r w:rsidRPr="008A50DE">
              <w:rPr>
                <w:rFonts w:asciiTheme="majorHAnsi" w:hAnsiTheme="majorHAnsi" w:cstheme="majorHAnsi"/>
                <w:b/>
                <w:color w:val="FFFFFF" w:themeColor="background1"/>
                <w:szCs w:val="18"/>
                <w:lang w:eastAsia="fr-CA"/>
              </w:rPr>
              <w:t>Preliminary</w:t>
            </w:r>
          </w:p>
        </w:tc>
      </w:tr>
      <w:tr w:rsidR="005C3F45" w:rsidRPr="00F3240A" w:rsidTr="00431DE0">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spacing w:before="20" w:after="20"/>
              <w:ind w:left="74" w:right="74"/>
              <w:jc w:val="center"/>
              <w:rPr>
                <w:rFonts w:asciiTheme="majorHAnsi" w:hAnsiTheme="majorHAnsi" w:cstheme="majorHAnsi"/>
                <w:szCs w:val="18"/>
                <w:lang w:eastAsia="fr-CA"/>
              </w:rPr>
            </w:pPr>
            <w:r w:rsidRPr="00F3240A">
              <w:rPr>
                <w:rFonts w:asciiTheme="majorHAnsi" w:hAnsiTheme="majorHAnsi" w:cstheme="majorHAnsi"/>
                <w:szCs w:val="18"/>
                <w:lang w:eastAsia="fr-CA"/>
              </w:rPr>
              <w:t>645</w:t>
            </w:r>
          </w:p>
        </w:tc>
        <w:tc>
          <w:tcPr>
            <w:tcW w:w="1856"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tabs>
                <w:tab w:val="left" w:pos="720"/>
              </w:tabs>
              <w:spacing w:before="20" w:after="20"/>
              <w:ind w:left="109"/>
              <w:rPr>
                <w:rFonts w:asciiTheme="majorHAnsi" w:hAnsiTheme="majorHAnsi" w:cstheme="majorHAnsi"/>
                <w:szCs w:val="18"/>
                <w:lang w:eastAsia="fr-CA"/>
              </w:rPr>
            </w:pPr>
            <w:r w:rsidRPr="00F3240A">
              <w:rPr>
                <w:rFonts w:asciiTheme="majorHAnsi" w:hAnsiTheme="majorHAnsi" w:cstheme="majorHAnsi"/>
                <w:szCs w:val="18"/>
                <w:lang w:eastAsia="fr-CA"/>
              </w:rPr>
              <w:t>Objective</w:t>
            </w:r>
          </w:p>
        </w:tc>
        <w:tc>
          <w:tcPr>
            <w:tcW w:w="257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keepNext/>
              <w:tabs>
                <w:tab w:val="left" w:pos="720"/>
              </w:tabs>
              <w:spacing w:before="20" w:after="20"/>
              <w:ind w:left="129"/>
              <w:rPr>
                <w:rFonts w:asciiTheme="majorHAnsi" w:hAnsiTheme="majorHAnsi" w:cstheme="majorHAnsi"/>
                <w:szCs w:val="18"/>
                <w:lang w:eastAsia="fr-CA"/>
              </w:rPr>
            </w:pPr>
          </w:p>
        </w:tc>
      </w:tr>
      <w:tr w:rsidR="005C3F45" w:rsidRPr="00F3240A" w:rsidTr="00431DE0">
        <w:trPr>
          <w:trHeight w:val="238"/>
        </w:trPr>
        <w:tc>
          <w:tcPr>
            <w:tcW w:w="56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spacing w:before="20" w:after="20"/>
              <w:ind w:left="74" w:right="74"/>
              <w:jc w:val="center"/>
              <w:rPr>
                <w:rFonts w:asciiTheme="majorHAnsi" w:hAnsiTheme="majorHAnsi" w:cstheme="majorHAnsi"/>
                <w:szCs w:val="18"/>
                <w:lang w:eastAsia="fr-CA"/>
              </w:rPr>
            </w:pPr>
            <w:r w:rsidRPr="00F3240A">
              <w:rPr>
                <w:rFonts w:asciiTheme="majorHAnsi" w:hAnsiTheme="majorHAnsi" w:cstheme="majorHAnsi"/>
                <w:szCs w:val="18"/>
                <w:lang w:eastAsia="fr-CA"/>
              </w:rPr>
              <w:t>646</w:t>
            </w:r>
          </w:p>
        </w:tc>
        <w:tc>
          <w:tcPr>
            <w:tcW w:w="1856"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tabs>
                <w:tab w:val="left" w:pos="720"/>
              </w:tabs>
              <w:spacing w:before="20" w:after="20"/>
              <w:ind w:left="109"/>
              <w:rPr>
                <w:rFonts w:asciiTheme="majorHAnsi" w:hAnsiTheme="majorHAnsi" w:cstheme="majorHAnsi"/>
                <w:szCs w:val="18"/>
                <w:lang w:eastAsia="fr-CA"/>
              </w:rPr>
            </w:pPr>
            <w:r w:rsidRPr="00F3240A">
              <w:rPr>
                <w:rFonts w:asciiTheme="majorHAnsi" w:hAnsiTheme="majorHAnsi" w:cstheme="majorHAnsi"/>
                <w:szCs w:val="18"/>
                <w:lang w:eastAsia="fr-CA"/>
              </w:rPr>
              <w:t>This Part</w:t>
            </w:r>
          </w:p>
        </w:tc>
        <w:tc>
          <w:tcPr>
            <w:tcW w:w="257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keepNext/>
              <w:tabs>
                <w:tab w:val="left" w:pos="720"/>
              </w:tabs>
              <w:spacing w:before="20" w:after="20"/>
              <w:ind w:left="129"/>
              <w:rPr>
                <w:rFonts w:asciiTheme="majorHAnsi" w:hAnsiTheme="majorHAnsi" w:cstheme="majorHAnsi"/>
                <w:szCs w:val="18"/>
                <w:lang w:eastAsia="fr-CA"/>
              </w:rPr>
            </w:pPr>
          </w:p>
        </w:tc>
      </w:tr>
      <w:tr w:rsidR="005C3F45" w:rsidRPr="00F3240A" w:rsidTr="00431DE0">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spacing w:before="20" w:after="20"/>
              <w:ind w:left="74" w:right="74"/>
              <w:jc w:val="center"/>
              <w:rPr>
                <w:rFonts w:asciiTheme="majorHAnsi" w:hAnsiTheme="majorHAnsi" w:cstheme="majorHAnsi"/>
                <w:szCs w:val="18"/>
                <w:lang w:eastAsia="fr-CA"/>
              </w:rPr>
            </w:pPr>
            <w:r w:rsidRPr="00F3240A">
              <w:rPr>
                <w:rFonts w:asciiTheme="majorHAnsi" w:hAnsiTheme="majorHAnsi" w:cstheme="majorHAnsi"/>
                <w:szCs w:val="18"/>
                <w:lang w:eastAsia="fr-CA"/>
              </w:rPr>
              <w:t>647</w:t>
            </w:r>
          </w:p>
        </w:tc>
        <w:tc>
          <w:tcPr>
            <w:tcW w:w="1856"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tabs>
                <w:tab w:val="left" w:pos="720"/>
              </w:tabs>
              <w:spacing w:before="20" w:after="20"/>
              <w:ind w:left="109"/>
              <w:rPr>
                <w:rFonts w:asciiTheme="majorHAnsi" w:hAnsiTheme="majorHAnsi" w:cstheme="majorHAnsi"/>
                <w:szCs w:val="18"/>
                <w:lang w:eastAsia="fr-CA"/>
              </w:rPr>
            </w:pPr>
            <w:r w:rsidRPr="00F3240A">
              <w:rPr>
                <w:rFonts w:asciiTheme="majorHAnsi" w:hAnsiTheme="majorHAnsi" w:cstheme="majorHAnsi"/>
                <w:szCs w:val="18"/>
                <w:lang w:eastAsia="fr-CA"/>
              </w:rPr>
              <w:t>Definitions and interpretation</w:t>
            </w:r>
          </w:p>
        </w:tc>
        <w:tc>
          <w:tcPr>
            <w:tcW w:w="257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keepNext/>
              <w:tabs>
                <w:tab w:val="left" w:pos="720"/>
              </w:tabs>
              <w:spacing w:before="20" w:after="20"/>
              <w:ind w:left="129"/>
              <w:rPr>
                <w:rFonts w:asciiTheme="majorHAnsi" w:hAnsiTheme="majorHAnsi" w:cstheme="majorHAnsi"/>
                <w:szCs w:val="18"/>
                <w:lang w:eastAsia="fr-CA"/>
              </w:rPr>
            </w:pPr>
          </w:p>
        </w:tc>
      </w:tr>
      <w:tr w:rsidR="005C3F45" w:rsidRPr="00F3240A" w:rsidTr="00431DE0">
        <w:trPr>
          <w:trHeight w:val="238"/>
        </w:trPr>
        <w:tc>
          <w:tcPr>
            <w:tcW w:w="56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spacing w:before="20" w:after="20"/>
              <w:ind w:left="74" w:right="74"/>
              <w:jc w:val="center"/>
              <w:rPr>
                <w:rFonts w:asciiTheme="majorHAnsi" w:hAnsiTheme="majorHAnsi" w:cstheme="majorHAnsi"/>
                <w:szCs w:val="18"/>
                <w:lang w:eastAsia="fr-CA"/>
              </w:rPr>
            </w:pPr>
            <w:r w:rsidRPr="00F3240A">
              <w:rPr>
                <w:rFonts w:asciiTheme="majorHAnsi" w:hAnsiTheme="majorHAnsi" w:cstheme="majorHAnsi"/>
                <w:szCs w:val="18"/>
                <w:lang w:eastAsia="fr-CA"/>
              </w:rPr>
              <w:t>648</w:t>
            </w:r>
          </w:p>
        </w:tc>
        <w:tc>
          <w:tcPr>
            <w:tcW w:w="1856"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tabs>
                <w:tab w:val="left" w:pos="720"/>
              </w:tabs>
              <w:spacing w:before="20" w:after="20"/>
              <w:ind w:left="109"/>
              <w:rPr>
                <w:rFonts w:asciiTheme="majorHAnsi" w:hAnsiTheme="majorHAnsi" w:cstheme="majorHAnsi"/>
                <w:szCs w:val="18"/>
                <w:lang w:eastAsia="fr-CA"/>
              </w:rPr>
            </w:pPr>
            <w:r w:rsidRPr="00F3240A">
              <w:rPr>
                <w:rFonts w:asciiTheme="majorHAnsi" w:hAnsiTheme="majorHAnsi" w:cstheme="majorHAnsi"/>
                <w:szCs w:val="18"/>
                <w:lang w:eastAsia="fr-CA"/>
              </w:rPr>
              <w:t>Pipeline classification</w:t>
            </w:r>
          </w:p>
        </w:tc>
        <w:tc>
          <w:tcPr>
            <w:tcW w:w="257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keepNext/>
              <w:tabs>
                <w:tab w:val="left" w:pos="720"/>
              </w:tabs>
              <w:spacing w:before="20" w:after="20"/>
              <w:ind w:left="129"/>
              <w:rPr>
                <w:rFonts w:asciiTheme="majorHAnsi" w:hAnsiTheme="majorHAnsi" w:cstheme="majorHAnsi"/>
                <w:szCs w:val="18"/>
                <w:lang w:eastAsia="fr-CA"/>
              </w:rPr>
            </w:pPr>
          </w:p>
        </w:tc>
      </w:tr>
      <w:tr w:rsidR="005C3F45" w:rsidRPr="00F3240A" w:rsidTr="008A50DE">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spacing w:before="20" w:after="20"/>
              <w:ind w:left="74" w:right="74"/>
              <w:jc w:val="center"/>
              <w:rPr>
                <w:rFonts w:asciiTheme="majorHAnsi" w:hAnsiTheme="majorHAnsi" w:cstheme="majorHAnsi"/>
                <w:szCs w:val="18"/>
                <w:lang w:eastAsia="fr-CA"/>
              </w:rPr>
            </w:pPr>
            <w:r w:rsidRPr="00F3240A">
              <w:rPr>
                <w:rFonts w:asciiTheme="majorHAnsi" w:hAnsiTheme="majorHAnsi" w:cstheme="majorHAnsi"/>
                <w:szCs w:val="18"/>
                <w:lang w:eastAsia="fr-CA"/>
              </w:rPr>
              <w:t>649</w:t>
            </w:r>
          </w:p>
        </w:tc>
        <w:tc>
          <w:tcPr>
            <w:tcW w:w="1856"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tabs>
                <w:tab w:val="left" w:pos="720"/>
              </w:tabs>
              <w:spacing w:before="20" w:after="20"/>
              <w:ind w:left="109"/>
              <w:rPr>
                <w:rFonts w:asciiTheme="majorHAnsi" w:hAnsiTheme="majorHAnsi" w:cstheme="majorHAnsi"/>
                <w:szCs w:val="18"/>
                <w:lang w:eastAsia="fr-CA"/>
              </w:rPr>
            </w:pPr>
            <w:r>
              <w:rPr>
                <w:rFonts w:asciiTheme="majorHAnsi" w:hAnsiTheme="majorHAnsi" w:cstheme="majorHAnsi"/>
                <w:szCs w:val="18"/>
                <w:lang w:eastAsia="fr-CA"/>
              </w:rPr>
              <w:t>Auction i</w:t>
            </w:r>
            <w:r w:rsidRPr="00F3240A">
              <w:rPr>
                <w:rFonts w:asciiTheme="majorHAnsi" w:hAnsiTheme="majorHAnsi" w:cstheme="majorHAnsi"/>
                <w:szCs w:val="18"/>
                <w:lang w:eastAsia="fr-CA"/>
              </w:rPr>
              <w:t>nformation standard</w:t>
            </w:r>
          </w:p>
        </w:tc>
        <w:tc>
          <w:tcPr>
            <w:tcW w:w="257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keepNext/>
              <w:tabs>
                <w:tab w:val="left" w:pos="720"/>
              </w:tabs>
              <w:spacing w:before="20" w:after="20"/>
              <w:ind w:left="129"/>
              <w:rPr>
                <w:rFonts w:asciiTheme="majorHAnsi" w:hAnsiTheme="majorHAnsi" w:cstheme="majorHAnsi"/>
                <w:szCs w:val="18"/>
                <w:lang w:eastAsia="fr-CA"/>
              </w:rPr>
            </w:pPr>
          </w:p>
        </w:tc>
      </w:tr>
      <w:tr w:rsidR="00B87A55" w:rsidRPr="00F3240A" w:rsidTr="008A50DE">
        <w:trPr>
          <w:trHeight w:val="238"/>
        </w:trPr>
        <w:tc>
          <w:tcPr>
            <w:tcW w:w="567" w:type="pct"/>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hideMark/>
          </w:tcPr>
          <w:p w:rsidR="00B87A55" w:rsidRPr="008A50DE" w:rsidRDefault="00B87A55" w:rsidP="00CA0C7E">
            <w:pPr>
              <w:keepNext/>
              <w:spacing w:before="20" w:after="20"/>
              <w:ind w:left="74" w:right="74"/>
              <w:jc w:val="center"/>
              <w:rPr>
                <w:rFonts w:asciiTheme="majorHAnsi" w:hAnsiTheme="majorHAnsi" w:cstheme="majorHAnsi"/>
                <w:b/>
                <w:color w:val="FFFFFF" w:themeColor="background1"/>
                <w:szCs w:val="18"/>
                <w:lang w:eastAsia="fr-CA"/>
              </w:rPr>
            </w:pPr>
            <w:r w:rsidRPr="008A50DE">
              <w:rPr>
                <w:rFonts w:asciiTheme="majorHAnsi" w:hAnsiTheme="majorHAnsi" w:cstheme="majorHAnsi"/>
                <w:b/>
                <w:color w:val="FFFFFF" w:themeColor="background1"/>
                <w:szCs w:val="18"/>
                <w:lang w:eastAsia="fr-CA"/>
              </w:rPr>
              <w:t>Division 2</w:t>
            </w:r>
          </w:p>
        </w:tc>
        <w:tc>
          <w:tcPr>
            <w:tcW w:w="4433" w:type="pct"/>
            <w:gridSpan w:val="2"/>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hideMark/>
          </w:tcPr>
          <w:p w:rsidR="00B87A55" w:rsidRPr="008A50DE" w:rsidRDefault="00B87A55" w:rsidP="00CA0C7E">
            <w:pPr>
              <w:keepNext/>
              <w:tabs>
                <w:tab w:val="left" w:pos="720"/>
              </w:tabs>
              <w:spacing w:before="20" w:after="20"/>
              <w:ind w:left="312" w:hanging="227"/>
              <w:rPr>
                <w:rFonts w:asciiTheme="majorHAnsi" w:hAnsiTheme="majorHAnsi" w:cstheme="majorHAnsi"/>
                <w:color w:val="FFFFFF" w:themeColor="background1"/>
                <w:szCs w:val="18"/>
                <w:lang w:eastAsia="fr-CA"/>
              </w:rPr>
            </w:pPr>
            <w:r w:rsidRPr="008A50DE">
              <w:rPr>
                <w:rFonts w:asciiTheme="majorHAnsi" w:hAnsiTheme="majorHAnsi" w:cstheme="majorHAnsi"/>
                <w:b/>
                <w:color w:val="FFFFFF" w:themeColor="background1"/>
                <w:szCs w:val="18"/>
                <w:lang w:eastAsia="fr-CA"/>
              </w:rPr>
              <w:t>Capacity auction</w:t>
            </w:r>
          </w:p>
        </w:tc>
      </w:tr>
      <w:tr w:rsidR="005C3F45" w:rsidRPr="00F3240A" w:rsidTr="00431DE0">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spacing w:before="20" w:after="20"/>
              <w:ind w:left="74" w:right="74"/>
              <w:jc w:val="center"/>
              <w:rPr>
                <w:rFonts w:asciiTheme="majorHAnsi" w:hAnsiTheme="majorHAnsi" w:cstheme="majorHAnsi"/>
                <w:szCs w:val="18"/>
                <w:lang w:eastAsia="fr-CA"/>
              </w:rPr>
            </w:pPr>
            <w:r w:rsidRPr="00F3240A">
              <w:rPr>
                <w:rFonts w:asciiTheme="majorHAnsi" w:hAnsiTheme="majorHAnsi" w:cstheme="majorHAnsi"/>
                <w:szCs w:val="18"/>
                <w:lang w:eastAsia="fr-CA"/>
              </w:rPr>
              <w:t>650</w:t>
            </w:r>
          </w:p>
        </w:tc>
        <w:tc>
          <w:tcPr>
            <w:tcW w:w="1856"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tabs>
                <w:tab w:val="left" w:pos="720"/>
              </w:tabs>
              <w:spacing w:before="20" w:after="20"/>
              <w:ind w:left="109"/>
              <w:rPr>
                <w:rFonts w:asciiTheme="majorHAnsi" w:hAnsiTheme="majorHAnsi" w:cstheme="majorHAnsi"/>
                <w:szCs w:val="18"/>
                <w:lang w:eastAsia="fr-CA"/>
              </w:rPr>
            </w:pPr>
            <w:r w:rsidRPr="00F3240A">
              <w:rPr>
                <w:rFonts w:asciiTheme="majorHAnsi" w:hAnsiTheme="majorHAnsi" w:cstheme="majorHAnsi"/>
                <w:szCs w:val="18"/>
                <w:lang w:eastAsia="fr-CA"/>
              </w:rPr>
              <w:t>Auction services</w:t>
            </w:r>
          </w:p>
        </w:tc>
        <w:tc>
          <w:tcPr>
            <w:tcW w:w="257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keepNext/>
              <w:tabs>
                <w:tab w:val="left" w:pos="720"/>
              </w:tabs>
              <w:spacing w:before="20" w:after="20"/>
              <w:ind w:left="129"/>
              <w:rPr>
                <w:rFonts w:asciiTheme="majorHAnsi" w:hAnsiTheme="majorHAnsi" w:cstheme="majorHAnsi"/>
                <w:szCs w:val="18"/>
                <w:lang w:eastAsia="fr-CA"/>
              </w:rPr>
            </w:pPr>
          </w:p>
        </w:tc>
      </w:tr>
      <w:tr w:rsidR="005C3F45" w:rsidRPr="00F3240A" w:rsidTr="00431DE0">
        <w:trPr>
          <w:trHeight w:val="238"/>
        </w:trPr>
        <w:tc>
          <w:tcPr>
            <w:tcW w:w="56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spacing w:before="20" w:after="20"/>
              <w:ind w:left="74" w:right="74"/>
              <w:jc w:val="center"/>
              <w:rPr>
                <w:rFonts w:asciiTheme="majorHAnsi" w:hAnsiTheme="majorHAnsi" w:cstheme="majorHAnsi"/>
                <w:szCs w:val="18"/>
                <w:lang w:eastAsia="fr-CA"/>
              </w:rPr>
            </w:pPr>
            <w:r w:rsidRPr="00F3240A">
              <w:rPr>
                <w:rFonts w:asciiTheme="majorHAnsi" w:hAnsiTheme="majorHAnsi" w:cstheme="majorHAnsi"/>
                <w:szCs w:val="18"/>
                <w:lang w:eastAsia="fr-CA"/>
              </w:rPr>
              <w:t>651</w:t>
            </w:r>
          </w:p>
        </w:tc>
        <w:tc>
          <w:tcPr>
            <w:tcW w:w="1856"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tabs>
                <w:tab w:val="left" w:pos="720"/>
              </w:tabs>
              <w:spacing w:before="20" w:after="20"/>
              <w:ind w:left="109"/>
              <w:rPr>
                <w:rFonts w:asciiTheme="majorHAnsi" w:hAnsiTheme="majorHAnsi" w:cstheme="majorHAnsi"/>
                <w:szCs w:val="18"/>
                <w:lang w:eastAsia="fr-CA"/>
              </w:rPr>
            </w:pPr>
            <w:r w:rsidRPr="00F3240A">
              <w:rPr>
                <w:rFonts w:asciiTheme="majorHAnsi" w:hAnsiTheme="majorHAnsi" w:cstheme="majorHAnsi"/>
                <w:szCs w:val="18"/>
                <w:lang w:eastAsia="fr-CA"/>
              </w:rPr>
              <w:t>Auction service priority principles</w:t>
            </w:r>
          </w:p>
        </w:tc>
        <w:tc>
          <w:tcPr>
            <w:tcW w:w="257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keepNext/>
              <w:tabs>
                <w:tab w:val="left" w:pos="720"/>
              </w:tabs>
              <w:spacing w:before="20" w:after="20"/>
              <w:ind w:left="129"/>
              <w:rPr>
                <w:rFonts w:asciiTheme="majorHAnsi" w:hAnsiTheme="majorHAnsi" w:cstheme="majorHAnsi"/>
                <w:szCs w:val="18"/>
                <w:lang w:eastAsia="fr-CA"/>
              </w:rPr>
            </w:pPr>
          </w:p>
        </w:tc>
      </w:tr>
      <w:tr w:rsidR="005C3F45" w:rsidRPr="00F3240A" w:rsidTr="00431DE0">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spacing w:before="20" w:after="20"/>
              <w:ind w:left="74" w:right="74"/>
              <w:jc w:val="center"/>
              <w:rPr>
                <w:rFonts w:asciiTheme="majorHAnsi" w:hAnsiTheme="majorHAnsi" w:cstheme="majorHAnsi"/>
                <w:szCs w:val="18"/>
                <w:lang w:eastAsia="fr-CA"/>
              </w:rPr>
            </w:pPr>
            <w:r w:rsidRPr="00F3240A">
              <w:rPr>
                <w:rFonts w:asciiTheme="majorHAnsi" w:hAnsiTheme="majorHAnsi" w:cstheme="majorHAnsi"/>
                <w:szCs w:val="18"/>
                <w:lang w:eastAsia="fr-CA"/>
              </w:rPr>
              <w:t>652</w:t>
            </w:r>
          </w:p>
        </w:tc>
        <w:tc>
          <w:tcPr>
            <w:tcW w:w="1856"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tabs>
                <w:tab w:val="left" w:pos="720"/>
              </w:tabs>
              <w:spacing w:before="20" w:after="20"/>
              <w:ind w:left="109"/>
              <w:rPr>
                <w:rFonts w:asciiTheme="majorHAnsi" w:hAnsiTheme="majorHAnsi" w:cstheme="majorHAnsi"/>
                <w:szCs w:val="18"/>
                <w:lang w:eastAsia="fr-CA"/>
              </w:rPr>
            </w:pPr>
            <w:r w:rsidRPr="00F3240A">
              <w:rPr>
                <w:rFonts w:asciiTheme="majorHAnsi" w:hAnsiTheme="majorHAnsi" w:cstheme="majorHAnsi"/>
                <w:szCs w:val="18"/>
                <w:lang w:eastAsia="fr-CA"/>
              </w:rPr>
              <w:t>Capacity auction design principles</w:t>
            </w:r>
          </w:p>
        </w:tc>
        <w:tc>
          <w:tcPr>
            <w:tcW w:w="257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keepNext/>
              <w:tabs>
                <w:tab w:val="left" w:pos="720"/>
              </w:tabs>
              <w:spacing w:before="20" w:after="20"/>
              <w:ind w:left="129"/>
              <w:rPr>
                <w:rFonts w:asciiTheme="majorHAnsi" w:hAnsiTheme="majorHAnsi" w:cstheme="majorHAnsi"/>
                <w:szCs w:val="18"/>
                <w:lang w:eastAsia="fr-CA"/>
              </w:rPr>
            </w:pPr>
          </w:p>
        </w:tc>
      </w:tr>
      <w:tr w:rsidR="005C3F45" w:rsidRPr="00F3240A" w:rsidTr="00431DE0">
        <w:trPr>
          <w:trHeight w:val="238"/>
        </w:trPr>
        <w:tc>
          <w:tcPr>
            <w:tcW w:w="56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spacing w:before="20" w:after="20"/>
              <w:ind w:left="74" w:right="74"/>
              <w:jc w:val="center"/>
              <w:rPr>
                <w:rFonts w:asciiTheme="majorHAnsi" w:hAnsiTheme="majorHAnsi" w:cstheme="majorHAnsi"/>
                <w:szCs w:val="18"/>
                <w:lang w:eastAsia="fr-CA"/>
              </w:rPr>
            </w:pPr>
            <w:r w:rsidRPr="00F3240A">
              <w:rPr>
                <w:rFonts w:asciiTheme="majorHAnsi" w:hAnsiTheme="majorHAnsi" w:cstheme="majorHAnsi"/>
                <w:szCs w:val="18"/>
                <w:lang w:eastAsia="fr-CA"/>
              </w:rPr>
              <w:t>653</w:t>
            </w:r>
          </w:p>
        </w:tc>
        <w:tc>
          <w:tcPr>
            <w:tcW w:w="1856"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tabs>
                <w:tab w:val="left" w:pos="720"/>
              </w:tabs>
              <w:spacing w:before="20" w:after="20"/>
              <w:ind w:left="109"/>
              <w:rPr>
                <w:rFonts w:asciiTheme="majorHAnsi" w:hAnsiTheme="majorHAnsi" w:cstheme="majorHAnsi"/>
                <w:szCs w:val="18"/>
                <w:lang w:eastAsia="fr-CA"/>
              </w:rPr>
            </w:pPr>
            <w:r w:rsidRPr="00F3240A">
              <w:rPr>
                <w:rFonts w:asciiTheme="majorHAnsi" w:hAnsiTheme="majorHAnsi" w:cstheme="majorHAnsi"/>
                <w:szCs w:val="18"/>
                <w:lang w:eastAsia="fr-CA"/>
              </w:rPr>
              <w:t>Auction quantity limits</w:t>
            </w:r>
          </w:p>
        </w:tc>
        <w:tc>
          <w:tcPr>
            <w:tcW w:w="257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keepNext/>
              <w:tabs>
                <w:tab w:val="left" w:pos="720"/>
              </w:tabs>
              <w:spacing w:before="20" w:after="20"/>
              <w:ind w:left="129"/>
              <w:rPr>
                <w:rFonts w:asciiTheme="majorHAnsi" w:hAnsiTheme="majorHAnsi" w:cstheme="majorHAnsi"/>
                <w:szCs w:val="18"/>
                <w:lang w:eastAsia="fr-CA"/>
              </w:rPr>
            </w:pPr>
          </w:p>
        </w:tc>
      </w:tr>
      <w:tr w:rsidR="005C3F45" w:rsidRPr="00F3240A" w:rsidTr="00431DE0">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spacing w:before="20" w:after="20"/>
              <w:ind w:left="74" w:right="74"/>
              <w:jc w:val="center"/>
              <w:rPr>
                <w:rFonts w:asciiTheme="majorHAnsi" w:hAnsiTheme="majorHAnsi" w:cstheme="majorHAnsi"/>
                <w:szCs w:val="18"/>
                <w:lang w:eastAsia="fr-CA"/>
              </w:rPr>
            </w:pPr>
            <w:r w:rsidRPr="00F3240A">
              <w:rPr>
                <w:rFonts w:asciiTheme="majorHAnsi" w:hAnsiTheme="majorHAnsi" w:cstheme="majorHAnsi"/>
                <w:szCs w:val="18"/>
                <w:lang w:eastAsia="fr-CA"/>
              </w:rPr>
              <w:t>654</w:t>
            </w:r>
          </w:p>
        </w:tc>
        <w:tc>
          <w:tcPr>
            <w:tcW w:w="1856"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tabs>
                <w:tab w:val="left" w:pos="720"/>
              </w:tabs>
              <w:spacing w:before="20" w:after="20"/>
              <w:ind w:left="109"/>
              <w:rPr>
                <w:rFonts w:asciiTheme="majorHAnsi" w:hAnsiTheme="majorHAnsi" w:cstheme="majorHAnsi"/>
                <w:szCs w:val="18"/>
                <w:lang w:eastAsia="fr-CA"/>
              </w:rPr>
            </w:pPr>
            <w:r w:rsidRPr="00F3240A">
              <w:rPr>
                <w:rFonts w:asciiTheme="majorHAnsi" w:hAnsiTheme="majorHAnsi" w:cstheme="majorHAnsi"/>
                <w:szCs w:val="18"/>
                <w:lang w:eastAsia="fr-CA"/>
              </w:rPr>
              <w:t>Application and information</w:t>
            </w:r>
          </w:p>
        </w:tc>
        <w:tc>
          <w:tcPr>
            <w:tcW w:w="257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keepNext/>
              <w:tabs>
                <w:tab w:val="left" w:pos="720"/>
              </w:tabs>
              <w:spacing w:before="20" w:after="20"/>
              <w:ind w:left="129"/>
              <w:rPr>
                <w:rFonts w:asciiTheme="majorHAnsi" w:hAnsiTheme="majorHAnsi" w:cstheme="majorHAnsi"/>
                <w:szCs w:val="18"/>
                <w:lang w:eastAsia="fr-CA"/>
              </w:rPr>
            </w:pPr>
          </w:p>
        </w:tc>
      </w:tr>
      <w:tr w:rsidR="005C3F45" w:rsidRPr="00F3240A" w:rsidTr="00431DE0">
        <w:trPr>
          <w:trHeight w:val="238"/>
        </w:trPr>
        <w:tc>
          <w:tcPr>
            <w:tcW w:w="56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spacing w:before="20" w:after="20"/>
              <w:ind w:left="74" w:right="74"/>
              <w:jc w:val="center"/>
              <w:rPr>
                <w:rFonts w:asciiTheme="majorHAnsi" w:hAnsiTheme="majorHAnsi" w:cstheme="majorHAnsi"/>
                <w:szCs w:val="18"/>
                <w:lang w:eastAsia="fr-CA"/>
              </w:rPr>
            </w:pPr>
            <w:r w:rsidRPr="00F3240A">
              <w:rPr>
                <w:rFonts w:asciiTheme="majorHAnsi" w:hAnsiTheme="majorHAnsi" w:cstheme="majorHAnsi"/>
                <w:szCs w:val="18"/>
                <w:lang w:eastAsia="fr-CA"/>
              </w:rPr>
              <w:t>65</w:t>
            </w:r>
            <w:r>
              <w:rPr>
                <w:rFonts w:asciiTheme="majorHAnsi" w:hAnsiTheme="majorHAnsi" w:cstheme="majorHAnsi"/>
                <w:szCs w:val="18"/>
                <w:lang w:eastAsia="fr-CA"/>
              </w:rPr>
              <w:t>5</w:t>
            </w:r>
          </w:p>
        </w:tc>
        <w:tc>
          <w:tcPr>
            <w:tcW w:w="1856"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tabs>
                <w:tab w:val="left" w:pos="720"/>
              </w:tabs>
              <w:spacing w:before="20" w:after="20"/>
              <w:ind w:left="109"/>
              <w:rPr>
                <w:rFonts w:asciiTheme="majorHAnsi" w:hAnsiTheme="majorHAnsi" w:cstheme="majorHAnsi"/>
                <w:szCs w:val="18"/>
                <w:lang w:eastAsia="fr-CA"/>
              </w:rPr>
            </w:pPr>
            <w:r w:rsidRPr="00F3240A">
              <w:rPr>
                <w:rFonts w:asciiTheme="majorHAnsi" w:hAnsiTheme="majorHAnsi" w:cstheme="majorHAnsi"/>
                <w:szCs w:val="18"/>
                <w:lang w:eastAsia="fr-CA"/>
              </w:rPr>
              <w:t>Giving effect to auction results</w:t>
            </w:r>
          </w:p>
        </w:tc>
        <w:tc>
          <w:tcPr>
            <w:tcW w:w="257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keepNext/>
              <w:tabs>
                <w:tab w:val="left" w:pos="720"/>
              </w:tabs>
              <w:spacing w:before="20" w:after="20"/>
              <w:ind w:left="129"/>
              <w:rPr>
                <w:rFonts w:asciiTheme="majorHAnsi" w:hAnsiTheme="majorHAnsi" w:cstheme="majorHAnsi"/>
                <w:szCs w:val="18"/>
                <w:lang w:eastAsia="fr-CA"/>
              </w:rPr>
            </w:pPr>
          </w:p>
        </w:tc>
      </w:tr>
      <w:tr w:rsidR="005C3F45" w:rsidRPr="00F3240A" w:rsidTr="00431DE0">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spacing w:before="20" w:after="20"/>
              <w:ind w:left="74" w:right="74"/>
              <w:jc w:val="center"/>
              <w:rPr>
                <w:rFonts w:asciiTheme="majorHAnsi" w:hAnsiTheme="majorHAnsi" w:cstheme="majorHAnsi"/>
                <w:szCs w:val="18"/>
                <w:lang w:eastAsia="fr-CA"/>
              </w:rPr>
            </w:pPr>
            <w:r>
              <w:rPr>
                <w:rFonts w:asciiTheme="majorHAnsi" w:hAnsiTheme="majorHAnsi" w:cstheme="majorHAnsi"/>
                <w:szCs w:val="18"/>
                <w:lang w:eastAsia="fr-CA"/>
              </w:rPr>
              <w:t>656</w:t>
            </w:r>
          </w:p>
        </w:tc>
        <w:tc>
          <w:tcPr>
            <w:tcW w:w="1856"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tabs>
                <w:tab w:val="left" w:pos="720"/>
              </w:tabs>
              <w:spacing w:before="20" w:after="20"/>
              <w:ind w:left="109"/>
              <w:rPr>
                <w:rFonts w:asciiTheme="majorHAnsi" w:hAnsiTheme="majorHAnsi" w:cstheme="majorHAnsi"/>
                <w:szCs w:val="18"/>
                <w:lang w:eastAsia="fr-CA"/>
              </w:rPr>
            </w:pPr>
            <w:r w:rsidRPr="00F3240A">
              <w:rPr>
                <w:rFonts w:asciiTheme="majorHAnsi" w:hAnsiTheme="majorHAnsi" w:cstheme="majorHAnsi"/>
                <w:szCs w:val="18"/>
                <w:lang w:eastAsia="fr-CA"/>
              </w:rPr>
              <w:t>Establishment and operation of the capacity auction</w:t>
            </w:r>
          </w:p>
        </w:tc>
        <w:tc>
          <w:tcPr>
            <w:tcW w:w="257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keepNext/>
              <w:tabs>
                <w:tab w:val="left" w:pos="720"/>
              </w:tabs>
              <w:spacing w:before="20" w:after="20"/>
              <w:ind w:left="129"/>
              <w:rPr>
                <w:rFonts w:asciiTheme="majorHAnsi" w:hAnsiTheme="majorHAnsi" w:cstheme="majorHAnsi"/>
                <w:szCs w:val="18"/>
                <w:lang w:eastAsia="fr-CA"/>
              </w:rPr>
            </w:pPr>
          </w:p>
        </w:tc>
      </w:tr>
      <w:tr w:rsidR="005C3F45" w:rsidRPr="00F3240A" w:rsidTr="00431DE0">
        <w:trPr>
          <w:trHeight w:val="238"/>
        </w:trPr>
        <w:tc>
          <w:tcPr>
            <w:tcW w:w="56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spacing w:before="20" w:after="20"/>
              <w:ind w:left="74" w:right="74"/>
              <w:jc w:val="center"/>
              <w:rPr>
                <w:rFonts w:asciiTheme="majorHAnsi" w:hAnsiTheme="majorHAnsi" w:cstheme="majorHAnsi"/>
                <w:szCs w:val="18"/>
                <w:lang w:eastAsia="fr-CA"/>
              </w:rPr>
            </w:pPr>
            <w:r w:rsidRPr="00F3240A">
              <w:rPr>
                <w:rFonts w:asciiTheme="majorHAnsi" w:hAnsiTheme="majorHAnsi" w:cstheme="majorHAnsi"/>
                <w:szCs w:val="18"/>
                <w:lang w:eastAsia="fr-CA"/>
              </w:rPr>
              <w:t>657</w:t>
            </w:r>
          </w:p>
        </w:tc>
        <w:tc>
          <w:tcPr>
            <w:tcW w:w="1856"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tabs>
                <w:tab w:val="left" w:pos="720"/>
              </w:tabs>
              <w:spacing w:before="20" w:after="20"/>
              <w:ind w:left="109"/>
              <w:rPr>
                <w:rFonts w:asciiTheme="majorHAnsi" w:hAnsiTheme="majorHAnsi" w:cstheme="majorHAnsi"/>
                <w:szCs w:val="18"/>
                <w:lang w:eastAsia="fr-CA"/>
              </w:rPr>
            </w:pPr>
            <w:r w:rsidRPr="00F3240A">
              <w:rPr>
                <w:rFonts w:asciiTheme="majorHAnsi" w:hAnsiTheme="majorHAnsi" w:cstheme="majorHAnsi"/>
                <w:szCs w:val="18"/>
                <w:lang w:eastAsia="fr-CA"/>
              </w:rPr>
              <w:t>Auction Procedures and auction agreement</w:t>
            </w:r>
          </w:p>
        </w:tc>
        <w:tc>
          <w:tcPr>
            <w:tcW w:w="257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keepNext/>
              <w:tabs>
                <w:tab w:val="left" w:pos="720"/>
              </w:tabs>
              <w:spacing w:before="20" w:after="20"/>
              <w:ind w:left="129"/>
              <w:rPr>
                <w:rFonts w:asciiTheme="majorHAnsi" w:hAnsiTheme="majorHAnsi" w:cstheme="majorHAnsi"/>
                <w:szCs w:val="18"/>
                <w:lang w:eastAsia="fr-CA"/>
              </w:rPr>
            </w:pPr>
          </w:p>
        </w:tc>
      </w:tr>
      <w:tr w:rsidR="005C3F45" w:rsidRPr="00F3240A" w:rsidTr="00431DE0">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spacing w:before="20" w:after="20"/>
              <w:ind w:left="74" w:right="74"/>
              <w:jc w:val="center"/>
              <w:rPr>
                <w:rFonts w:asciiTheme="majorHAnsi" w:hAnsiTheme="majorHAnsi" w:cstheme="majorHAnsi"/>
                <w:szCs w:val="18"/>
                <w:lang w:eastAsia="fr-CA"/>
              </w:rPr>
            </w:pPr>
            <w:r w:rsidRPr="00F3240A">
              <w:rPr>
                <w:rFonts w:asciiTheme="majorHAnsi" w:hAnsiTheme="majorHAnsi" w:cstheme="majorHAnsi"/>
                <w:szCs w:val="18"/>
                <w:lang w:eastAsia="fr-CA"/>
              </w:rPr>
              <w:t>658</w:t>
            </w:r>
          </w:p>
        </w:tc>
        <w:tc>
          <w:tcPr>
            <w:tcW w:w="1856"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tabs>
                <w:tab w:val="left" w:pos="720"/>
              </w:tabs>
              <w:spacing w:before="20" w:after="20"/>
              <w:ind w:left="109"/>
              <w:rPr>
                <w:rFonts w:asciiTheme="majorHAnsi" w:hAnsiTheme="majorHAnsi" w:cstheme="majorHAnsi"/>
                <w:szCs w:val="18"/>
                <w:lang w:eastAsia="fr-CA"/>
              </w:rPr>
            </w:pPr>
            <w:r w:rsidRPr="00F3240A">
              <w:rPr>
                <w:rFonts w:asciiTheme="majorHAnsi" w:hAnsiTheme="majorHAnsi" w:cstheme="majorHAnsi"/>
                <w:szCs w:val="18"/>
                <w:lang w:eastAsia="fr-CA"/>
              </w:rPr>
              <w:t>Suspension and termination of an auction participant</w:t>
            </w:r>
          </w:p>
        </w:tc>
        <w:tc>
          <w:tcPr>
            <w:tcW w:w="257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keepNext/>
              <w:tabs>
                <w:tab w:val="left" w:pos="720"/>
              </w:tabs>
              <w:spacing w:before="20" w:after="20"/>
              <w:ind w:left="129"/>
              <w:rPr>
                <w:rFonts w:asciiTheme="majorHAnsi" w:hAnsiTheme="majorHAnsi" w:cstheme="majorHAnsi"/>
                <w:szCs w:val="18"/>
                <w:lang w:eastAsia="fr-CA"/>
              </w:rPr>
            </w:pPr>
          </w:p>
        </w:tc>
      </w:tr>
      <w:tr w:rsidR="005C3F45" w:rsidRPr="00F3240A" w:rsidTr="00431DE0">
        <w:trPr>
          <w:trHeight w:val="238"/>
        </w:trPr>
        <w:tc>
          <w:tcPr>
            <w:tcW w:w="56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spacing w:before="20" w:after="20"/>
              <w:ind w:left="74" w:right="74"/>
              <w:jc w:val="center"/>
              <w:rPr>
                <w:rFonts w:asciiTheme="majorHAnsi" w:hAnsiTheme="majorHAnsi" w:cstheme="majorHAnsi"/>
                <w:szCs w:val="18"/>
                <w:lang w:eastAsia="fr-CA"/>
              </w:rPr>
            </w:pPr>
            <w:r w:rsidRPr="00F3240A">
              <w:rPr>
                <w:rFonts w:asciiTheme="majorHAnsi" w:hAnsiTheme="majorHAnsi" w:cstheme="majorHAnsi"/>
                <w:szCs w:val="18"/>
                <w:lang w:eastAsia="fr-CA"/>
              </w:rPr>
              <w:t>659</w:t>
            </w:r>
          </w:p>
        </w:tc>
        <w:tc>
          <w:tcPr>
            <w:tcW w:w="1856"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tabs>
                <w:tab w:val="left" w:pos="720"/>
              </w:tabs>
              <w:spacing w:before="20" w:after="20"/>
              <w:ind w:left="109"/>
              <w:rPr>
                <w:rFonts w:asciiTheme="majorHAnsi" w:hAnsiTheme="majorHAnsi" w:cstheme="majorHAnsi"/>
                <w:szCs w:val="18"/>
                <w:lang w:eastAsia="fr-CA"/>
              </w:rPr>
            </w:pPr>
            <w:r w:rsidRPr="00F3240A">
              <w:rPr>
                <w:rFonts w:asciiTheme="majorHAnsi" w:hAnsiTheme="majorHAnsi" w:cstheme="majorHAnsi"/>
                <w:szCs w:val="18"/>
                <w:lang w:eastAsia="fr-CA"/>
              </w:rPr>
              <w:t>Fees recoverable by AEMO</w:t>
            </w:r>
          </w:p>
        </w:tc>
        <w:tc>
          <w:tcPr>
            <w:tcW w:w="257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keepNext/>
              <w:tabs>
                <w:tab w:val="left" w:pos="720"/>
              </w:tabs>
              <w:spacing w:before="20" w:after="20"/>
              <w:ind w:left="129"/>
              <w:rPr>
                <w:rFonts w:asciiTheme="majorHAnsi" w:hAnsiTheme="majorHAnsi" w:cstheme="majorHAnsi"/>
                <w:szCs w:val="18"/>
                <w:lang w:eastAsia="fr-CA"/>
              </w:rPr>
            </w:pPr>
          </w:p>
        </w:tc>
      </w:tr>
      <w:tr w:rsidR="005C3F45" w:rsidRPr="00F3240A" w:rsidTr="008A50DE">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spacing w:before="20" w:after="20"/>
              <w:ind w:left="74" w:right="74"/>
              <w:jc w:val="center"/>
              <w:rPr>
                <w:rFonts w:asciiTheme="majorHAnsi" w:hAnsiTheme="majorHAnsi" w:cstheme="majorHAnsi"/>
                <w:szCs w:val="18"/>
                <w:lang w:eastAsia="fr-CA"/>
              </w:rPr>
            </w:pPr>
            <w:r w:rsidRPr="00F3240A">
              <w:rPr>
                <w:rFonts w:asciiTheme="majorHAnsi" w:hAnsiTheme="majorHAnsi" w:cstheme="majorHAnsi"/>
                <w:szCs w:val="18"/>
                <w:lang w:eastAsia="fr-CA"/>
              </w:rPr>
              <w:t>660</w:t>
            </w:r>
          </w:p>
        </w:tc>
        <w:tc>
          <w:tcPr>
            <w:tcW w:w="1856"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tabs>
                <w:tab w:val="left" w:pos="720"/>
              </w:tabs>
              <w:spacing w:before="20" w:after="20"/>
              <w:ind w:left="109"/>
              <w:rPr>
                <w:rFonts w:asciiTheme="majorHAnsi" w:hAnsiTheme="majorHAnsi" w:cstheme="majorHAnsi"/>
                <w:szCs w:val="18"/>
                <w:lang w:eastAsia="fr-CA"/>
              </w:rPr>
            </w:pPr>
            <w:r w:rsidRPr="00F3240A">
              <w:rPr>
                <w:rFonts w:asciiTheme="majorHAnsi" w:hAnsiTheme="majorHAnsi" w:cstheme="majorHAnsi"/>
                <w:szCs w:val="18"/>
                <w:lang w:eastAsia="fr-CA"/>
              </w:rPr>
              <w:t>Auction amounts payable by auction participants</w:t>
            </w:r>
          </w:p>
        </w:tc>
        <w:tc>
          <w:tcPr>
            <w:tcW w:w="257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keepNext/>
              <w:tabs>
                <w:tab w:val="left" w:pos="720"/>
              </w:tabs>
              <w:spacing w:before="20" w:after="20"/>
              <w:ind w:left="129"/>
              <w:rPr>
                <w:rFonts w:asciiTheme="majorHAnsi" w:hAnsiTheme="majorHAnsi" w:cstheme="majorHAnsi"/>
                <w:szCs w:val="18"/>
                <w:lang w:eastAsia="fr-CA"/>
              </w:rPr>
            </w:pPr>
          </w:p>
        </w:tc>
      </w:tr>
      <w:tr w:rsidR="008A50DE" w:rsidRPr="008A50DE" w:rsidTr="008A50DE">
        <w:trPr>
          <w:trHeight w:val="238"/>
        </w:trPr>
        <w:tc>
          <w:tcPr>
            <w:tcW w:w="567" w:type="pct"/>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hideMark/>
          </w:tcPr>
          <w:p w:rsidR="00B87A55" w:rsidRPr="008A50DE" w:rsidRDefault="00B87A55" w:rsidP="00CA0C7E">
            <w:pPr>
              <w:keepNext/>
              <w:spacing w:before="20" w:after="20"/>
              <w:ind w:left="74" w:right="74"/>
              <w:jc w:val="center"/>
              <w:rPr>
                <w:rFonts w:asciiTheme="majorHAnsi" w:hAnsiTheme="majorHAnsi" w:cstheme="majorHAnsi"/>
                <w:b/>
                <w:color w:val="FFFFFF" w:themeColor="background1"/>
                <w:szCs w:val="18"/>
                <w:lang w:eastAsia="fr-CA"/>
              </w:rPr>
            </w:pPr>
            <w:r w:rsidRPr="008A50DE">
              <w:rPr>
                <w:rFonts w:asciiTheme="majorHAnsi" w:hAnsiTheme="majorHAnsi" w:cstheme="majorHAnsi"/>
                <w:b/>
                <w:color w:val="FFFFFF" w:themeColor="background1"/>
                <w:szCs w:val="18"/>
                <w:lang w:eastAsia="fr-CA"/>
              </w:rPr>
              <w:t>Division 3</w:t>
            </w:r>
          </w:p>
        </w:tc>
        <w:tc>
          <w:tcPr>
            <w:tcW w:w="4433" w:type="pct"/>
            <w:gridSpan w:val="2"/>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hideMark/>
          </w:tcPr>
          <w:p w:rsidR="00B87A55" w:rsidRPr="008A50DE" w:rsidRDefault="00B87A55" w:rsidP="00CA0C7E">
            <w:pPr>
              <w:keepNext/>
              <w:tabs>
                <w:tab w:val="left" w:pos="720"/>
              </w:tabs>
              <w:spacing w:before="20" w:after="20"/>
              <w:ind w:left="312" w:hanging="227"/>
              <w:rPr>
                <w:rFonts w:asciiTheme="majorHAnsi" w:hAnsiTheme="majorHAnsi" w:cstheme="majorHAnsi"/>
                <w:color w:val="FFFFFF" w:themeColor="background1"/>
                <w:szCs w:val="18"/>
                <w:lang w:eastAsia="fr-CA"/>
              </w:rPr>
            </w:pPr>
            <w:r w:rsidRPr="008A50DE">
              <w:rPr>
                <w:rFonts w:asciiTheme="majorHAnsi" w:hAnsiTheme="majorHAnsi" w:cstheme="majorHAnsi"/>
                <w:b/>
                <w:color w:val="FFFFFF" w:themeColor="background1"/>
                <w:szCs w:val="18"/>
                <w:lang w:eastAsia="fr-CA"/>
              </w:rPr>
              <w:t>Market conduct and nomination rules</w:t>
            </w:r>
          </w:p>
        </w:tc>
      </w:tr>
      <w:tr w:rsidR="005C3F45" w:rsidRPr="00F3240A" w:rsidTr="00431DE0">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spacing w:before="20" w:after="20"/>
              <w:ind w:left="74" w:right="74"/>
              <w:jc w:val="center"/>
              <w:rPr>
                <w:rFonts w:asciiTheme="majorHAnsi" w:hAnsiTheme="majorHAnsi" w:cstheme="majorHAnsi"/>
                <w:szCs w:val="18"/>
                <w:lang w:eastAsia="fr-CA"/>
              </w:rPr>
            </w:pPr>
            <w:r>
              <w:rPr>
                <w:rFonts w:asciiTheme="majorHAnsi" w:hAnsiTheme="majorHAnsi" w:cstheme="majorHAnsi"/>
                <w:szCs w:val="18"/>
                <w:lang w:eastAsia="fr-CA"/>
              </w:rPr>
              <w:t>661</w:t>
            </w:r>
          </w:p>
        </w:tc>
        <w:tc>
          <w:tcPr>
            <w:tcW w:w="1856"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tabs>
                <w:tab w:val="left" w:pos="720"/>
              </w:tabs>
              <w:spacing w:before="20" w:after="20"/>
              <w:ind w:left="109"/>
              <w:rPr>
                <w:rFonts w:asciiTheme="majorHAnsi" w:hAnsiTheme="majorHAnsi" w:cstheme="majorHAnsi"/>
                <w:szCs w:val="18"/>
                <w:lang w:eastAsia="fr-CA"/>
              </w:rPr>
            </w:pPr>
            <w:r w:rsidRPr="00F3240A">
              <w:rPr>
                <w:rFonts w:asciiTheme="majorHAnsi" w:hAnsiTheme="majorHAnsi" w:cstheme="majorHAnsi"/>
                <w:szCs w:val="18"/>
                <w:lang w:eastAsia="fr-CA"/>
              </w:rPr>
              <w:t>General requirements</w:t>
            </w:r>
          </w:p>
        </w:tc>
        <w:tc>
          <w:tcPr>
            <w:tcW w:w="257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keepNext/>
              <w:tabs>
                <w:tab w:val="left" w:pos="720"/>
              </w:tabs>
              <w:spacing w:before="20" w:after="20"/>
              <w:ind w:left="129"/>
              <w:rPr>
                <w:rFonts w:asciiTheme="majorHAnsi" w:hAnsiTheme="majorHAnsi" w:cstheme="majorHAnsi"/>
                <w:szCs w:val="18"/>
                <w:lang w:eastAsia="fr-CA"/>
              </w:rPr>
            </w:pPr>
          </w:p>
        </w:tc>
      </w:tr>
      <w:tr w:rsidR="005C3F45" w:rsidRPr="00F3240A" w:rsidTr="00431DE0">
        <w:trPr>
          <w:trHeight w:val="238"/>
        </w:trPr>
        <w:tc>
          <w:tcPr>
            <w:tcW w:w="56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spacing w:before="20" w:after="20"/>
              <w:ind w:left="74" w:right="74"/>
              <w:jc w:val="center"/>
              <w:rPr>
                <w:rFonts w:asciiTheme="majorHAnsi" w:hAnsiTheme="majorHAnsi" w:cstheme="majorHAnsi"/>
                <w:szCs w:val="18"/>
                <w:lang w:eastAsia="fr-CA"/>
              </w:rPr>
            </w:pPr>
            <w:r w:rsidRPr="00F3240A">
              <w:rPr>
                <w:rFonts w:asciiTheme="majorHAnsi" w:hAnsiTheme="majorHAnsi" w:cstheme="majorHAnsi"/>
                <w:szCs w:val="18"/>
                <w:lang w:eastAsia="fr-CA"/>
              </w:rPr>
              <w:t>662</w:t>
            </w:r>
          </w:p>
        </w:tc>
        <w:tc>
          <w:tcPr>
            <w:tcW w:w="1856"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tabs>
                <w:tab w:val="left" w:pos="720"/>
              </w:tabs>
              <w:spacing w:before="20" w:after="20"/>
              <w:ind w:left="109"/>
              <w:rPr>
                <w:rFonts w:asciiTheme="majorHAnsi" w:hAnsiTheme="majorHAnsi" w:cstheme="majorHAnsi"/>
                <w:szCs w:val="18"/>
                <w:lang w:eastAsia="fr-CA"/>
              </w:rPr>
            </w:pPr>
            <w:r w:rsidRPr="00F3240A">
              <w:rPr>
                <w:rFonts w:asciiTheme="majorHAnsi" w:hAnsiTheme="majorHAnsi" w:cstheme="majorHAnsi"/>
                <w:szCs w:val="18"/>
                <w:lang w:eastAsia="fr-CA"/>
              </w:rPr>
              <w:t>Conduct in relation to auctions</w:t>
            </w:r>
          </w:p>
        </w:tc>
        <w:tc>
          <w:tcPr>
            <w:tcW w:w="257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keepNext/>
              <w:tabs>
                <w:tab w:val="left" w:pos="720"/>
              </w:tabs>
              <w:spacing w:before="20" w:after="20"/>
              <w:ind w:left="129"/>
              <w:rPr>
                <w:rFonts w:asciiTheme="majorHAnsi" w:hAnsiTheme="majorHAnsi" w:cstheme="majorHAnsi"/>
                <w:szCs w:val="18"/>
                <w:lang w:eastAsia="fr-CA"/>
              </w:rPr>
            </w:pPr>
          </w:p>
        </w:tc>
      </w:tr>
      <w:tr w:rsidR="005C3F45" w:rsidRPr="00F3240A" w:rsidTr="00431DE0">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spacing w:before="20" w:after="20"/>
              <w:ind w:left="74" w:right="74"/>
              <w:jc w:val="center"/>
              <w:rPr>
                <w:rFonts w:asciiTheme="majorHAnsi" w:hAnsiTheme="majorHAnsi" w:cstheme="majorHAnsi"/>
                <w:szCs w:val="18"/>
                <w:lang w:eastAsia="fr-CA"/>
              </w:rPr>
            </w:pPr>
            <w:r w:rsidRPr="00F3240A">
              <w:rPr>
                <w:rFonts w:asciiTheme="majorHAnsi" w:hAnsiTheme="majorHAnsi" w:cstheme="majorHAnsi"/>
                <w:szCs w:val="18"/>
                <w:lang w:eastAsia="fr-CA"/>
              </w:rPr>
              <w:t>663</w:t>
            </w:r>
          </w:p>
        </w:tc>
        <w:tc>
          <w:tcPr>
            <w:tcW w:w="1856"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tabs>
                <w:tab w:val="left" w:pos="720"/>
              </w:tabs>
              <w:spacing w:before="20" w:after="20"/>
              <w:ind w:left="109"/>
              <w:rPr>
                <w:rFonts w:asciiTheme="majorHAnsi" w:hAnsiTheme="majorHAnsi" w:cstheme="majorHAnsi"/>
                <w:szCs w:val="18"/>
                <w:lang w:eastAsia="fr-CA"/>
              </w:rPr>
            </w:pPr>
            <w:r w:rsidRPr="00F3240A">
              <w:rPr>
                <w:rFonts w:asciiTheme="majorHAnsi" w:hAnsiTheme="majorHAnsi" w:cstheme="majorHAnsi"/>
                <w:szCs w:val="18"/>
                <w:lang w:eastAsia="fr-CA"/>
              </w:rPr>
              <w:t>Nominations and renominations must not be false or misleading</w:t>
            </w:r>
          </w:p>
        </w:tc>
        <w:tc>
          <w:tcPr>
            <w:tcW w:w="257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keepNext/>
              <w:tabs>
                <w:tab w:val="left" w:pos="720"/>
              </w:tabs>
              <w:spacing w:before="20" w:after="20"/>
              <w:ind w:left="129"/>
              <w:rPr>
                <w:rFonts w:asciiTheme="majorHAnsi" w:hAnsiTheme="majorHAnsi" w:cstheme="majorHAnsi"/>
                <w:szCs w:val="18"/>
                <w:lang w:eastAsia="fr-CA"/>
              </w:rPr>
            </w:pPr>
          </w:p>
        </w:tc>
      </w:tr>
      <w:tr w:rsidR="005C3F45" w:rsidRPr="00F3240A" w:rsidTr="00431DE0">
        <w:trPr>
          <w:trHeight w:val="238"/>
        </w:trPr>
        <w:tc>
          <w:tcPr>
            <w:tcW w:w="56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spacing w:before="20" w:after="20"/>
              <w:ind w:left="74" w:right="74"/>
              <w:jc w:val="center"/>
              <w:rPr>
                <w:rFonts w:asciiTheme="majorHAnsi" w:hAnsiTheme="majorHAnsi" w:cstheme="majorHAnsi"/>
                <w:szCs w:val="18"/>
                <w:lang w:eastAsia="fr-CA"/>
              </w:rPr>
            </w:pPr>
            <w:r w:rsidRPr="00F3240A">
              <w:rPr>
                <w:rFonts w:asciiTheme="majorHAnsi" w:hAnsiTheme="majorHAnsi" w:cstheme="majorHAnsi"/>
                <w:szCs w:val="18"/>
                <w:lang w:eastAsia="fr-CA"/>
              </w:rPr>
              <w:t>664</w:t>
            </w:r>
          </w:p>
        </w:tc>
        <w:tc>
          <w:tcPr>
            <w:tcW w:w="1856"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tabs>
                <w:tab w:val="left" w:pos="720"/>
              </w:tabs>
              <w:spacing w:before="20" w:after="20"/>
              <w:ind w:left="109"/>
              <w:rPr>
                <w:rFonts w:asciiTheme="majorHAnsi" w:hAnsiTheme="majorHAnsi" w:cstheme="majorHAnsi"/>
                <w:szCs w:val="18"/>
                <w:lang w:eastAsia="fr-CA"/>
              </w:rPr>
            </w:pPr>
            <w:r w:rsidRPr="00F3240A">
              <w:rPr>
                <w:rFonts w:asciiTheme="majorHAnsi" w:hAnsiTheme="majorHAnsi" w:cstheme="majorHAnsi"/>
                <w:szCs w:val="18"/>
                <w:lang w:eastAsia="fr-CA"/>
              </w:rPr>
              <w:t>AER monitoring</w:t>
            </w:r>
          </w:p>
        </w:tc>
        <w:tc>
          <w:tcPr>
            <w:tcW w:w="257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keepNext/>
              <w:tabs>
                <w:tab w:val="left" w:pos="720"/>
              </w:tabs>
              <w:spacing w:before="20" w:after="20"/>
              <w:ind w:left="129"/>
              <w:rPr>
                <w:rFonts w:asciiTheme="majorHAnsi" w:hAnsiTheme="majorHAnsi" w:cstheme="majorHAnsi"/>
                <w:szCs w:val="18"/>
                <w:lang w:eastAsia="fr-CA"/>
              </w:rPr>
            </w:pPr>
          </w:p>
        </w:tc>
      </w:tr>
      <w:tr w:rsidR="005C3F45" w:rsidRPr="00F3240A" w:rsidTr="00431DE0">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spacing w:before="20" w:after="20"/>
              <w:ind w:left="74" w:right="74"/>
              <w:jc w:val="center"/>
              <w:rPr>
                <w:rFonts w:asciiTheme="majorHAnsi" w:hAnsiTheme="majorHAnsi" w:cstheme="majorHAnsi"/>
                <w:szCs w:val="18"/>
                <w:lang w:eastAsia="fr-CA"/>
              </w:rPr>
            </w:pPr>
            <w:r w:rsidRPr="00F3240A">
              <w:rPr>
                <w:rFonts w:asciiTheme="majorHAnsi" w:hAnsiTheme="majorHAnsi" w:cstheme="majorHAnsi"/>
                <w:szCs w:val="18"/>
                <w:lang w:eastAsia="fr-CA"/>
              </w:rPr>
              <w:t>665</w:t>
            </w:r>
          </w:p>
        </w:tc>
        <w:tc>
          <w:tcPr>
            <w:tcW w:w="1856"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tabs>
                <w:tab w:val="left" w:pos="720"/>
              </w:tabs>
              <w:spacing w:before="20" w:after="20"/>
              <w:ind w:left="109"/>
              <w:rPr>
                <w:rFonts w:asciiTheme="majorHAnsi" w:hAnsiTheme="majorHAnsi" w:cstheme="majorHAnsi"/>
                <w:szCs w:val="18"/>
                <w:lang w:eastAsia="fr-CA"/>
              </w:rPr>
            </w:pPr>
            <w:r w:rsidRPr="00F3240A">
              <w:rPr>
                <w:rFonts w:asciiTheme="majorHAnsi" w:hAnsiTheme="majorHAnsi" w:cstheme="majorHAnsi"/>
                <w:szCs w:val="18"/>
                <w:lang w:eastAsia="fr-CA"/>
              </w:rPr>
              <w:t>Facility operators to keep nomination and scheduling records</w:t>
            </w:r>
          </w:p>
        </w:tc>
        <w:tc>
          <w:tcPr>
            <w:tcW w:w="257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keepNext/>
              <w:tabs>
                <w:tab w:val="left" w:pos="720"/>
              </w:tabs>
              <w:spacing w:before="20" w:after="20"/>
              <w:ind w:left="129"/>
              <w:rPr>
                <w:rFonts w:asciiTheme="majorHAnsi" w:hAnsiTheme="majorHAnsi" w:cstheme="majorHAnsi"/>
                <w:szCs w:val="18"/>
                <w:lang w:eastAsia="fr-CA"/>
              </w:rPr>
            </w:pPr>
          </w:p>
        </w:tc>
      </w:tr>
      <w:tr w:rsidR="005C3F45" w:rsidRPr="00F3240A" w:rsidTr="008A50DE">
        <w:trPr>
          <w:trHeight w:val="238"/>
        </w:trPr>
        <w:tc>
          <w:tcPr>
            <w:tcW w:w="56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spacing w:before="20" w:after="20"/>
              <w:ind w:left="74" w:right="74"/>
              <w:jc w:val="center"/>
              <w:rPr>
                <w:rFonts w:asciiTheme="majorHAnsi" w:hAnsiTheme="majorHAnsi" w:cstheme="majorHAnsi"/>
                <w:szCs w:val="18"/>
                <w:lang w:eastAsia="fr-CA"/>
              </w:rPr>
            </w:pPr>
            <w:r w:rsidRPr="00F3240A">
              <w:rPr>
                <w:rFonts w:asciiTheme="majorHAnsi" w:hAnsiTheme="majorHAnsi" w:cstheme="majorHAnsi"/>
                <w:szCs w:val="18"/>
                <w:lang w:eastAsia="fr-CA"/>
              </w:rPr>
              <w:t>666</w:t>
            </w:r>
          </w:p>
        </w:tc>
        <w:tc>
          <w:tcPr>
            <w:tcW w:w="1856"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tabs>
                <w:tab w:val="left" w:pos="720"/>
              </w:tabs>
              <w:spacing w:before="20" w:after="20"/>
              <w:ind w:left="109"/>
              <w:rPr>
                <w:rFonts w:asciiTheme="majorHAnsi" w:hAnsiTheme="majorHAnsi" w:cstheme="majorHAnsi"/>
                <w:szCs w:val="18"/>
                <w:lang w:eastAsia="fr-CA"/>
              </w:rPr>
            </w:pPr>
            <w:r w:rsidRPr="00F3240A">
              <w:rPr>
                <w:rFonts w:asciiTheme="majorHAnsi" w:hAnsiTheme="majorHAnsi" w:cstheme="majorHAnsi"/>
                <w:szCs w:val="18"/>
                <w:lang w:eastAsia="fr-CA"/>
              </w:rPr>
              <w:t>Renomination records of transportation facility users</w:t>
            </w:r>
          </w:p>
        </w:tc>
        <w:tc>
          <w:tcPr>
            <w:tcW w:w="257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keepNext/>
              <w:tabs>
                <w:tab w:val="left" w:pos="720"/>
              </w:tabs>
              <w:spacing w:before="20" w:after="20"/>
              <w:ind w:left="129"/>
              <w:rPr>
                <w:rFonts w:asciiTheme="majorHAnsi" w:hAnsiTheme="majorHAnsi" w:cstheme="majorHAnsi"/>
                <w:szCs w:val="18"/>
                <w:lang w:eastAsia="fr-CA"/>
              </w:rPr>
            </w:pPr>
          </w:p>
        </w:tc>
      </w:tr>
      <w:tr w:rsidR="00B87A55" w:rsidRPr="00F3240A" w:rsidTr="008A50DE">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hideMark/>
          </w:tcPr>
          <w:p w:rsidR="00B87A55" w:rsidRPr="008A50DE" w:rsidRDefault="00B87A55" w:rsidP="00CA0C7E">
            <w:pPr>
              <w:keepNext/>
              <w:spacing w:before="20" w:after="20"/>
              <w:ind w:left="74" w:right="74"/>
              <w:jc w:val="center"/>
              <w:rPr>
                <w:rFonts w:asciiTheme="majorHAnsi" w:hAnsiTheme="majorHAnsi" w:cstheme="majorHAnsi"/>
                <w:b/>
                <w:color w:val="FFFFFF" w:themeColor="background1"/>
                <w:szCs w:val="18"/>
                <w:lang w:eastAsia="fr-CA"/>
              </w:rPr>
            </w:pPr>
            <w:r w:rsidRPr="008A50DE">
              <w:rPr>
                <w:rFonts w:asciiTheme="majorHAnsi" w:hAnsiTheme="majorHAnsi" w:cstheme="majorHAnsi"/>
                <w:b/>
                <w:color w:val="FFFFFF" w:themeColor="background1"/>
                <w:szCs w:val="18"/>
                <w:lang w:eastAsia="fr-CA"/>
              </w:rPr>
              <w:t>Division 4</w:t>
            </w:r>
          </w:p>
        </w:tc>
        <w:tc>
          <w:tcPr>
            <w:tcW w:w="4433" w:type="pct"/>
            <w:gridSpan w:val="2"/>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hideMark/>
          </w:tcPr>
          <w:p w:rsidR="00B87A55" w:rsidRPr="008A50DE" w:rsidRDefault="00B87A55" w:rsidP="00CA0C7E">
            <w:pPr>
              <w:keepNext/>
              <w:tabs>
                <w:tab w:val="left" w:pos="720"/>
              </w:tabs>
              <w:spacing w:before="20" w:after="20"/>
              <w:ind w:left="312" w:hanging="227"/>
              <w:rPr>
                <w:rFonts w:asciiTheme="majorHAnsi" w:hAnsiTheme="majorHAnsi" w:cstheme="majorHAnsi"/>
                <w:color w:val="FFFFFF" w:themeColor="background1"/>
                <w:szCs w:val="18"/>
                <w:lang w:eastAsia="fr-CA"/>
              </w:rPr>
            </w:pPr>
            <w:r w:rsidRPr="008A50DE">
              <w:rPr>
                <w:rFonts w:asciiTheme="majorHAnsi" w:hAnsiTheme="majorHAnsi" w:cstheme="majorHAnsi"/>
                <w:b/>
                <w:color w:val="FFFFFF" w:themeColor="background1"/>
                <w:szCs w:val="18"/>
                <w:lang w:eastAsia="fr-CA"/>
              </w:rPr>
              <w:t>Payment of capacity auction revenues</w:t>
            </w:r>
          </w:p>
        </w:tc>
      </w:tr>
      <w:tr w:rsidR="005C3F45" w:rsidRPr="00F3240A" w:rsidTr="00431DE0">
        <w:trPr>
          <w:trHeight w:val="238"/>
        </w:trPr>
        <w:tc>
          <w:tcPr>
            <w:tcW w:w="56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spacing w:before="20" w:after="20"/>
              <w:ind w:left="74" w:right="74"/>
              <w:jc w:val="center"/>
              <w:rPr>
                <w:rFonts w:asciiTheme="majorHAnsi" w:hAnsiTheme="majorHAnsi" w:cstheme="majorHAnsi"/>
                <w:szCs w:val="18"/>
                <w:lang w:eastAsia="fr-CA"/>
              </w:rPr>
            </w:pPr>
            <w:r>
              <w:rPr>
                <w:rFonts w:asciiTheme="majorHAnsi" w:hAnsiTheme="majorHAnsi" w:cstheme="majorHAnsi"/>
                <w:szCs w:val="18"/>
                <w:lang w:eastAsia="fr-CA"/>
              </w:rPr>
              <w:t>667</w:t>
            </w:r>
          </w:p>
        </w:tc>
        <w:tc>
          <w:tcPr>
            <w:tcW w:w="1856"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tabs>
                <w:tab w:val="left" w:pos="720"/>
              </w:tabs>
              <w:spacing w:before="20" w:after="20"/>
              <w:ind w:left="109"/>
              <w:rPr>
                <w:rFonts w:asciiTheme="majorHAnsi" w:hAnsiTheme="majorHAnsi" w:cstheme="majorHAnsi"/>
                <w:szCs w:val="18"/>
                <w:lang w:eastAsia="fr-CA"/>
              </w:rPr>
            </w:pPr>
            <w:r w:rsidRPr="00F3240A">
              <w:rPr>
                <w:rFonts w:asciiTheme="majorHAnsi" w:hAnsiTheme="majorHAnsi" w:cstheme="majorHAnsi"/>
                <w:szCs w:val="18"/>
                <w:lang w:eastAsia="fr-CA"/>
              </w:rPr>
              <w:t>Billing period settlement amounts for facility operators</w:t>
            </w:r>
          </w:p>
        </w:tc>
        <w:tc>
          <w:tcPr>
            <w:tcW w:w="257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keepNext/>
              <w:tabs>
                <w:tab w:val="left" w:pos="720"/>
              </w:tabs>
              <w:spacing w:before="20" w:after="20"/>
              <w:ind w:left="129"/>
              <w:rPr>
                <w:rFonts w:asciiTheme="majorHAnsi" w:hAnsiTheme="majorHAnsi" w:cstheme="majorHAnsi"/>
                <w:szCs w:val="18"/>
                <w:lang w:eastAsia="fr-CA"/>
              </w:rPr>
            </w:pPr>
          </w:p>
        </w:tc>
      </w:tr>
      <w:tr w:rsidR="005C3F45" w:rsidRPr="00F3240A" w:rsidTr="00431DE0">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spacing w:before="20" w:after="20"/>
              <w:ind w:left="74" w:right="74"/>
              <w:jc w:val="center"/>
              <w:rPr>
                <w:rFonts w:asciiTheme="majorHAnsi" w:hAnsiTheme="majorHAnsi" w:cstheme="majorHAnsi"/>
                <w:szCs w:val="18"/>
                <w:lang w:eastAsia="fr-CA"/>
              </w:rPr>
            </w:pPr>
            <w:r>
              <w:rPr>
                <w:rFonts w:asciiTheme="majorHAnsi" w:hAnsiTheme="majorHAnsi" w:cstheme="majorHAnsi"/>
                <w:szCs w:val="18"/>
                <w:lang w:eastAsia="fr-CA"/>
              </w:rPr>
              <w:t>668</w:t>
            </w:r>
          </w:p>
        </w:tc>
        <w:tc>
          <w:tcPr>
            <w:tcW w:w="1856"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tabs>
                <w:tab w:val="left" w:pos="720"/>
              </w:tabs>
              <w:spacing w:before="20" w:after="20"/>
              <w:ind w:left="109"/>
              <w:rPr>
                <w:rFonts w:asciiTheme="majorHAnsi" w:hAnsiTheme="majorHAnsi" w:cstheme="majorHAnsi"/>
                <w:szCs w:val="18"/>
                <w:lang w:eastAsia="fr-CA"/>
              </w:rPr>
            </w:pPr>
            <w:r w:rsidRPr="00F3240A">
              <w:rPr>
                <w:rFonts w:asciiTheme="majorHAnsi" w:hAnsiTheme="majorHAnsi" w:cstheme="majorHAnsi"/>
                <w:szCs w:val="18"/>
                <w:lang w:eastAsia="fr-CA"/>
              </w:rPr>
              <w:t>Final statements</w:t>
            </w:r>
          </w:p>
        </w:tc>
        <w:tc>
          <w:tcPr>
            <w:tcW w:w="257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keepNext/>
              <w:tabs>
                <w:tab w:val="left" w:pos="720"/>
              </w:tabs>
              <w:spacing w:before="20" w:after="20"/>
              <w:ind w:left="129"/>
              <w:rPr>
                <w:rFonts w:asciiTheme="majorHAnsi" w:hAnsiTheme="majorHAnsi" w:cstheme="majorHAnsi"/>
                <w:szCs w:val="18"/>
                <w:lang w:eastAsia="fr-CA"/>
              </w:rPr>
            </w:pPr>
          </w:p>
        </w:tc>
      </w:tr>
      <w:tr w:rsidR="005C3F45" w:rsidRPr="00F3240A" w:rsidTr="00431DE0">
        <w:trPr>
          <w:trHeight w:val="238"/>
        </w:trPr>
        <w:tc>
          <w:tcPr>
            <w:tcW w:w="56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spacing w:before="20" w:after="20"/>
              <w:ind w:left="74" w:right="74"/>
              <w:jc w:val="center"/>
              <w:rPr>
                <w:rFonts w:asciiTheme="majorHAnsi" w:hAnsiTheme="majorHAnsi" w:cstheme="majorHAnsi"/>
                <w:szCs w:val="18"/>
                <w:lang w:eastAsia="fr-CA"/>
              </w:rPr>
            </w:pPr>
            <w:r>
              <w:rPr>
                <w:rFonts w:asciiTheme="majorHAnsi" w:hAnsiTheme="majorHAnsi" w:cstheme="majorHAnsi"/>
                <w:szCs w:val="18"/>
                <w:lang w:eastAsia="fr-CA"/>
              </w:rPr>
              <w:t>669</w:t>
            </w:r>
          </w:p>
        </w:tc>
        <w:tc>
          <w:tcPr>
            <w:tcW w:w="1856"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tabs>
                <w:tab w:val="left" w:pos="720"/>
              </w:tabs>
              <w:spacing w:before="20" w:after="20"/>
              <w:ind w:left="109"/>
              <w:rPr>
                <w:rFonts w:asciiTheme="majorHAnsi" w:hAnsiTheme="majorHAnsi" w:cstheme="majorHAnsi"/>
                <w:szCs w:val="18"/>
                <w:lang w:eastAsia="fr-CA"/>
              </w:rPr>
            </w:pPr>
            <w:r w:rsidRPr="00F3240A">
              <w:rPr>
                <w:rFonts w:asciiTheme="majorHAnsi" w:hAnsiTheme="majorHAnsi" w:cstheme="majorHAnsi"/>
                <w:szCs w:val="18"/>
                <w:lang w:eastAsia="fr-CA"/>
              </w:rPr>
              <w:t>Payments</w:t>
            </w:r>
          </w:p>
        </w:tc>
        <w:tc>
          <w:tcPr>
            <w:tcW w:w="257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keepNext/>
              <w:tabs>
                <w:tab w:val="left" w:pos="720"/>
              </w:tabs>
              <w:spacing w:before="20" w:after="20"/>
              <w:ind w:left="129"/>
              <w:rPr>
                <w:rFonts w:asciiTheme="majorHAnsi" w:hAnsiTheme="majorHAnsi" w:cstheme="majorHAnsi"/>
                <w:szCs w:val="18"/>
                <w:lang w:eastAsia="fr-CA"/>
              </w:rPr>
            </w:pPr>
          </w:p>
        </w:tc>
      </w:tr>
      <w:tr w:rsidR="005C3F45" w:rsidRPr="00F3240A" w:rsidTr="00431DE0">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spacing w:before="20" w:after="20"/>
              <w:ind w:left="74" w:right="74"/>
              <w:jc w:val="center"/>
              <w:rPr>
                <w:rFonts w:asciiTheme="majorHAnsi" w:hAnsiTheme="majorHAnsi" w:cstheme="majorHAnsi"/>
                <w:szCs w:val="18"/>
                <w:lang w:eastAsia="fr-CA"/>
              </w:rPr>
            </w:pPr>
            <w:r>
              <w:rPr>
                <w:rFonts w:asciiTheme="majorHAnsi" w:hAnsiTheme="majorHAnsi" w:cstheme="majorHAnsi"/>
                <w:szCs w:val="18"/>
                <w:lang w:eastAsia="fr-CA"/>
              </w:rPr>
              <w:t>670</w:t>
            </w:r>
          </w:p>
        </w:tc>
        <w:tc>
          <w:tcPr>
            <w:tcW w:w="1856"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tabs>
                <w:tab w:val="left" w:pos="720"/>
              </w:tabs>
              <w:spacing w:before="20" w:after="20"/>
              <w:ind w:left="109"/>
              <w:rPr>
                <w:rFonts w:asciiTheme="majorHAnsi" w:hAnsiTheme="majorHAnsi" w:cstheme="majorHAnsi"/>
                <w:szCs w:val="18"/>
                <w:lang w:eastAsia="fr-CA"/>
              </w:rPr>
            </w:pPr>
            <w:r w:rsidRPr="00F3240A">
              <w:rPr>
                <w:rFonts w:asciiTheme="majorHAnsi" w:hAnsiTheme="majorHAnsi" w:cstheme="majorHAnsi"/>
                <w:szCs w:val="18"/>
                <w:lang w:eastAsia="fr-CA"/>
              </w:rPr>
              <w:t>Settlement queries and disputes</w:t>
            </w:r>
          </w:p>
        </w:tc>
        <w:tc>
          <w:tcPr>
            <w:tcW w:w="257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keepNext/>
              <w:tabs>
                <w:tab w:val="left" w:pos="720"/>
              </w:tabs>
              <w:spacing w:before="20" w:after="20"/>
              <w:ind w:left="129"/>
              <w:rPr>
                <w:rFonts w:asciiTheme="majorHAnsi" w:hAnsiTheme="majorHAnsi" w:cstheme="majorHAnsi"/>
                <w:szCs w:val="18"/>
                <w:lang w:eastAsia="fr-CA"/>
              </w:rPr>
            </w:pPr>
          </w:p>
        </w:tc>
      </w:tr>
      <w:tr w:rsidR="005C3F45" w:rsidRPr="00F3240A" w:rsidTr="00431DE0">
        <w:trPr>
          <w:trHeight w:val="238"/>
        </w:trPr>
        <w:tc>
          <w:tcPr>
            <w:tcW w:w="56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spacing w:before="20" w:after="20"/>
              <w:ind w:left="74" w:right="74"/>
              <w:jc w:val="center"/>
              <w:rPr>
                <w:rFonts w:asciiTheme="majorHAnsi" w:hAnsiTheme="majorHAnsi" w:cstheme="majorHAnsi"/>
                <w:szCs w:val="18"/>
                <w:lang w:eastAsia="fr-CA"/>
              </w:rPr>
            </w:pPr>
            <w:r>
              <w:rPr>
                <w:rFonts w:asciiTheme="majorHAnsi" w:hAnsiTheme="majorHAnsi" w:cstheme="majorHAnsi"/>
                <w:szCs w:val="18"/>
                <w:lang w:eastAsia="fr-CA"/>
              </w:rPr>
              <w:t>671</w:t>
            </w:r>
          </w:p>
        </w:tc>
        <w:tc>
          <w:tcPr>
            <w:tcW w:w="1856"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tabs>
                <w:tab w:val="left" w:pos="720"/>
              </w:tabs>
              <w:spacing w:before="20" w:after="20"/>
              <w:ind w:left="109"/>
              <w:rPr>
                <w:rFonts w:asciiTheme="majorHAnsi" w:hAnsiTheme="majorHAnsi" w:cstheme="majorHAnsi"/>
                <w:szCs w:val="18"/>
                <w:lang w:eastAsia="fr-CA"/>
              </w:rPr>
            </w:pPr>
            <w:r w:rsidRPr="00F3240A">
              <w:rPr>
                <w:rFonts w:asciiTheme="majorHAnsi" w:hAnsiTheme="majorHAnsi" w:cstheme="majorHAnsi"/>
                <w:szCs w:val="18"/>
                <w:lang w:eastAsia="fr-CA"/>
              </w:rPr>
              <w:t>Revised statements</w:t>
            </w:r>
          </w:p>
        </w:tc>
        <w:tc>
          <w:tcPr>
            <w:tcW w:w="257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keepNext/>
              <w:tabs>
                <w:tab w:val="left" w:pos="720"/>
              </w:tabs>
              <w:spacing w:before="20" w:after="20"/>
              <w:ind w:left="129"/>
              <w:rPr>
                <w:rFonts w:asciiTheme="majorHAnsi" w:hAnsiTheme="majorHAnsi" w:cstheme="majorHAnsi"/>
                <w:szCs w:val="18"/>
                <w:lang w:eastAsia="fr-CA"/>
              </w:rPr>
            </w:pPr>
          </w:p>
        </w:tc>
      </w:tr>
      <w:tr w:rsidR="005C3F45" w:rsidRPr="00F3240A" w:rsidTr="00431DE0">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spacing w:before="20" w:after="20"/>
              <w:ind w:left="74" w:right="74"/>
              <w:jc w:val="center"/>
              <w:rPr>
                <w:rFonts w:asciiTheme="majorHAnsi" w:hAnsiTheme="majorHAnsi" w:cstheme="majorHAnsi"/>
                <w:szCs w:val="18"/>
                <w:lang w:eastAsia="fr-CA"/>
              </w:rPr>
            </w:pPr>
            <w:r>
              <w:rPr>
                <w:rFonts w:asciiTheme="majorHAnsi" w:hAnsiTheme="majorHAnsi" w:cstheme="majorHAnsi"/>
                <w:szCs w:val="18"/>
                <w:lang w:eastAsia="fr-CA"/>
              </w:rPr>
              <w:t>672</w:t>
            </w:r>
          </w:p>
        </w:tc>
        <w:tc>
          <w:tcPr>
            <w:tcW w:w="1856"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tabs>
                <w:tab w:val="left" w:pos="720"/>
              </w:tabs>
              <w:spacing w:before="20" w:after="20"/>
              <w:ind w:left="109"/>
              <w:rPr>
                <w:rFonts w:asciiTheme="majorHAnsi" w:hAnsiTheme="majorHAnsi" w:cstheme="majorHAnsi"/>
                <w:szCs w:val="18"/>
                <w:lang w:eastAsia="fr-CA"/>
              </w:rPr>
            </w:pPr>
            <w:r w:rsidRPr="00F3240A">
              <w:rPr>
                <w:rFonts w:asciiTheme="majorHAnsi" w:hAnsiTheme="majorHAnsi" w:cstheme="majorHAnsi"/>
                <w:szCs w:val="18"/>
                <w:lang w:eastAsia="fr-CA"/>
              </w:rPr>
              <w:t>Payment of adjustments</w:t>
            </w:r>
          </w:p>
        </w:tc>
        <w:tc>
          <w:tcPr>
            <w:tcW w:w="257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keepNext/>
              <w:tabs>
                <w:tab w:val="left" w:pos="720"/>
              </w:tabs>
              <w:spacing w:before="20" w:after="20"/>
              <w:ind w:left="129"/>
              <w:rPr>
                <w:rFonts w:asciiTheme="majorHAnsi" w:hAnsiTheme="majorHAnsi" w:cstheme="majorHAnsi"/>
                <w:szCs w:val="18"/>
                <w:lang w:eastAsia="fr-CA"/>
              </w:rPr>
            </w:pPr>
          </w:p>
        </w:tc>
      </w:tr>
      <w:tr w:rsidR="005C3F45" w:rsidRPr="00F3240A" w:rsidTr="00431DE0">
        <w:trPr>
          <w:trHeight w:val="238"/>
        </w:trPr>
        <w:tc>
          <w:tcPr>
            <w:tcW w:w="56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spacing w:before="20" w:after="20"/>
              <w:ind w:left="74" w:right="74"/>
              <w:jc w:val="center"/>
              <w:rPr>
                <w:rFonts w:asciiTheme="majorHAnsi" w:hAnsiTheme="majorHAnsi" w:cstheme="majorHAnsi"/>
                <w:szCs w:val="18"/>
                <w:lang w:eastAsia="fr-CA"/>
              </w:rPr>
            </w:pPr>
            <w:r>
              <w:rPr>
                <w:rFonts w:asciiTheme="majorHAnsi" w:hAnsiTheme="majorHAnsi" w:cstheme="majorHAnsi"/>
                <w:szCs w:val="18"/>
                <w:lang w:eastAsia="fr-CA"/>
              </w:rPr>
              <w:t>673</w:t>
            </w:r>
          </w:p>
        </w:tc>
        <w:tc>
          <w:tcPr>
            <w:tcW w:w="1856"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tabs>
                <w:tab w:val="left" w:pos="720"/>
              </w:tabs>
              <w:spacing w:before="20" w:after="20"/>
              <w:ind w:left="109"/>
              <w:rPr>
                <w:rFonts w:asciiTheme="majorHAnsi" w:hAnsiTheme="majorHAnsi" w:cstheme="majorHAnsi"/>
                <w:szCs w:val="18"/>
                <w:lang w:eastAsia="fr-CA"/>
              </w:rPr>
            </w:pPr>
            <w:r w:rsidRPr="00F3240A">
              <w:rPr>
                <w:rFonts w:asciiTheme="majorHAnsi" w:hAnsiTheme="majorHAnsi" w:cstheme="majorHAnsi"/>
                <w:szCs w:val="18"/>
                <w:lang w:eastAsia="fr-CA"/>
              </w:rPr>
              <w:t>Maximum total payment in respect of a billing period</w:t>
            </w:r>
          </w:p>
        </w:tc>
        <w:tc>
          <w:tcPr>
            <w:tcW w:w="2577" w:type="pct"/>
            <w:tcBorders>
              <w:top w:val="single" w:sz="4" w:space="0" w:color="auto"/>
              <w:left w:val="single" w:sz="4" w:space="0" w:color="auto"/>
              <w:bottom w:val="single" w:sz="4" w:space="0" w:color="auto"/>
              <w:right w:val="single" w:sz="4" w:space="0" w:color="auto"/>
            </w:tcBorders>
            <w:vAlign w:val="center"/>
          </w:tcPr>
          <w:p w:rsidR="005C3F45" w:rsidRPr="00F3240A" w:rsidRDefault="005C3F45" w:rsidP="005C3F45">
            <w:pPr>
              <w:keepNext/>
              <w:tabs>
                <w:tab w:val="left" w:pos="720"/>
              </w:tabs>
              <w:spacing w:before="20" w:after="20"/>
              <w:ind w:left="129"/>
              <w:rPr>
                <w:rFonts w:asciiTheme="majorHAnsi" w:hAnsiTheme="majorHAnsi" w:cstheme="majorHAnsi"/>
                <w:szCs w:val="18"/>
                <w:lang w:eastAsia="fr-CA"/>
              </w:rPr>
            </w:pPr>
          </w:p>
        </w:tc>
      </w:tr>
      <w:tr w:rsidR="00B87A55" w:rsidRPr="00F3240A" w:rsidTr="00431DE0">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vAlign w:val="center"/>
          </w:tcPr>
          <w:p w:rsidR="00B87A55" w:rsidRPr="00F3240A" w:rsidRDefault="005C3F45" w:rsidP="00CA0C7E">
            <w:pPr>
              <w:spacing w:before="20" w:after="20"/>
              <w:ind w:left="74" w:right="74"/>
              <w:jc w:val="center"/>
              <w:rPr>
                <w:rFonts w:asciiTheme="majorHAnsi" w:hAnsiTheme="majorHAnsi" w:cstheme="majorHAnsi"/>
                <w:szCs w:val="18"/>
                <w:lang w:eastAsia="fr-CA"/>
              </w:rPr>
            </w:pPr>
            <w:r>
              <w:rPr>
                <w:rFonts w:asciiTheme="majorHAnsi" w:hAnsiTheme="majorHAnsi" w:cstheme="majorHAnsi"/>
                <w:szCs w:val="18"/>
                <w:lang w:eastAsia="fr-CA"/>
              </w:rPr>
              <w:t>674</w:t>
            </w:r>
          </w:p>
        </w:tc>
        <w:tc>
          <w:tcPr>
            <w:tcW w:w="1856" w:type="pct"/>
            <w:tcBorders>
              <w:top w:val="single" w:sz="4" w:space="0" w:color="auto"/>
              <w:left w:val="single" w:sz="4" w:space="0" w:color="auto"/>
              <w:bottom w:val="single" w:sz="4" w:space="0" w:color="auto"/>
              <w:right w:val="single" w:sz="4" w:space="0" w:color="auto"/>
            </w:tcBorders>
            <w:vAlign w:val="center"/>
          </w:tcPr>
          <w:p w:rsidR="00B87A55" w:rsidRPr="00F3240A" w:rsidRDefault="00B87A55" w:rsidP="00CA0C7E">
            <w:pPr>
              <w:tabs>
                <w:tab w:val="left" w:pos="720"/>
              </w:tabs>
              <w:spacing w:before="20" w:after="20"/>
              <w:ind w:left="109"/>
              <w:rPr>
                <w:rFonts w:asciiTheme="majorHAnsi" w:hAnsiTheme="majorHAnsi" w:cstheme="majorHAnsi"/>
                <w:szCs w:val="18"/>
                <w:lang w:eastAsia="fr-CA"/>
              </w:rPr>
            </w:pPr>
            <w:r w:rsidRPr="00F3240A">
              <w:rPr>
                <w:rFonts w:asciiTheme="majorHAnsi" w:hAnsiTheme="majorHAnsi" w:cstheme="majorHAnsi"/>
                <w:szCs w:val="18"/>
                <w:lang w:eastAsia="fr-CA"/>
              </w:rPr>
              <w:t>Interest on overdue amounts</w:t>
            </w:r>
          </w:p>
        </w:tc>
        <w:tc>
          <w:tcPr>
            <w:tcW w:w="2577" w:type="pct"/>
            <w:tcBorders>
              <w:top w:val="single" w:sz="4" w:space="0" w:color="auto"/>
              <w:left w:val="single" w:sz="4" w:space="0" w:color="auto"/>
              <w:bottom w:val="single" w:sz="4" w:space="0" w:color="auto"/>
              <w:right w:val="single" w:sz="4" w:space="0" w:color="auto"/>
            </w:tcBorders>
            <w:vAlign w:val="center"/>
          </w:tcPr>
          <w:p w:rsidR="00B87A55" w:rsidRPr="00F3240A" w:rsidRDefault="00B87A55" w:rsidP="00CA0C7E">
            <w:pPr>
              <w:keepNext/>
              <w:tabs>
                <w:tab w:val="left" w:pos="720"/>
              </w:tabs>
              <w:spacing w:before="20" w:after="20"/>
              <w:ind w:left="129"/>
              <w:rPr>
                <w:rFonts w:asciiTheme="majorHAnsi" w:hAnsiTheme="majorHAnsi" w:cstheme="majorHAnsi"/>
                <w:szCs w:val="18"/>
                <w:lang w:eastAsia="fr-CA"/>
              </w:rPr>
            </w:pPr>
          </w:p>
        </w:tc>
      </w:tr>
      <w:tr w:rsidR="00B87A55" w:rsidRPr="00F3240A" w:rsidTr="00431DE0">
        <w:trPr>
          <w:trHeight w:val="238"/>
        </w:trPr>
        <w:tc>
          <w:tcPr>
            <w:tcW w:w="567" w:type="pct"/>
            <w:tcBorders>
              <w:top w:val="single" w:sz="4" w:space="0" w:color="auto"/>
              <w:left w:val="single" w:sz="4" w:space="0" w:color="auto"/>
              <w:bottom w:val="single" w:sz="4" w:space="0" w:color="auto"/>
              <w:right w:val="single" w:sz="4" w:space="0" w:color="auto"/>
            </w:tcBorders>
            <w:vAlign w:val="center"/>
          </w:tcPr>
          <w:p w:rsidR="00B87A55" w:rsidRPr="00F3240A" w:rsidRDefault="005C3F45" w:rsidP="00CA0C7E">
            <w:pPr>
              <w:spacing w:before="20" w:after="20"/>
              <w:ind w:left="74" w:right="74"/>
              <w:jc w:val="center"/>
              <w:rPr>
                <w:rFonts w:asciiTheme="majorHAnsi" w:hAnsiTheme="majorHAnsi" w:cstheme="majorHAnsi"/>
                <w:szCs w:val="18"/>
                <w:lang w:eastAsia="fr-CA"/>
              </w:rPr>
            </w:pPr>
            <w:r>
              <w:rPr>
                <w:rFonts w:asciiTheme="majorHAnsi" w:hAnsiTheme="majorHAnsi" w:cstheme="majorHAnsi"/>
                <w:szCs w:val="18"/>
                <w:lang w:eastAsia="fr-CA"/>
              </w:rPr>
              <w:t>675</w:t>
            </w:r>
          </w:p>
        </w:tc>
        <w:tc>
          <w:tcPr>
            <w:tcW w:w="1856" w:type="pct"/>
            <w:tcBorders>
              <w:top w:val="single" w:sz="4" w:space="0" w:color="auto"/>
              <w:left w:val="single" w:sz="4" w:space="0" w:color="auto"/>
              <w:bottom w:val="single" w:sz="4" w:space="0" w:color="auto"/>
              <w:right w:val="single" w:sz="4" w:space="0" w:color="auto"/>
            </w:tcBorders>
            <w:vAlign w:val="center"/>
          </w:tcPr>
          <w:p w:rsidR="00B87A55" w:rsidRPr="00F3240A" w:rsidRDefault="00B87A55" w:rsidP="00CA0C7E">
            <w:pPr>
              <w:tabs>
                <w:tab w:val="left" w:pos="720"/>
              </w:tabs>
              <w:spacing w:before="20" w:after="20"/>
              <w:ind w:left="109"/>
              <w:rPr>
                <w:rFonts w:asciiTheme="majorHAnsi" w:hAnsiTheme="majorHAnsi" w:cstheme="majorHAnsi"/>
                <w:szCs w:val="18"/>
                <w:lang w:eastAsia="fr-CA"/>
              </w:rPr>
            </w:pPr>
            <w:r w:rsidRPr="00F3240A">
              <w:rPr>
                <w:rFonts w:asciiTheme="majorHAnsi" w:hAnsiTheme="majorHAnsi" w:cstheme="majorHAnsi"/>
                <w:szCs w:val="18"/>
                <w:lang w:eastAsia="fr-CA"/>
              </w:rPr>
              <w:t>Application of GST</w:t>
            </w:r>
          </w:p>
        </w:tc>
        <w:tc>
          <w:tcPr>
            <w:tcW w:w="2577" w:type="pct"/>
            <w:tcBorders>
              <w:top w:val="single" w:sz="4" w:space="0" w:color="auto"/>
              <w:left w:val="single" w:sz="4" w:space="0" w:color="auto"/>
              <w:bottom w:val="single" w:sz="4" w:space="0" w:color="auto"/>
              <w:right w:val="single" w:sz="4" w:space="0" w:color="auto"/>
            </w:tcBorders>
            <w:vAlign w:val="center"/>
          </w:tcPr>
          <w:p w:rsidR="00B87A55" w:rsidRPr="00F3240A" w:rsidRDefault="00B87A55" w:rsidP="00CA0C7E">
            <w:pPr>
              <w:keepNext/>
              <w:tabs>
                <w:tab w:val="left" w:pos="720"/>
              </w:tabs>
              <w:spacing w:before="20" w:after="20"/>
              <w:ind w:left="129"/>
              <w:rPr>
                <w:rFonts w:asciiTheme="majorHAnsi" w:hAnsiTheme="majorHAnsi" w:cstheme="majorHAnsi"/>
                <w:szCs w:val="18"/>
                <w:lang w:eastAsia="fr-CA"/>
              </w:rPr>
            </w:pPr>
          </w:p>
        </w:tc>
      </w:tr>
    </w:tbl>
    <w:p w:rsidR="0048301E" w:rsidRPr="008A50DE" w:rsidRDefault="0048301E">
      <w:pPr>
        <w:rPr>
          <w:rFonts w:asciiTheme="majorHAnsi" w:eastAsiaTheme="minorEastAsia" w:hAnsiTheme="majorHAnsi" w:cs="Arial"/>
          <w:b/>
          <w:color w:val="FFFFFF" w:themeColor="background1"/>
          <w:sz w:val="24"/>
          <w:lang w:eastAsia="en-US"/>
        </w:rPr>
      </w:pPr>
      <w:r w:rsidRPr="008A50DE">
        <w:rPr>
          <w:color w:val="FFFFFF" w:themeColor="background1"/>
          <w:sz w:val="24"/>
        </w:rPr>
        <w:br w:type="page"/>
      </w:r>
    </w:p>
    <w:p w:rsidR="007C2D33" w:rsidRPr="00474D79" w:rsidRDefault="007C2D33" w:rsidP="002B16C0">
      <w:pPr>
        <w:pStyle w:val="Heading9"/>
        <w:keepNext w:val="0"/>
        <w:keepLines w:val="0"/>
        <w:pageBreakBefore w:val="0"/>
        <w:numPr>
          <w:ilvl w:val="0"/>
          <w:numId w:val="0"/>
        </w:numPr>
        <w:spacing w:after="120" w:line="240" w:lineRule="auto"/>
        <w:ind w:left="1134" w:hanging="1134"/>
        <w:rPr>
          <w:sz w:val="24"/>
        </w:rPr>
      </w:pPr>
      <w:r w:rsidRPr="00474D79">
        <w:rPr>
          <w:sz w:val="24"/>
        </w:rPr>
        <w:t xml:space="preserve">Part 26 </w:t>
      </w:r>
      <w:r w:rsidR="00D10376" w:rsidRPr="00474D79">
        <w:rPr>
          <w:sz w:val="24"/>
        </w:rPr>
        <w:tab/>
      </w:r>
      <w:r w:rsidRPr="00474D79">
        <w:rPr>
          <w:sz w:val="24"/>
        </w:rPr>
        <w:t>Standard market timetable</w:t>
      </w:r>
    </w:p>
    <w:bookmarkEnd w:id="3"/>
    <w:p w:rsidR="00D10376" w:rsidRDefault="00D10376" w:rsidP="00D87DE7">
      <w:pPr>
        <w:spacing w:before="60" w:after="60"/>
        <w:ind w:left="85" w:right="85"/>
        <w:rPr>
          <w:rFonts w:cs="Arial"/>
          <w:sz w:val="2"/>
          <w:szCs w:val="2"/>
        </w:rPr>
      </w:pPr>
    </w:p>
    <w:tbl>
      <w:tblPr>
        <w:tblStyle w:val="TableGrid1"/>
        <w:tblW w:w="4815" w:type="pct"/>
        <w:tblInd w:w="-5" w:type="dxa"/>
        <w:tblLook w:val="0420" w:firstRow="1" w:lastRow="0" w:firstColumn="0" w:lastColumn="0" w:noHBand="0" w:noVBand="1"/>
        <w:tblCaption w:val="Part 26 Standard market timetable"/>
        <w:tblDescription w:val="Table of rules in Part 26 Standard market timetable for feedback"/>
      </w:tblPr>
      <w:tblGrid>
        <w:gridCol w:w="1559"/>
        <w:gridCol w:w="5104"/>
        <w:gridCol w:w="7087"/>
      </w:tblGrid>
      <w:tr w:rsidR="005A07E9" w:rsidRPr="00F3240A" w:rsidTr="00431DE0">
        <w:trPr>
          <w:cnfStyle w:val="100000000000" w:firstRow="1" w:lastRow="0" w:firstColumn="0" w:lastColumn="0" w:oddVBand="0" w:evenVBand="0" w:oddHBand="0" w:evenHBand="0" w:firstRowFirstColumn="0" w:firstRowLastColumn="0" w:lastRowFirstColumn="0" w:lastRowLastColumn="0"/>
          <w:trHeight w:val="238"/>
          <w:tblHeader/>
        </w:trPr>
        <w:tc>
          <w:tcPr>
            <w:tcW w:w="567" w:type="pct"/>
            <w:tcBorders>
              <w:top w:val="single" w:sz="4" w:space="0" w:color="auto"/>
              <w:left w:val="single" w:sz="4" w:space="0" w:color="auto"/>
              <w:bottom w:val="single" w:sz="4" w:space="0" w:color="auto"/>
              <w:right w:val="single" w:sz="4" w:space="0" w:color="auto"/>
            </w:tcBorders>
            <w:shd w:val="clear" w:color="auto" w:fill="0099CC"/>
            <w:vAlign w:val="center"/>
            <w:hideMark/>
          </w:tcPr>
          <w:p w:rsidR="005A07E9" w:rsidRPr="00F3240A" w:rsidRDefault="005A07E9" w:rsidP="00CA0C7E">
            <w:pPr>
              <w:pStyle w:val="TableHeading"/>
              <w:keepNext/>
              <w:spacing w:before="100" w:beforeAutospacing="1" w:after="100" w:afterAutospacing="1"/>
              <w:ind w:left="0" w:right="75"/>
              <w:jc w:val="center"/>
              <w:rPr>
                <w:rFonts w:asciiTheme="majorHAnsi" w:hAnsiTheme="majorHAnsi" w:cstheme="majorHAnsi"/>
                <w:sz w:val="19"/>
                <w:szCs w:val="19"/>
                <w:lang w:eastAsia="fr-CA"/>
              </w:rPr>
            </w:pPr>
            <w:r w:rsidRPr="00F3240A">
              <w:rPr>
                <w:rFonts w:asciiTheme="majorHAnsi" w:hAnsiTheme="majorHAnsi" w:cstheme="majorHAnsi"/>
                <w:sz w:val="19"/>
                <w:szCs w:val="19"/>
                <w:lang w:eastAsia="fr-CA"/>
              </w:rPr>
              <w:t>Draft Rules</w:t>
            </w:r>
          </w:p>
        </w:tc>
        <w:tc>
          <w:tcPr>
            <w:tcW w:w="1856" w:type="pct"/>
            <w:tcBorders>
              <w:top w:val="single" w:sz="4" w:space="0" w:color="auto"/>
              <w:left w:val="single" w:sz="4" w:space="0" w:color="auto"/>
              <w:bottom w:val="single" w:sz="4" w:space="0" w:color="auto"/>
              <w:right w:val="single" w:sz="4" w:space="0" w:color="auto"/>
            </w:tcBorders>
            <w:shd w:val="clear" w:color="auto" w:fill="0099CC"/>
            <w:hideMark/>
          </w:tcPr>
          <w:p w:rsidR="005A07E9" w:rsidRPr="00F3240A" w:rsidRDefault="005A07E9" w:rsidP="00235CF9">
            <w:pPr>
              <w:pStyle w:val="TableHeading"/>
              <w:keepNext/>
              <w:spacing w:before="100" w:beforeAutospacing="1" w:after="100" w:afterAutospacing="1"/>
              <w:ind w:left="74" w:right="74"/>
              <w:rPr>
                <w:rFonts w:asciiTheme="majorHAnsi" w:hAnsiTheme="majorHAnsi" w:cstheme="majorHAnsi"/>
                <w:sz w:val="19"/>
                <w:szCs w:val="19"/>
                <w:lang w:eastAsia="fr-CA"/>
              </w:rPr>
            </w:pPr>
            <w:r w:rsidRPr="00F3240A">
              <w:rPr>
                <w:rFonts w:asciiTheme="majorHAnsi" w:hAnsiTheme="majorHAnsi" w:cstheme="majorHAnsi"/>
                <w:sz w:val="19"/>
                <w:szCs w:val="19"/>
                <w:lang w:eastAsia="fr-CA"/>
              </w:rPr>
              <w:t>Issue</w:t>
            </w:r>
          </w:p>
        </w:tc>
        <w:tc>
          <w:tcPr>
            <w:tcW w:w="2577" w:type="pct"/>
            <w:tcBorders>
              <w:top w:val="single" w:sz="4" w:space="0" w:color="auto"/>
              <w:left w:val="single" w:sz="4" w:space="0" w:color="auto"/>
              <w:bottom w:val="single" w:sz="4" w:space="0" w:color="auto"/>
              <w:right w:val="single" w:sz="4" w:space="0" w:color="auto"/>
            </w:tcBorders>
            <w:shd w:val="clear" w:color="auto" w:fill="0099CC"/>
            <w:hideMark/>
          </w:tcPr>
          <w:p w:rsidR="005A07E9" w:rsidRPr="00F3240A" w:rsidRDefault="005A07E9" w:rsidP="00235CF9">
            <w:pPr>
              <w:pStyle w:val="TableHeading"/>
              <w:keepNext/>
              <w:spacing w:before="100" w:beforeAutospacing="1" w:after="100" w:afterAutospacing="1"/>
              <w:ind w:left="74" w:right="74"/>
              <w:rPr>
                <w:rFonts w:asciiTheme="majorHAnsi" w:hAnsiTheme="majorHAnsi" w:cstheme="majorHAnsi"/>
                <w:sz w:val="19"/>
                <w:szCs w:val="19"/>
                <w:lang w:eastAsia="fr-CA"/>
              </w:rPr>
            </w:pPr>
            <w:r w:rsidRPr="00F3240A">
              <w:rPr>
                <w:rFonts w:asciiTheme="majorHAnsi" w:hAnsiTheme="majorHAnsi" w:cstheme="majorHAnsi"/>
                <w:sz w:val="19"/>
                <w:szCs w:val="19"/>
                <w:lang w:eastAsia="fr-CA"/>
              </w:rPr>
              <w:t>Feedback</w:t>
            </w:r>
          </w:p>
        </w:tc>
      </w:tr>
      <w:tr w:rsidR="005A07E9" w:rsidRPr="00F3240A" w:rsidTr="00431DE0">
        <w:trPr>
          <w:trHeight w:val="238"/>
        </w:trPr>
        <w:tc>
          <w:tcPr>
            <w:tcW w:w="567" w:type="pct"/>
            <w:tcBorders>
              <w:top w:val="single" w:sz="4" w:space="0" w:color="auto"/>
              <w:left w:val="single" w:sz="4" w:space="0" w:color="auto"/>
              <w:bottom w:val="single" w:sz="4" w:space="0" w:color="auto"/>
              <w:right w:val="single" w:sz="4" w:space="0" w:color="auto"/>
            </w:tcBorders>
            <w:vAlign w:val="center"/>
          </w:tcPr>
          <w:p w:rsidR="005A07E9" w:rsidRPr="00F3240A" w:rsidRDefault="005A07E9" w:rsidP="005A07E9">
            <w:pPr>
              <w:spacing w:before="0" w:after="0"/>
              <w:ind w:left="74" w:right="74"/>
              <w:jc w:val="center"/>
              <w:rPr>
                <w:rFonts w:cs="Arial"/>
                <w:szCs w:val="18"/>
                <w:lang w:eastAsia="fr-CA"/>
              </w:rPr>
            </w:pPr>
            <w:r w:rsidRPr="00F3240A">
              <w:rPr>
                <w:rFonts w:cs="Arial"/>
                <w:szCs w:val="18"/>
                <w:lang w:eastAsia="fr-CA"/>
              </w:rPr>
              <w:t>67</w:t>
            </w:r>
            <w:r w:rsidR="005C3F45">
              <w:rPr>
                <w:rFonts w:cs="Arial"/>
                <w:szCs w:val="18"/>
                <w:lang w:eastAsia="fr-CA"/>
              </w:rPr>
              <w:t>6</w:t>
            </w:r>
          </w:p>
        </w:tc>
        <w:tc>
          <w:tcPr>
            <w:tcW w:w="1856" w:type="pct"/>
            <w:tcBorders>
              <w:top w:val="single" w:sz="4" w:space="0" w:color="auto"/>
              <w:left w:val="single" w:sz="4" w:space="0" w:color="auto"/>
              <w:bottom w:val="single" w:sz="4" w:space="0" w:color="auto"/>
              <w:right w:val="single" w:sz="4" w:space="0" w:color="auto"/>
            </w:tcBorders>
            <w:vAlign w:val="center"/>
          </w:tcPr>
          <w:p w:rsidR="005A07E9" w:rsidRPr="00F3240A" w:rsidRDefault="005A07E9" w:rsidP="00235CF9">
            <w:pPr>
              <w:tabs>
                <w:tab w:val="left" w:pos="720"/>
              </w:tabs>
              <w:spacing w:before="0" w:after="0"/>
              <w:ind w:left="74" w:right="74"/>
              <w:rPr>
                <w:rFonts w:cs="Arial"/>
                <w:szCs w:val="18"/>
                <w:lang w:eastAsia="fr-CA"/>
              </w:rPr>
            </w:pPr>
            <w:r w:rsidRPr="00F3240A">
              <w:rPr>
                <w:rFonts w:cs="Arial"/>
                <w:szCs w:val="18"/>
                <w:lang w:eastAsia="fr-CA"/>
              </w:rPr>
              <w:t>Application of this Part</w:t>
            </w:r>
          </w:p>
        </w:tc>
        <w:tc>
          <w:tcPr>
            <w:tcW w:w="2577" w:type="pct"/>
            <w:tcBorders>
              <w:top w:val="single" w:sz="4" w:space="0" w:color="auto"/>
              <w:left w:val="single" w:sz="4" w:space="0" w:color="auto"/>
              <w:bottom w:val="single" w:sz="4" w:space="0" w:color="auto"/>
              <w:right w:val="single" w:sz="4" w:space="0" w:color="auto"/>
            </w:tcBorders>
            <w:vAlign w:val="center"/>
          </w:tcPr>
          <w:p w:rsidR="005A07E9" w:rsidRPr="00F3240A" w:rsidRDefault="005A07E9" w:rsidP="005A07E9">
            <w:pPr>
              <w:keepNext/>
              <w:tabs>
                <w:tab w:val="left" w:pos="720"/>
              </w:tabs>
              <w:spacing w:before="0" w:after="0"/>
              <w:ind w:left="129"/>
              <w:rPr>
                <w:rFonts w:cs="Arial"/>
                <w:szCs w:val="18"/>
                <w:lang w:eastAsia="fr-CA"/>
              </w:rPr>
            </w:pPr>
          </w:p>
        </w:tc>
      </w:tr>
      <w:tr w:rsidR="005A07E9" w:rsidRPr="00F3240A" w:rsidTr="00431DE0">
        <w:trPr>
          <w:cnfStyle w:val="000000010000" w:firstRow="0" w:lastRow="0" w:firstColumn="0" w:lastColumn="0" w:oddVBand="0" w:evenVBand="0" w:oddHBand="0" w:evenHBand="1" w:firstRowFirstColumn="0" w:firstRowLastColumn="0" w:lastRowFirstColumn="0" w:lastRowLastColumn="0"/>
          <w:trHeight w:val="238"/>
        </w:trPr>
        <w:tc>
          <w:tcPr>
            <w:tcW w:w="567" w:type="pct"/>
            <w:tcBorders>
              <w:top w:val="single" w:sz="4" w:space="0" w:color="auto"/>
              <w:left w:val="single" w:sz="4" w:space="0" w:color="auto"/>
              <w:bottom w:val="single" w:sz="4" w:space="0" w:color="auto"/>
              <w:right w:val="single" w:sz="4" w:space="0" w:color="auto"/>
            </w:tcBorders>
            <w:vAlign w:val="center"/>
          </w:tcPr>
          <w:p w:rsidR="005A07E9" w:rsidRPr="00F3240A" w:rsidRDefault="005A07E9" w:rsidP="005A07E9">
            <w:pPr>
              <w:spacing w:before="0" w:after="0"/>
              <w:ind w:left="74" w:right="74"/>
              <w:jc w:val="center"/>
              <w:rPr>
                <w:rFonts w:cs="Arial"/>
                <w:szCs w:val="18"/>
                <w:lang w:eastAsia="fr-CA"/>
              </w:rPr>
            </w:pPr>
            <w:r w:rsidRPr="00F3240A">
              <w:rPr>
                <w:rFonts w:cs="Arial"/>
                <w:szCs w:val="18"/>
                <w:lang w:eastAsia="fr-CA"/>
              </w:rPr>
              <w:t>67</w:t>
            </w:r>
            <w:r w:rsidR="005C3F45">
              <w:rPr>
                <w:rFonts w:cs="Arial"/>
                <w:szCs w:val="18"/>
                <w:lang w:eastAsia="fr-CA"/>
              </w:rPr>
              <w:t>7</w:t>
            </w:r>
          </w:p>
        </w:tc>
        <w:tc>
          <w:tcPr>
            <w:tcW w:w="1856" w:type="pct"/>
            <w:tcBorders>
              <w:top w:val="single" w:sz="4" w:space="0" w:color="auto"/>
              <w:left w:val="single" w:sz="4" w:space="0" w:color="auto"/>
              <w:bottom w:val="single" w:sz="4" w:space="0" w:color="auto"/>
              <w:right w:val="single" w:sz="4" w:space="0" w:color="auto"/>
            </w:tcBorders>
            <w:vAlign w:val="center"/>
          </w:tcPr>
          <w:p w:rsidR="005A07E9" w:rsidRPr="00F3240A" w:rsidRDefault="005A07E9" w:rsidP="00235CF9">
            <w:pPr>
              <w:tabs>
                <w:tab w:val="left" w:pos="720"/>
              </w:tabs>
              <w:spacing w:before="0" w:after="0"/>
              <w:ind w:left="74" w:right="74"/>
              <w:rPr>
                <w:rFonts w:cs="Arial"/>
                <w:szCs w:val="18"/>
                <w:lang w:eastAsia="fr-CA"/>
              </w:rPr>
            </w:pPr>
            <w:r w:rsidRPr="00F3240A">
              <w:rPr>
                <w:rFonts w:cs="Arial"/>
                <w:szCs w:val="18"/>
                <w:lang w:eastAsia="fr-CA"/>
              </w:rPr>
              <w:t>Definitions and interpretation</w:t>
            </w:r>
          </w:p>
        </w:tc>
        <w:tc>
          <w:tcPr>
            <w:tcW w:w="2577" w:type="pct"/>
            <w:tcBorders>
              <w:top w:val="single" w:sz="4" w:space="0" w:color="auto"/>
              <w:left w:val="single" w:sz="4" w:space="0" w:color="auto"/>
              <w:bottom w:val="single" w:sz="4" w:space="0" w:color="auto"/>
              <w:right w:val="single" w:sz="4" w:space="0" w:color="auto"/>
            </w:tcBorders>
            <w:vAlign w:val="center"/>
          </w:tcPr>
          <w:p w:rsidR="005A07E9" w:rsidRPr="00F3240A" w:rsidRDefault="005A07E9" w:rsidP="005A07E9">
            <w:pPr>
              <w:keepNext/>
              <w:tabs>
                <w:tab w:val="left" w:pos="720"/>
              </w:tabs>
              <w:spacing w:before="0" w:after="0"/>
              <w:ind w:left="129"/>
              <w:rPr>
                <w:rFonts w:cs="Arial"/>
                <w:szCs w:val="18"/>
                <w:lang w:eastAsia="fr-CA"/>
              </w:rPr>
            </w:pPr>
          </w:p>
        </w:tc>
      </w:tr>
      <w:tr w:rsidR="005A07E9" w:rsidRPr="00F3240A" w:rsidTr="00431DE0">
        <w:trPr>
          <w:trHeight w:val="238"/>
        </w:trPr>
        <w:tc>
          <w:tcPr>
            <w:tcW w:w="567" w:type="pct"/>
            <w:tcBorders>
              <w:top w:val="single" w:sz="4" w:space="0" w:color="auto"/>
              <w:left w:val="single" w:sz="4" w:space="0" w:color="auto"/>
              <w:bottom w:val="single" w:sz="4" w:space="0" w:color="auto"/>
              <w:right w:val="single" w:sz="4" w:space="0" w:color="auto"/>
            </w:tcBorders>
            <w:vAlign w:val="center"/>
          </w:tcPr>
          <w:p w:rsidR="005A07E9" w:rsidRPr="00F3240A" w:rsidRDefault="005A07E9" w:rsidP="005A07E9">
            <w:pPr>
              <w:spacing w:before="0" w:after="0"/>
              <w:ind w:left="74" w:right="74"/>
              <w:jc w:val="center"/>
              <w:rPr>
                <w:rFonts w:cs="Arial"/>
                <w:szCs w:val="18"/>
                <w:lang w:eastAsia="fr-CA"/>
              </w:rPr>
            </w:pPr>
            <w:r w:rsidRPr="00F3240A">
              <w:rPr>
                <w:rFonts w:cs="Arial"/>
                <w:szCs w:val="18"/>
                <w:lang w:eastAsia="fr-CA"/>
              </w:rPr>
              <w:t>67</w:t>
            </w:r>
            <w:r w:rsidR="005C3F45">
              <w:rPr>
                <w:rFonts w:cs="Arial"/>
                <w:szCs w:val="18"/>
                <w:lang w:eastAsia="fr-CA"/>
              </w:rPr>
              <w:t>8</w:t>
            </w:r>
          </w:p>
        </w:tc>
        <w:tc>
          <w:tcPr>
            <w:tcW w:w="1856" w:type="pct"/>
            <w:tcBorders>
              <w:top w:val="single" w:sz="4" w:space="0" w:color="auto"/>
              <w:left w:val="single" w:sz="4" w:space="0" w:color="auto"/>
              <w:bottom w:val="single" w:sz="4" w:space="0" w:color="auto"/>
              <w:right w:val="single" w:sz="4" w:space="0" w:color="auto"/>
            </w:tcBorders>
            <w:vAlign w:val="center"/>
          </w:tcPr>
          <w:p w:rsidR="005A07E9" w:rsidRPr="00F3240A" w:rsidRDefault="005A07E9" w:rsidP="00235CF9">
            <w:pPr>
              <w:tabs>
                <w:tab w:val="left" w:pos="720"/>
              </w:tabs>
              <w:spacing w:before="0" w:after="0"/>
              <w:ind w:left="74" w:right="74"/>
              <w:rPr>
                <w:rFonts w:cs="Arial"/>
                <w:szCs w:val="18"/>
                <w:lang w:eastAsia="fr-CA"/>
              </w:rPr>
            </w:pPr>
            <w:r w:rsidRPr="00F3240A">
              <w:rPr>
                <w:rFonts w:cs="Arial"/>
                <w:szCs w:val="18"/>
                <w:lang w:eastAsia="fr-CA"/>
              </w:rPr>
              <w:t>Standard market timetable</w:t>
            </w:r>
          </w:p>
        </w:tc>
        <w:tc>
          <w:tcPr>
            <w:tcW w:w="2577" w:type="pct"/>
            <w:tcBorders>
              <w:top w:val="single" w:sz="4" w:space="0" w:color="auto"/>
              <w:left w:val="single" w:sz="4" w:space="0" w:color="auto"/>
              <w:bottom w:val="single" w:sz="4" w:space="0" w:color="auto"/>
              <w:right w:val="single" w:sz="4" w:space="0" w:color="auto"/>
            </w:tcBorders>
            <w:vAlign w:val="center"/>
          </w:tcPr>
          <w:p w:rsidR="005A07E9" w:rsidRPr="00F3240A" w:rsidRDefault="005A07E9" w:rsidP="005A07E9">
            <w:pPr>
              <w:keepNext/>
              <w:tabs>
                <w:tab w:val="left" w:pos="720"/>
              </w:tabs>
              <w:spacing w:before="0" w:after="0"/>
              <w:ind w:left="129"/>
              <w:rPr>
                <w:rFonts w:cs="Arial"/>
                <w:szCs w:val="18"/>
                <w:lang w:eastAsia="fr-CA"/>
              </w:rPr>
            </w:pPr>
          </w:p>
        </w:tc>
      </w:tr>
    </w:tbl>
    <w:p w:rsidR="002B16C0" w:rsidRDefault="002B16C0" w:rsidP="002B16C0">
      <w:pPr>
        <w:pStyle w:val="Heading9"/>
        <w:keepNext w:val="0"/>
        <w:keepLines w:val="0"/>
        <w:pageBreakBefore w:val="0"/>
        <w:numPr>
          <w:ilvl w:val="0"/>
          <w:numId w:val="0"/>
        </w:numPr>
        <w:spacing w:after="120" w:line="240" w:lineRule="auto"/>
        <w:ind w:left="1134" w:hanging="1134"/>
        <w:rPr>
          <w:sz w:val="24"/>
        </w:rPr>
      </w:pPr>
      <w:r>
        <w:rPr>
          <w:sz w:val="24"/>
        </w:rPr>
        <w:br w:type="page"/>
      </w:r>
    </w:p>
    <w:p w:rsidR="000C3F4B" w:rsidRPr="000C3F4B" w:rsidRDefault="000C3F4B" w:rsidP="002B16C0">
      <w:pPr>
        <w:pStyle w:val="Heading9"/>
        <w:keepNext w:val="0"/>
        <w:keepLines w:val="0"/>
        <w:pageBreakBefore w:val="0"/>
        <w:numPr>
          <w:ilvl w:val="0"/>
          <w:numId w:val="0"/>
        </w:numPr>
        <w:spacing w:after="120" w:line="240" w:lineRule="auto"/>
        <w:ind w:left="1134" w:hanging="1134"/>
        <w:rPr>
          <w:sz w:val="24"/>
        </w:rPr>
      </w:pPr>
      <w:r w:rsidRPr="000C3F4B">
        <w:rPr>
          <w:sz w:val="24"/>
        </w:rPr>
        <w:t xml:space="preserve">Schedule 5 </w:t>
      </w:r>
      <w:r w:rsidRPr="000C3F4B">
        <w:rPr>
          <w:sz w:val="24"/>
        </w:rPr>
        <w:tab/>
        <w:t xml:space="preserve">Transitional Provisions for the introduction of the capacity trading reforms </w:t>
      </w:r>
    </w:p>
    <w:tbl>
      <w:tblPr>
        <w:tblStyle w:val="TableGrid1"/>
        <w:tblW w:w="4815" w:type="pct"/>
        <w:tblInd w:w="-5" w:type="dxa"/>
        <w:tblBorders>
          <w:left w:val="single" w:sz="4" w:space="0" w:color="auto"/>
          <w:right w:val="single" w:sz="4" w:space="0" w:color="auto"/>
        </w:tblBorders>
        <w:tblLook w:val="0420" w:firstRow="1" w:lastRow="0" w:firstColumn="0" w:lastColumn="0" w:noHBand="0" w:noVBand="1"/>
        <w:tblCaption w:val="Schedule 5, Transitional Provisions for the introduction of the capacity trading reforms"/>
        <w:tblDescription w:val="List of Transitional Provisions for the introduction of  th capacity trading reforms for feedback."/>
      </w:tblPr>
      <w:tblGrid>
        <w:gridCol w:w="1559"/>
        <w:gridCol w:w="5104"/>
        <w:gridCol w:w="7087"/>
      </w:tblGrid>
      <w:tr w:rsidR="000C3F4B" w:rsidRPr="00F3240A" w:rsidTr="008A50DE">
        <w:trPr>
          <w:cnfStyle w:val="100000000000" w:firstRow="1" w:lastRow="0" w:firstColumn="0" w:lastColumn="0" w:oddVBand="0" w:evenVBand="0" w:oddHBand="0" w:evenHBand="0" w:firstRowFirstColumn="0" w:firstRowLastColumn="0" w:lastRowFirstColumn="0" w:lastRowLastColumn="0"/>
          <w:cantSplit/>
          <w:trHeight w:val="238"/>
          <w:tblHeader/>
        </w:trPr>
        <w:tc>
          <w:tcPr>
            <w:tcW w:w="567" w:type="pct"/>
            <w:tcBorders>
              <w:bottom w:val="single" w:sz="4" w:space="0" w:color="auto"/>
            </w:tcBorders>
            <w:shd w:val="clear" w:color="auto" w:fill="0099CC"/>
            <w:vAlign w:val="center"/>
            <w:hideMark/>
          </w:tcPr>
          <w:p w:rsidR="000C3F4B" w:rsidRPr="00F3240A" w:rsidRDefault="00235CF9" w:rsidP="002777C9">
            <w:pPr>
              <w:pStyle w:val="TableHeading"/>
              <w:keepNext/>
              <w:spacing w:before="20" w:after="20"/>
              <w:ind w:left="0" w:right="75"/>
              <w:jc w:val="center"/>
              <w:rPr>
                <w:rFonts w:asciiTheme="majorHAnsi" w:hAnsiTheme="majorHAnsi" w:cstheme="majorHAnsi"/>
                <w:sz w:val="19"/>
                <w:szCs w:val="19"/>
                <w:lang w:eastAsia="fr-CA"/>
              </w:rPr>
            </w:pPr>
            <w:r w:rsidRPr="00F3240A">
              <w:rPr>
                <w:rFonts w:asciiTheme="majorHAnsi" w:hAnsiTheme="majorHAnsi" w:cstheme="majorHAnsi"/>
                <w:sz w:val="19"/>
                <w:szCs w:val="19"/>
                <w:lang w:eastAsia="fr-CA"/>
              </w:rPr>
              <w:t>Draft Rules</w:t>
            </w:r>
          </w:p>
        </w:tc>
        <w:tc>
          <w:tcPr>
            <w:tcW w:w="1856" w:type="pct"/>
            <w:tcBorders>
              <w:bottom w:val="single" w:sz="4" w:space="0" w:color="auto"/>
            </w:tcBorders>
            <w:shd w:val="clear" w:color="auto" w:fill="0099CC"/>
            <w:hideMark/>
          </w:tcPr>
          <w:p w:rsidR="000C3F4B" w:rsidRPr="00F3240A" w:rsidRDefault="000C3F4B" w:rsidP="002777C9">
            <w:pPr>
              <w:pStyle w:val="TableHeading"/>
              <w:keepNext/>
              <w:spacing w:before="20" w:after="20"/>
              <w:ind w:left="57" w:right="74"/>
              <w:rPr>
                <w:rFonts w:asciiTheme="majorHAnsi" w:hAnsiTheme="majorHAnsi" w:cstheme="majorHAnsi"/>
                <w:sz w:val="19"/>
                <w:szCs w:val="19"/>
                <w:lang w:eastAsia="fr-CA"/>
              </w:rPr>
            </w:pPr>
            <w:r w:rsidRPr="00F3240A">
              <w:rPr>
                <w:rFonts w:asciiTheme="majorHAnsi" w:hAnsiTheme="majorHAnsi" w:cstheme="majorHAnsi"/>
                <w:sz w:val="19"/>
                <w:szCs w:val="19"/>
                <w:lang w:eastAsia="fr-CA"/>
              </w:rPr>
              <w:t>Issue</w:t>
            </w:r>
          </w:p>
        </w:tc>
        <w:tc>
          <w:tcPr>
            <w:tcW w:w="2577" w:type="pct"/>
            <w:tcBorders>
              <w:bottom w:val="single" w:sz="4" w:space="0" w:color="auto"/>
            </w:tcBorders>
            <w:shd w:val="clear" w:color="auto" w:fill="0099CC"/>
            <w:hideMark/>
          </w:tcPr>
          <w:p w:rsidR="000C3F4B" w:rsidRPr="00F3240A" w:rsidRDefault="000C3F4B" w:rsidP="002777C9">
            <w:pPr>
              <w:pStyle w:val="TableHeading"/>
              <w:keepNext/>
              <w:spacing w:before="20" w:after="20"/>
              <w:ind w:left="74" w:right="74"/>
              <w:rPr>
                <w:rFonts w:asciiTheme="majorHAnsi" w:hAnsiTheme="majorHAnsi" w:cstheme="majorHAnsi"/>
                <w:sz w:val="19"/>
                <w:szCs w:val="19"/>
                <w:lang w:eastAsia="fr-CA"/>
              </w:rPr>
            </w:pPr>
            <w:r w:rsidRPr="00F3240A">
              <w:rPr>
                <w:rFonts w:asciiTheme="majorHAnsi" w:hAnsiTheme="majorHAnsi" w:cstheme="majorHAnsi"/>
                <w:sz w:val="19"/>
                <w:szCs w:val="19"/>
                <w:lang w:eastAsia="fr-CA"/>
              </w:rPr>
              <w:t>Feedback</w:t>
            </w:r>
          </w:p>
        </w:tc>
      </w:tr>
      <w:tr w:rsidR="008A50DE" w:rsidRPr="008A50DE" w:rsidTr="008A50DE">
        <w:trPr>
          <w:cantSplit/>
          <w:trHeight w:val="238"/>
        </w:trPr>
        <w:tc>
          <w:tcPr>
            <w:tcW w:w="567" w:type="pct"/>
            <w:shd w:val="clear" w:color="auto" w:fill="65697F" w:themeFill="background2" w:themeFillShade="80"/>
            <w:vAlign w:val="center"/>
          </w:tcPr>
          <w:p w:rsidR="000C3F4B" w:rsidRPr="008A50DE" w:rsidRDefault="000C3F4B" w:rsidP="002777C9">
            <w:pPr>
              <w:keepNext/>
              <w:tabs>
                <w:tab w:val="left" w:pos="720"/>
              </w:tabs>
              <w:spacing w:before="20" w:after="20"/>
              <w:ind w:left="312" w:hanging="227"/>
              <w:jc w:val="center"/>
              <w:rPr>
                <w:rFonts w:cs="Arial"/>
                <w:b/>
                <w:color w:val="FFFFFF" w:themeColor="background1"/>
                <w:szCs w:val="18"/>
                <w:lang w:eastAsia="fr-CA"/>
              </w:rPr>
            </w:pPr>
            <w:r w:rsidRPr="008A50DE">
              <w:rPr>
                <w:rFonts w:cs="Arial"/>
                <w:b/>
                <w:color w:val="FFFFFF" w:themeColor="background1"/>
                <w:szCs w:val="18"/>
                <w:lang w:eastAsia="fr-CA"/>
              </w:rPr>
              <w:t>Part 1</w:t>
            </w:r>
          </w:p>
        </w:tc>
        <w:tc>
          <w:tcPr>
            <w:tcW w:w="4433" w:type="pct"/>
            <w:gridSpan w:val="2"/>
            <w:shd w:val="clear" w:color="auto" w:fill="65697F" w:themeFill="background2" w:themeFillShade="80"/>
            <w:vAlign w:val="center"/>
          </w:tcPr>
          <w:p w:rsidR="000C3F4B" w:rsidRPr="008A50DE" w:rsidRDefault="000C3F4B" w:rsidP="002777C9">
            <w:pPr>
              <w:keepNext/>
              <w:tabs>
                <w:tab w:val="left" w:pos="720"/>
              </w:tabs>
              <w:spacing w:before="20" w:after="20"/>
              <w:ind w:left="312" w:hanging="227"/>
              <w:rPr>
                <w:rFonts w:cs="Arial"/>
                <w:b/>
                <w:color w:val="FFFFFF" w:themeColor="background1"/>
                <w:szCs w:val="18"/>
                <w:lang w:eastAsia="fr-CA"/>
              </w:rPr>
            </w:pPr>
            <w:r w:rsidRPr="008A50DE">
              <w:rPr>
                <w:b/>
                <w:color w:val="FFFFFF" w:themeColor="background1"/>
                <w:szCs w:val="18"/>
              </w:rPr>
              <w:t>Transitional arrangements for Part 15B</w:t>
            </w:r>
          </w:p>
        </w:tc>
      </w:tr>
      <w:tr w:rsidR="000C3F4B" w:rsidRPr="002777C9" w:rsidTr="002777C9">
        <w:trPr>
          <w:cnfStyle w:val="000000010000" w:firstRow="0" w:lastRow="0" w:firstColumn="0" w:lastColumn="0" w:oddVBand="0" w:evenVBand="0" w:oddHBand="0" w:evenHBand="1" w:firstRowFirstColumn="0" w:firstRowLastColumn="0" w:lastRowFirstColumn="0" w:lastRowLastColumn="0"/>
          <w:cantSplit/>
          <w:trHeight w:val="238"/>
        </w:trPr>
        <w:tc>
          <w:tcPr>
            <w:tcW w:w="567" w:type="pct"/>
            <w:vAlign w:val="center"/>
          </w:tcPr>
          <w:p w:rsidR="000C3F4B" w:rsidRPr="00F3240A" w:rsidRDefault="000C3F4B" w:rsidP="002777C9">
            <w:pPr>
              <w:spacing w:before="20" w:after="20"/>
              <w:ind w:left="74" w:right="74"/>
              <w:jc w:val="center"/>
              <w:rPr>
                <w:rFonts w:cs="Arial"/>
                <w:szCs w:val="18"/>
                <w:lang w:eastAsia="fr-CA"/>
              </w:rPr>
            </w:pPr>
            <w:r w:rsidRPr="00F3240A">
              <w:rPr>
                <w:rFonts w:cs="Arial"/>
                <w:szCs w:val="18"/>
                <w:lang w:eastAsia="fr-CA"/>
              </w:rPr>
              <w:t>1</w:t>
            </w:r>
          </w:p>
        </w:tc>
        <w:tc>
          <w:tcPr>
            <w:tcW w:w="1856" w:type="pct"/>
            <w:vAlign w:val="center"/>
          </w:tcPr>
          <w:p w:rsidR="000C3F4B" w:rsidRPr="00F3240A" w:rsidRDefault="000C3F4B" w:rsidP="002777C9">
            <w:pPr>
              <w:keepNext/>
              <w:tabs>
                <w:tab w:val="left" w:pos="720"/>
              </w:tabs>
              <w:spacing w:before="20" w:after="20"/>
              <w:ind w:left="109"/>
              <w:rPr>
                <w:rFonts w:cs="Arial"/>
                <w:szCs w:val="18"/>
                <w:lang w:eastAsia="fr-CA"/>
              </w:rPr>
            </w:pPr>
            <w:r w:rsidRPr="00F3240A">
              <w:rPr>
                <w:rFonts w:cs="Arial"/>
                <w:szCs w:val="18"/>
                <w:lang w:eastAsia="fr-CA"/>
              </w:rPr>
              <w:t>Definition</w:t>
            </w:r>
          </w:p>
        </w:tc>
        <w:tc>
          <w:tcPr>
            <w:tcW w:w="2577" w:type="pct"/>
            <w:vAlign w:val="center"/>
          </w:tcPr>
          <w:p w:rsidR="000C3F4B" w:rsidRPr="00F3240A" w:rsidRDefault="000C3F4B" w:rsidP="002777C9">
            <w:pPr>
              <w:keepNext/>
              <w:tabs>
                <w:tab w:val="left" w:pos="720"/>
              </w:tabs>
              <w:spacing w:before="20" w:after="20"/>
              <w:ind w:left="129"/>
              <w:rPr>
                <w:rFonts w:cs="Arial"/>
                <w:szCs w:val="18"/>
                <w:lang w:eastAsia="fr-CA"/>
              </w:rPr>
            </w:pPr>
          </w:p>
        </w:tc>
      </w:tr>
      <w:tr w:rsidR="000C3F4B" w:rsidRPr="002777C9" w:rsidTr="008A50DE">
        <w:trPr>
          <w:cantSplit/>
          <w:trHeight w:val="238"/>
        </w:trPr>
        <w:tc>
          <w:tcPr>
            <w:tcW w:w="567" w:type="pct"/>
            <w:tcBorders>
              <w:bottom w:val="single" w:sz="4" w:space="0" w:color="auto"/>
            </w:tcBorders>
            <w:vAlign w:val="center"/>
          </w:tcPr>
          <w:p w:rsidR="000C3F4B" w:rsidRPr="00F3240A" w:rsidRDefault="000C3F4B" w:rsidP="002777C9">
            <w:pPr>
              <w:spacing w:before="20" w:after="20"/>
              <w:ind w:left="74" w:right="74"/>
              <w:jc w:val="center"/>
              <w:rPr>
                <w:rFonts w:cs="Arial"/>
                <w:szCs w:val="18"/>
                <w:lang w:eastAsia="fr-CA"/>
              </w:rPr>
            </w:pPr>
            <w:r w:rsidRPr="00F3240A">
              <w:rPr>
                <w:rFonts w:cs="Arial"/>
                <w:szCs w:val="18"/>
                <w:lang w:eastAsia="fr-CA"/>
              </w:rPr>
              <w:t>2</w:t>
            </w:r>
          </w:p>
        </w:tc>
        <w:tc>
          <w:tcPr>
            <w:tcW w:w="1856" w:type="pct"/>
            <w:tcBorders>
              <w:bottom w:val="single" w:sz="4" w:space="0" w:color="auto"/>
            </w:tcBorders>
            <w:vAlign w:val="center"/>
          </w:tcPr>
          <w:p w:rsidR="000C3F4B" w:rsidRPr="00F3240A" w:rsidRDefault="000C3F4B" w:rsidP="002777C9">
            <w:pPr>
              <w:keepNext/>
              <w:tabs>
                <w:tab w:val="left" w:pos="720"/>
              </w:tabs>
              <w:spacing w:before="20" w:after="20"/>
              <w:ind w:left="109"/>
              <w:rPr>
                <w:rFonts w:cs="Arial"/>
                <w:szCs w:val="18"/>
                <w:lang w:eastAsia="fr-CA"/>
              </w:rPr>
            </w:pPr>
            <w:r w:rsidRPr="00F3240A">
              <w:rPr>
                <w:rFonts w:cs="Arial"/>
                <w:szCs w:val="18"/>
                <w:lang w:eastAsia="fr-CA"/>
              </w:rPr>
              <w:t>Initial Procedures</w:t>
            </w:r>
          </w:p>
        </w:tc>
        <w:tc>
          <w:tcPr>
            <w:tcW w:w="2577" w:type="pct"/>
            <w:tcBorders>
              <w:bottom w:val="single" w:sz="4" w:space="0" w:color="auto"/>
            </w:tcBorders>
            <w:vAlign w:val="center"/>
          </w:tcPr>
          <w:p w:rsidR="000C3F4B" w:rsidRPr="00F3240A" w:rsidRDefault="000C3F4B" w:rsidP="002777C9">
            <w:pPr>
              <w:keepNext/>
              <w:tabs>
                <w:tab w:val="left" w:pos="720"/>
              </w:tabs>
              <w:spacing w:before="20" w:after="20"/>
              <w:ind w:left="129"/>
              <w:rPr>
                <w:rFonts w:cs="Arial"/>
                <w:szCs w:val="18"/>
                <w:lang w:eastAsia="fr-CA"/>
              </w:rPr>
            </w:pPr>
          </w:p>
        </w:tc>
      </w:tr>
      <w:tr w:rsidR="008A50DE" w:rsidRPr="008A50DE" w:rsidTr="008A50DE">
        <w:trPr>
          <w:cnfStyle w:val="000000010000" w:firstRow="0" w:lastRow="0" w:firstColumn="0" w:lastColumn="0" w:oddVBand="0" w:evenVBand="0" w:oddHBand="0" w:evenHBand="1" w:firstRowFirstColumn="0" w:firstRowLastColumn="0" w:lastRowFirstColumn="0" w:lastRowLastColumn="0"/>
          <w:cantSplit/>
          <w:trHeight w:val="238"/>
        </w:trPr>
        <w:tc>
          <w:tcPr>
            <w:tcW w:w="567" w:type="pct"/>
            <w:shd w:val="clear" w:color="auto" w:fill="65697F" w:themeFill="background2" w:themeFillShade="80"/>
            <w:vAlign w:val="center"/>
          </w:tcPr>
          <w:p w:rsidR="000C3F4B" w:rsidRPr="008A50DE" w:rsidRDefault="000C3F4B" w:rsidP="002777C9">
            <w:pPr>
              <w:keepNext/>
              <w:tabs>
                <w:tab w:val="left" w:pos="720"/>
              </w:tabs>
              <w:spacing w:before="20" w:after="20"/>
              <w:ind w:left="312" w:hanging="227"/>
              <w:jc w:val="center"/>
              <w:rPr>
                <w:rFonts w:cs="Arial"/>
                <w:b/>
                <w:color w:val="FFFFFF" w:themeColor="background1"/>
                <w:szCs w:val="18"/>
                <w:lang w:eastAsia="fr-CA"/>
              </w:rPr>
            </w:pPr>
            <w:r w:rsidRPr="008A50DE">
              <w:rPr>
                <w:rFonts w:cs="Arial"/>
                <w:b/>
                <w:color w:val="FFFFFF" w:themeColor="background1"/>
                <w:szCs w:val="18"/>
                <w:lang w:eastAsia="fr-CA"/>
              </w:rPr>
              <w:t>Part 2</w:t>
            </w:r>
          </w:p>
        </w:tc>
        <w:tc>
          <w:tcPr>
            <w:tcW w:w="4433" w:type="pct"/>
            <w:gridSpan w:val="2"/>
            <w:shd w:val="clear" w:color="auto" w:fill="65697F" w:themeFill="background2" w:themeFillShade="80"/>
            <w:vAlign w:val="center"/>
          </w:tcPr>
          <w:p w:rsidR="000C3F4B" w:rsidRPr="008A50DE" w:rsidRDefault="000C3F4B" w:rsidP="002777C9">
            <w:pPr>
              <w:keepNext/>
              <w:tabs>
                <w:tab w:val="left" w:pos="720"/>
              </w:tabs>
              <w:spacing w:before="20" w:after="20"/>
              <w:ind w:left="312" w:hanging="227"/>
              <w:rPr>
                <w:rFonts w:cs="Arial"/>
                <w:b/>
                <w:color w:val="FFFFFF" w:themeColor="background1"/>
                <w:szCs w:val="18"/>
                <w:lang w:eastAsia="fr-CA"/>
              </w:rPr>
            </w:pPr>
            <w:r w:rsidRPr="008A50DE">
              <w:rPr>
                <w:rFonts w:cs="Arial"/>
                <w:b/>
                <w:color w:val="FFFFFF" w:themeColor="background1"/>
                <w:szCs w:val="18"/>
                <w:lang w:eastAsia="fr-CA"/>
              </w:rPr>
              <w:t>Transitional arrangements for Part 18</w:t>
            </w:r>
          </w:p>
        </w:tc>
      </w:tr>
      <w:tr w:rsidR="00235CF9" w:rsidRPr="00F3240A" w:rsidTr="002777C9">
        <w:trPr>
          <w:cantSplit/>
          <w:trHeight w:val="238"/>
        </w:trPr>
        <w:tc>
          <w:tcPr>
            <w:tcW w:w="567" w:type="pct"/>
            <w:vAlign w:val="center"/>
          </w:tcPr>
          <w:p w:rsidR="000C3F4B" w:rsidRPr="00F3240A" w:rsidRDefault="000C3F4B" w:rsidP="002777C9">
            <w:pPr>
              <w:tabs>
                <w:tab w:val="left" w:pos="1260"/>
              </w:tabs>
              <w:spacing w:before="20" w:after="20"/>
              <w:ind w:left="74" w:right="74"/>
              <w:jc w:val="center"/>
              <w:rPr>
                <w:rFonts w:cs="Arial"/>
                <w:szCs w:val="18"/>
                <w:lang w:eastAsia="fr-CA"/>
              </w:rPr>
            </w:pPr>
            <w:r w:rsidRPr="00F3240A">
              <w:rPr>
                <w:rFonts w:cs="Arial"/>
                <w:szCs w:val="18"/>
                <w:lang w:eastAsia="fr-CA"/>
              </w:rPr>
              <w:t>1</w:t>
            </w:r>
          </w:p>
        </w:tc>
        <w:tc>
          <w:tcPr>
            <w:tcW w:w="1856" w:type="pct"/>
            <w:vAlign w:val="center"/>
          </w:tcPr>
          <w:p w:rsidR="000C3F4B" w:rsidRPr="00F3240A" w:rsidRDefault="000C3F4B" w:rsidP="002777C9">
            <w:pPr>
              <w:keepNext/>
              <w:tabs>
                <w:tab w:val="left" w:pos="720"/>
              </w:tabs>
              <w:spacing w:before="20" w:after="20"/>
              <w:ind w:left="109"/>
              <w:rPr>
                <w:rFonts w:cs="Arial"/>
                <w:szCs w:val="18"/>
                <w:lang w:eastAsia="fr-CA"/>
              </w:rPr>
            </w:pPr>
            <w:r w:rsidRPr="00F3240A">
              <w:rPr>
                <w:rFonts w:cs="Arial"/>
                <w:szCs w:val="18"/>
                <w:lang w:eastAsia="fr-CA"/>
              </w:rPr>
              <w:t>Definitions</w:t>
            </w:r>
          </w:p>
        </w:tc>
        <w:tc>
          <w:tcPr>
            <w:tcW w:w="2577" w:type="pct"/>
            <w:vAlign w:val="center"/>
          </w:tcPr>
          <w:p w:rsidR="000C3F4B" w:rsidRPr="00F3240A" w:rsidRDefault="000C3F4B" w:rsidP="002777C9">
            <w:pPr>
              <w:keepNext/>
              <w:tabs>
                <w:tab w:val="left" w:pos="720"/>
              </w:tabs>
              <w:spacing w:before="20" w:after="20"/>
              <w:ind w:left="129"/>
              <w:rPr>
                <w:rFonts w:cs="Arial"/>
                <w:szCs w:val="18"/>
                <w:lang w:eastAsia="fr-CA"/>
              </w:rPr>
            </w:pPr>
          </w:p>
        </w:tc>
      </w:tr>
      <w:tr w:rsidR="00235CF9" w:rsidRPr="00F3240A" w:rsidTr="002777C9">
        <w:trPr>
          <w:cnfStyle w:val="000000010000" w:firstRow="0" w:lastRow="0" w:firstColumn="0" w:lastColumn="0" w:oddVBand="0" w:evenVBand="0" w:oddHBand="0" w:evenHBand="1" w:firstRowFirstColumn="0" w:firstRowLastColumn="0" w:lastRowFirstColumn="0" w:lastRowLastColumn="0"/>
          <w:cantSplit/>
          <w:trHeight w:val="238"/>
        </w:trPr>
        <w:tc>
          <w:tcPr>
            <w:tcW w:w="567" w:type="pct"/>
            <w:vAlign w:val="center"/>
          </w:tcPr>
          <w:p w:rsidR="000C3F4B" w:rsidRPr="00F3240A" w:rsidRDefault="000C3F4B" w:rsidP="002777C9">
            <w:pPr>
              <w:spacing w:before="20" w:after="20"/>
              <w:ind w:left="74" w:right="74"/>
              <w:jc w:val="center"/>
              <w:rPr>
                <w:rFonts w:cs="Arial"/>
                <w:szCs w:val="18"/>
                <w:lang w:eastAsia="fr-CA"/>
              </w:rPr>
            </w:pPr>
            <w:r w:rsidRPr="00F3240A">
              <w:rPr>
                <w:rFonts w:cs="Arial"/>
                <w:szCs w:val="18"/>
                <w:lang w:eastAsia="fr-CA"/>
              </w:rPr>
              <w:t>2</w:t>
            </w:r>
          </w:p>
        </w:tc>
        <w:tc>
          <w:tcPr>
            <w:tcW w:w="1856" w:type="pct"/>
            <w:vAlign w:val="center"/>
          </w:tcPr>
          <w:p w:rsidR="000C3F4B" w:rsidRPr="00F3240A" w:rsidRDefault="000C3F4B" w:rsidP="002777C9">
            <w:pPr>
              <w:keepNext/>
              <w:tabs>
                <w:tab w:val="left" w:pos="720"/>
              </w:tabs>
              <w:spacing w:before="20" w:after="20"/>
              <w:ind w:left="109"/>
              <w:rPr>
                <w:rFonts w:cs="Arial"/>
                <w:szCs w:val="18"/>
                <w:lang w:eastAsia="fr-CA"/>
              </w:rPr>
            </w:pPr>
            <w:r w:rsidRPr="00F3240A">
              <w:rPr>
                <w:rFonts w:cs="Arial"/>
                <w:szCs w:val="18"/>
                <w:lang w:eastAsia="fr-CA"/>
              </w:rPr>
              <w:t>Commencement of secondary reporting obligations</w:t>
            </w:r>
          </w:p>
        </w:tc>
        <w:tc>
          <w:tcPr>
            <w:tcW w:w="2577" w:type="pct"/>
            <w:vAlign w:val="center"/>
          </w:tcPr>
          <w:p w:rsidR="000C3F4B" w:rsidRPr="00F3240A" w:rsidRDefault="000C3F4B" w:rsidP="002777C9">
            <w:pPr>
              <w:keepNext/>
              <w:tabs>
                <w:tab w:val="left" w:pos="720"/>
              </w:tabs>
              <w:spacing w:before="20" w:after="20"/>
              <w:ind w:left="129"/>
              <w:rPr>
                <w:rFonts w:cs="Arial"/>
                <w:szCs w:val="18"/>
                <w:lang w:eastAsia="fr-CA"/>
              </w:rPr>
            </w:pPr>
          </w:p>
        </w:tc>
      </w:tr>
      <w:tr w:rsidR="00235CF9" w:rsidRPr="00F3240A" w:rsidTr="002777C9">
        <w:trPr>
          <w:cantSplit/>
          <w:trHeight w:val="238"/>
        </w:trPr>
        <w:tc>
          <w:tcPr>
            <w:tcW w:w="567" w:type="pct"/>
            <w:vAlign w:val="center"/>
          </w:tcPr>
          <w:p w:rsidR="000C3F4B" w:rsidRPr="00F3240A" w:rsidRDefault="000C3F4B" w:rsidP="002777C9">
            <w:pPr>
              <w:spacing w:before="20" w:after="20"/>
              <w:ind w:left="74" w:right="74"/>
              <w:jc w:val="center"/>
              <w:rPr>
                <w:rFonts w:cs="Arial"/>
                <w:szCs w:val="18"/>
                <w:lang w:eastAsia="fr-CA"/>
              </w:rPr>
            </w:pPr>
            <w:r w:rsidRPr="00F3240A">
              <w:rPr>
                <w:rFonts w:cs="Arial"/>
                <w:szCs w:val="18"/>
                <w:lang w:eastAsia="fr-CA"/>
              </w:rPr>
              <w:t>3</w:t>
            </w:r>
          </w:p>
        </w:tc>
        <w:tc>
          <w:tcPr>
            <w:tcW w:w="1856" w:type="pct"/>
            <w:vAlign w:val="center"/>
          </w:tcPr>
          <w:p w:rsidR="000C3F4B" w:rsidRPr="00F3240A" w:rsidRDefault="000C3F4B" w:rsidP="002777C9">
            <w:pPr>
              <w:keepNext/>
              <w:tabs>
                <w:tab w:val="left" w:pos="720"/>
              </w:tabs>
              <w:spacing w:before="20" w:after="20"/>
              <w:ind w:left="109"/>
              <w:rPr>
                <w:rFonts w:cs="Arial"/>
                <w:szCs w:val="18"/>
                <w:lang w:eastAsia="fr-CA"/>
              </w:rPr>
            </w:pPr>
            <w:r w:rsidRPr="00F3240A">
              <w:rPr>
                <w:rFonts w:cs="Arial"/>
                <w:szCs w:val="18"/>
                <w:lang w:eastAsia="fr-CA"/>
              </w:rPr>
              <w:t>Allocation agents and allocation points on the commencement date</w:t>
            </w:r>
          </w:p>
        </w:tc>
        <w:tc>
          <w:tcPr>
            <w:tcW w:w="2577" w:type="pct"/>
            <w:vAlign w:val="center"/>
          </w:tcPr>
          <w:p w:rsidR="000C3F4B" w:rsidRPr="00F3240A" w:rsidRDefault="000C3F4B" w:rsidP="002777C9">
            <w:pPr>
              <w:keepNext/>
              <w:tabs>
                <w:tab w:val="left" w:pos="720"/>
              </w:tabs>
              <w:spacing w:before="20" w:after="20"/>
              <w:ind w:left="129"/>
              <w:rPr>
                <w:rFonts w:cs="Arial"/>
                <w:szCs w:val="18"/>
                <w:lang w:eastAsia="fr-CA"/>
              </w:rPr>
            </w:pPr>
          </w:p>
        </w:tc>
      </w:tr>
      <w:tr w:rsidR="006527C7" w:rsidRPr="00F3240A" w:rsidTr="008A50DE">
        <w:trPr>
          <w:cnfStyle w:val="000000010000" w:firstRow="0" w:lastRow="0" w:firstColumn="0" w:lastColumn="0" w:oddVBand="0" w:evenVBand="0" w:oddHBand="0" w:evenHBand="1" w:firstRowFirstColumn="0" w:firstRowLastColumn="0" w:lastRowFirstColumn="0" w:lastRowLastColumn="0"/>
          <w:cantSplit/>
          <w:trHeight w:val="359"/>
        </w:trPr>
        <w:tc>
          <w:tcPr>
            <w:tcW w:w="567" w:type="pct"/>
            <w:tcBorders>
              <w:bottom w:val="single" w:sz="4" w:space="0" w:color="auto"/>
            </w:tcBorders>
            <w:vAlign w:val="center"/>
          </w:tcPr>
          <w:p w:rsidR="006527C7" w:rsidRPr="00F3240A" w:rsidRDefault="006527C7" w:rsidP="002777C9">
            <w:pPr>
              <w:spacing w:before="20" w:after="20"/>
              <w:ind w:left="74" w:right="74"/>
              <w:jc w:val="center"/>
              <w:rPr>
                <w:rFonts w:cs="Arial"/>
                <w:szCs w:val="18"/>
                <w:lang w:eastAsia="fr-CA"/>
              </w:rPr>
            </w:pPr>
            <w:r>
              <w:rPr>
                <w:rFonts w:cs="Arial"/>
                <w:szCs w:val="18"/>
                <w:lang w:eastAsia="fr-CA"/>
              </w:rPr>
              <w:t>4</w:t>
            </w:r>
          </w:p>
        </w:tc>
        <w:tc>
          <w:tcPr>
            <w:tcW w:w="1856" w:type="pct"/>
            <w:tcBorders>
              <w:bottom w:val="single" w:sz="4" w:space="0" w:color="auto"/>
            </w:tcBorders>
            <w:vAlign w:val="center"/>
          </w:tcPr>
          <w:p w:rsidR="006527C7" w:rsidRPr="00F3240A" w:rsidRDefault="006527C7" w:rsidP="002777C9">
            <w:pPr>
              <w:keepNext/>
              <w:tabs>
                <w:tab w:val="left" w:pos="720"/>
              </w:tabs>
              <w:spacing w:before="20" w:after="20"/>
              <w:ind w:left="109"/>
              <w:rPr>
                <w:rFonts w:cs="Arial"/>
                <w:szCs w:val="18"/>
                <w:lang w:eastAsia="fr-CA"/>
              </w:rPr>
            </w:pPr>
            <w:r>
              <w:rPr>
                <w:rFonts w:cs="Arial"/>
                <w:szCs w:val="18"/>
                <w:lang w:eastAsia="fr-CA"/>
              </w:rPr>
              <w:t>Former remote pipelines</w:t>
            </w:r>
          </w:p>
        </w:tc>
        <w:tc>
          <w:tcPr>
            <w:tcW w:w="2577" w:type="pct"/>
            <w:tcBorders>
              <w:bottom w:val="single" w:sz="4" w:space="0" w:color="auto"/>
            </w:tcBorders>
            <w:vAlign w:val="center"/>
          </w:tcPr>
          <w:p w:rsidR="006527C7" w:rsidRPr="00F3240A" w:rsidRDefault="006527C7" w:rsidP="002777C9">
            <w:pPr>
              <w:keepNext/>
              <w:tabs>
                <w:tab w:val="left" w:pos="720"/>
              </w:tabs>
              <w:spacing w:before="20" w:after="20"/>
              <w:ind w:left="129"/>
              <w:rPr>
                <w:rFonts w:cs="Arial"/>
                <w:szCs w:val="18"/>
                <w:lang w:eastAsia="fr-CA"/>
              </w:rPr>
            </w:pPr>
          </w:p>
        </w:tc>
      </w:tr>
      <w:tr w:rsidR="008A50DE" w:rsidRPr="008A50DE" w:rsidTr="008A50DE">
        <w:trPr>
          <w:cantSplit/>
          <w:trHeight w:val="238"/>
        </w:trPr>
        <w:tc>
          <w:tcPr>
            <w:tcW w:w="567" w:type="pct"/>
            <w:shd w:val="clear" w:color="auto" w:fill="65697F" w:themeFill="background2" w:themeFillShade="80"/>
            <w:vAlign w:val="center"/>
          </w:tcPr>
          <w:p w:rsidR="000C3F4B" w:rsidRPr="008A50DE" w:rsidRDefault="000C3F4B" w:rsidP="002777C9">
            <w:pPr>
              <w:keepNext/>
              <w:tabs>
                <w:tab w:val="left" w:pos="720"/>
              </w:tabs>
              <w:spacing w:before="20" w:after="20"/>
              <w:ind w:left="312" w:hanging="227"/>
              <w:jc w:val="center"/>
              <w:rPr>
                <w:rFonts w:cs="Arial"/>
                <w:b/>
                <w:color w:val="FFFFFF" w:themeColor="background1"/>
                <w:szCs w:val="18"/>
                <w:lang w:eastAsia="fr-CA"/>
              </w:rPr>
            </w:pPr>
            <w:r w:rsidRPr="008A50DE">
              <w:rPr>
                <w:rFonts w:cs="Arial"/>
                <w:b/>
                <w:color w:val="FFFFFF" w:themeColor="background1"/>
                <w:szCs w:val="18"/>
                <w:lang w:eastAsia="fr-CA"/>
              </w:rPr>
              <w:t>Part 3</w:t>
            </w:r>
          </w:p>
        </w:tc>
        <w:tc>
          <w:tcPr>
            <w:tcW w:w="4433" w:type="pct"/>
            <w:gridSpan w:val="2"/>
            <w:shd w:val="clear" w:color="auto" w:fill="65697F" w:themeFill="background2" w:themeFillShade="80"/>
            <w:vAlign w:val="center"/>
          </w:tcPr>
          <w:p w:rsidR="000C3F4B" w:rsidRPr="008A50DE" w:rsidRDefault="000C3F4B" w:rsidP="002777C9">
            <w:pPr>
              <w:keepNext/>
              <w:tabs>
                <w:tab w:val="left" w:pos="720"/>
              </w:tabs>
              <w:spacing w:before="20" w:after="20"/>
              <w:ind w:left="312" w:hanging="227"/>
              <w:rPr>
                <w:rFonts w:cs="Arial"/>
                <w:b/>
                <w:color w:val="FFFFFF" w:themeColor="background1"/>
                <w:szCs w:val="18"/>
                <w:lang w:eastAsia="fr-CA"/>
              </w:rPr>
            </w:pPr>
            <w:r w:rsidRPr="008A50DE">
              <w:rPr>
                <w:b/>
                <w:color w:val="FFFFFF" w:themeColor="background1"/>
                <w:szCs w:val="18"/>
              </w:rPr>
              <w:t>Transitional arrangements for Part 24</w:t>
            </w:r>
          </w:p>
        </w:tc>
      </w:tr>
      <w:tr w:rsidR="00235CF9" w:rsidRPr="00F3240A" w:rsidTr="002777C9">
        <w:trPr>
          <w:cnfStyle w:val="000000010000" w:firstRow="0" w:lastRow="0" w:firstColumn="0" w:lastColumn="0" w:oddVBand="0" w:evenVBand="0" w:oddHBand="0" w:evenHBand="1" w:firstRowFirstColumn="0" w:firstRowLastColumn="0" w:lastRowFirstColumn="0" w:lastRowLastColumn="0"/>
          <w:cantSplit/>
          <w:trHeight w:val="238"/>
        </w:trPr>
        <w:tc>
          <w:tcPr>
            <w:tcW w:w="567" w:type="pct"/>
            <w:vAlign w:val="center"/>
          </w:tcPr>
          <w:p w:rsidR="000C3F4B" w:rsidRPr="00F3240A" w:rsidRDefault="000C3F4B" w:rsidP="002777C9">
            <w:pPr>
              <w:spacing w:before="20" w:after="20"/>
              <w:ind w:left="74" w:right="74"/>
              <w:jc w:val="center"/>
              <w:rPr>
                <w:rFonts w:cs="Arial"/>
                <w:szCs w:val="18"/>
                <w:lang w:eastAsia="fr-CA"/>
              </w:rPr>
            </w:pPr>
            <w:r w:rsidRPr="00F3240A">
              <w:rPr>
                <w:rFonts w:cs="Arial"/>
                <w:szCs w:val="18"/>
                <w:lang w:eastAsia="fr-CA"/>
              </w:rPr>
              <w:t>1</w:t>
            </w:r>
          </w:p>
        </w:tc>
        <w:tc>
          <w:tcPr>
            <w:tcW w:w="1856" w:type="pct"/>
            <w:vAlign w:val="center"/>
          </w:tcPr>
          <w:p w:rsidR="000C3F4B" w:rsidRPr="00F3240A" w:rsidRDefault="000C3F4B" w:rsidP="002777C9">
            <w:pPr>
              <w:keepNext/>
              <w:tabs>
                <w:tab w:val="left" w:pos="720"/>
              </w:tabs>
              <w:spacing w:before="20" w:after="20"/>
              <w:ind w:left="109"/>
              <w:rPr>
                <w:rFonts w:cs="Arial"/>
                <w:szCs w:val="18"/>
                <w:lang w:eastAsia="fr-CA"/>
              </w:rPr>
            </w:pPr>
            <w:r w:rsidRPr="00F3240A">
              <w:rPr>
                <w:rFonts w:cs="Arial"/>
                <w:szCs w:val="18"/>
                <w:lang w:eastAsia="fr-CA"/>
              </w:rPr>
              <w:t>Definitions</w:t>
            </w:r>
          </w:p>
        </w:tc>
        <w:tc>
          <w:tcPr>
            <w:tcW w:w="2577" w:type="pct"/>
            <w:vAlign w:val="center"/>
          </w:tcPr>
          <w:p w:rsidR="000C3F4B" w:rsidRPr="00F3240A" w:rsidRDefault="000C3F4B" w:rsidP="002777C9">
            <w:pPr>
              <w:keepNext/>
              <w:tabs>
                <w:tab w:val="left" w:pos="720"/>
              </w:tabs>
              <w:spacing w:before="20" w:after="20"/>
              <w:ind w:left="129"/>
              <w:rPr>
                <w:rFonts w:cs="Arial"/>
                <w:szCs w:val="18"/>
                <w:lang w:eastAsia="fr-CA"/>
              </w:rPr>
            </w:pPr>
          </w:p>
        </w:tc>
      </w:tr>
      <w:tr w:rsidR="00235CF9" w:rsidRPr="00F3240A" w:rsidTr="002777C9">
        <w:trPr>
          <w:cantSplit/>
          <w:trHeight w:val="238"/>
        </w:trPr>
        <w:tc>
          <w:tcPr>
            <w:tcW w:w="567" w:type="pct"/>
            <w:vAlign w:val="center"/>
          </w:tcPr>
          <w:p w:rsidR="000C3F4B" w:rsidRPr="00F3240A" w:rsidRDefault="000C3F4B" w:rsidP="002777C9">
            <w:pPr>
              <w:spacing w:before="20" w:after="20"/>
              <w:ind w:left="74" w:right="74"/>
              <w:jc w:val="center"/>
              <w:rPr>
                <w:rFonts w:cs="Arial"/>
                <w:szCs w:val="18"/>
                <w:lang w:eastAsia="fr-CA"/>
              </w:rPr>
            </w:pPr>
            <w:r w:rsidRPr="00F3240A">
              <w:rPr>
                <w:rFonts w:cs="Arial"/>
                <w:szCs w:val="18"/>
                <w:lang w:eastAsia="fr-CA"/>
              </w:rPr>
              <w:t>2</w:t>
            </w:r>
          </w:p>
        </w:tc>
        <w:tc>
          <w:tcPr>
            <w:tcW w:w="1856" w:type="pct"/>
            <w:vAlign w:val="center"/>
          </w:tcPr>
          <w:p w:rsidR="000C3F4B" w:rsidRPr="00F3240A" w:rsidRDefault="000C3F4B" w:rsidP="002777C9">
            <w:pPr>
              <w:keepNext/>
              <w:tabs>
                <w:tab w:val="left" w:pos="720"/>
              </w:tabs>
              <w:spacing w:before="20" w:after="20"/>
              <w:ind w:left="109"/>
              <w:rPr>
                <w:rFonts w:cs="Arial"/>
                <w:szCs w:val="18"/>
                <w:lang w:eastAsia="fr-CA"/>
              </w:rPr>
            </w:pPr>
            <w:r w:rsidRPr="00F3240A">
              <w:rPr>
                <w:rFonts w:cs="Arial"/>
                <w:szCs w:val="18"/>
                <w:lang w:eastAsia="fr-CA"/>
              </w:rPr>
              <w:t>Code modifications</w:t>
            </w:r>
          </w:p>
        </w:tc>
        <w:tc>
          <w:tcPr>
            <w:tcW w:w="2577" w:type="pct"/>
            <w:vAlign w:val="center"/>
          </w:tcPr>
          <w:p w:rsidR="000C3F4B" w:rsidRPr="00F3240A" w:rsidRDefault="000C3F4B" w:rsidP="002777C9">
            <w:pPr>
              <w:keepNext/>
              <w:tabs>
                <w:tab w:val="left" w:pos="720"/>
              </w:tabs>
              <w:spacing w:before="20" w:after="20"/>
              <w:ind w:left="129"/>
              <w:rPr>
                <w:rFonts w:cs="Arial"/>
                <w:szCs w:val="18"/>
                <w:lang w:eastAsia="fr-CA"/>
              </w:rPr>
            </w:pPr>
          </w:p>
        </w:tc>
      </w:tr>
      <w:tr w:rsidR="006527C7" w:rsidRPr="00F3240A" w:rsidTr="002777C9">
        <w:trPr>
          <w:cnfStyle w:val="000000010000" w:firstRow="0" w:lastRow="0" w:firstColumn="0" w:lastColumn="0" w:oddVBand="0" w:evenVBand="0" w:oddHBand="0" w:evenHBand="1" w:firstRowFirstColumn="0" w:firstRowLastColumn="0" w:lastRowFirstColumn="0" w:lastRowLastColumn="0"/>
          <w:cantSplit/>
          <w:trHeight w:val="238"/>
        </w:trPr>
        <w:tc>
          <w:tcPr>
            <w:tcW w:w="567" w:type="pct"/>
            <w:vAlign w:val="center"/>
          </w:tcPr>
          <w:p w:rsidR="006527C7" w:rsidRPr="00F3240A" w:rsidRDefault="006527C7" w:rsidP="002777C9">
            <w:pPr>
              <w:spacing w:before="20" w:after="20"/>
              <w:ind w:left="74" w:right="74"/>
              <w:jc w:val="center"/>
              <w:rPr>
                <w:rFonts w:cs="Arial"/>
                <w:szCs w:val="18"/>
                <w:lang w:eastAsia="fr-CA"/>
              </w:rPr>
            </w:pPr>
            <w:r>
              <w:rPr>
                <w:rFonts w:cs="Arial"/>
                <w:szCs w:val="18"/>
                <w:lang w:eastAsia="fr-CA"/>
              </w:rPr>
              <w:t>3</w:t>
            </w:r>
          </w:p>
        </w:tc>
        <w:tc>
          <w:tcPr>
            <w:tcW w:w="1856" w:type="pct"/>
            <w:vAlign w:val="center"/>
          </w:tcPr>
          <w:p w:rsidR="006527C7" w:rsidRPr="00F3240A" w:rsidRDefault="006527C7" w:rsidP="002777C9">
            <w:pPr>
              <w:keepNext/>
              <w:tabs>
                <w:tab w:val="left" w:pos="720"/>
              </w:tabs>
              <w:spacing w:before="20" w:after="20"/>
              <w:ind w:left="109"/>
              <w:rPr>
                <w:rFonts w:cs="Arial"/>
                <w:szCs w:val="18"/>
                <w:lang w:eastAsia="fr-CA"/>
              </w:rPr>
            </w:pPr>
            <w:r>
              <w:rPr>
                <w:rFonts w:cs="Arial"/>
                <w:szCs w:val="18"/>
                <w:lang w:eastAsia="fr-CA"/>
              </w:rPr>
              <w:t>Northern Territory exemption</w:t>
            </w:r>
          </w:p>
        </w:tc>
        <w:tc>
          <w:tcPr>
            <w:tcW w:w="2577" w:type="pct"/>
            <w:vAlign w:val="center"/>
          </w:tcPr>
          <w:p w:rsidR="006527C7" w:rsidRPr="00F3240A" w:rsidRDefault="006527C7" w:rsidP="002777C9">
            <w:pPr>
              <w:keepNext/>
              <w:tabs>
                <w:tab w:val="left" w:pos="720"/>
              </w:tabs>
              <w:spacing w:before="20" w:after="20"/>
              <w:ind w:left="129"/>
              <w:rPr>
                <w:rFonts w:cs="Arial"/>
                <w:szCs w:val="18"/>
                <w:lang w:eastAsia="fr-CA"/>
              </w:rPr>
            </w:pPr>
          </w:p>
        </w:tc>
      </w:tr>
      <w:tr w:rsidR="006527C7" w:rsidRPr="00F3240A" w:rsidTr="002777C9">
        <w:trPr>
          <w:cantSplit/>
          <w:trHeight w:val="238"/>
        </w:trPr>
        <w:tc>
          <w:tcPr>
            <w:tcW w:w="567" w:type="pct"/>
            <w:vAlign w:val="center"/>
          </w:tcPr>
          <w:p w:rsidR="006527C7" w:rsidRPr="00F3240A" w:rsidRDefault="006527C7" w:rsidP="002777C9">
            <w:pPr>
              <w:spacing w:before="20" w:after="20"/>
              <w:ind w:left="74" w:right="74"/>
              <w:jc w:val="center"/>
              <w:rPr>
                <w:rFonts w:cs="Arial"/>
                <w:szCs w:val="18"/>
                <w:lang w:eastAsia="fr-CA"/>
              </w:rPr>
            </w:pPr>
            <w:r>
              <w:rPr>
                <w:rFonts w:cs="Arial"/>
                <w:szCs w:val="18"/>
                <w:lang w:eastAsia="fr-CA"/>
              </w:rPr>
              <w:t>4</w:t>
            </w:r>
          </w:p>
        </w:tc>
        <w:tc>
          <w:tcPr>
            <w:tcW w:w="1856" w:type="pct"/>
            <w:vAlign w:val="center"/>
          </w:tcPr>
          <w:p w:rsidR="006527C7" w:rsidRPr="00F3240A" w:rsidRDefault="006527C7" w:rsidP="002777C9">
            <w:pPr>
              <w:keepNext/>
              <w:tabs>
                <w:tab w:val="left" w:pos="720"/>
              </w:tabs>
              <w:spacing w:before="20" w:after="20"/>
              <w:ind w:left="109"/>
              <w:rPr>
                <w:rFonts w:cs="Arial"/>
                <w:szCs w:val="18"/>
                <w:lang w:eastAsia="fr-CA"/>
              </w:rPr>
            </w:pPr>
            <w:r w:rsidRPr="00F3240A">
              <w:rPr>
                <w:rFonts w:cs="Arial"/>
                <w:szCs w:val="18"/>
                <w:lang w:eastAsia="fr-CA"/>
              </w:rPr>
              <w:t>Transitional Part 24 exemptions</w:t>
            </w:r>
          </w:p>
        </w:tc>
        <w:tc>
          <w:tcPr>
            <w:tcW w:w="2577" w:type="pct"/>
            <w:vAlign w:val="center"/>
          </w:tcPr>
          <w:p w:rsidR="006527C7" w:rsidRPr="00F3240A" w:rsidRDefault="006527C7" w:rsidP="002777C9">
            <w:pPr>
              <w:keepNext/>
              <w:tabs>
                <w:tab w:val="left" w:pos="720"/>
              </w:tabs>
              <w:spacing w:before="20" w:after="20"/>
              <w:ind w:left="129"/>
              <w:rPr>
                <w:rFonts w:cs="Arial"/>
                <w:szCs w:val="18"/>
                <w:lang w:eastAsia="fr-CA"/>
              </w:rPr>
            </w:pPr>
          </w:p>
        </w:tc>
      </w:tr>
      <w:tr w:rsidR="000C3F4B" w:rsidRPr="00F3240A" w:rsidTr="002777C9">
        <w:trPr>
          <w:cnfStyle w:val="000000010000" w:firstRow="0" w:lastRow="0" w:firstColumn="0" w:lastColumn="0" w:oddVBand="0" w:evenVBand="0" w:oddHBand="0" w:evenHBand="1" w:firstRowFirstColumn="0" w:firstRowLastColumn="0" w:lastRowFirstColumn="0" w:lastRowLastColumn="0"/>
          <w:cantSplit/>
          <w:trHeight w:val="238"/>
        </w:trPr>
        <w:tc>
          <w:tcPr>
            <w:tcW w:w="567" w:type="pct"/>
            <w:vAlign w:val="center"/>
          </w:tcPr>
          <w:p w:rsidR="000C3F4B" w:rsidRPr="00F3240A" w:rsidRDefault="006527C7" w:rsidP="002777C9">
            <w:pPr>
              <w:spacing w:before="20" w:after="20"/>
              <w:ind w:left="74" w:right="74"/>
              <w:jc w:val="center"/>
              <w:rPr>
                <w:rFonts w:cs="Arial"/>
                <w:szCs w:val="18"/>
                <w:lang w:eastAsia="fr-CA"/>
              </w:rPr>
            </w:pPr>
            <w:r>
              <w:rPr>
                <w:rFonts w:cs="Arial"/>
                <w:szCs w:val="18"/>
                <w:lang w:eastAsia="fr-CA"/>
              </w:rPr>
              <w:t>5</w:t>
            </w:r>
          </w:p>
        </w:tc>
        <w:tc>
          <w:tcPr>
            <w:tcW w:w="1856" w:type="pct"/>
            <w:vAlign w:val="center"/>
          </w:tcPr>
          <w:p w:rsidR="000C3F4B" w:rsidRPr="00F3240A" w:rsidRDefault="006527C7" w:rsidP="002777C9">
            <w:pPr>
              <w:keepNext/>
              <w:tabs>
                <w:tab w:val="left" w:pos="720"/>
              </w:tabs>
              <w:spacing w:before="20" w:after="20"/>
              <w:ind w:left="109"/>
              <w:rPr>
                <w:rFonts w:cs="Arial"/>
                <w:szCs w:val="18"/>
                <w:lang w:eastAsia="fr-CA"/>
              </w:rPr>
            </w:pPr>
            <w:r w:rsidRPr="00F3240A">
              <w:rPr>
                <w:rFonts w:cs="Arial"/>
                <w:szCs w:val="18"/>
                <w:lang w:eastAsia="fr-CA"/>
              </w:rPr>
              <w:t>Registration in relation to Part 24 facilities on the Part 24 commencement date</w:t>
            </w:r>
          </w:p>
        </w:tc>
        <w:tc>
          <w:tcPr>
            <w:tcW w:w="2577" w:type="pct"/>
            <w:vAlign w:val="center"/>
          </w:tcPr>
          <w:p w:rsidR="000C3F4B" w:rsidRPr="00F3240A" w:rsidRDefault="000C3F4B" w:rsidP="002777C9">
            <w:pPr>
              <w:keepNext/>
              <w:tabs>
                <w:tab w:val="left" w:pos="720"/>
              </w:tabs>
              <w:spacing w:before="20" w:after="20"/>
              <w:ind w:left="129"/>
              <w:rPr>
                <w:rFonts w:cs="Arial"/>
                <w:szCs w:val="18"/>
                <w:lang w:eastAsia="fr-CA"/>
              </w:rPr>
            </w:pPr>
          </w:p>
        </w:tc>
      </w:tr>
      <w:tr w:rsidR="000C3F4B" w:rsidRPr="00F3240A" w:rsidTr="002777C9">
        <w:trPr>
          <w:cantSplit/>
          <w:trHeight w:val="238"/>
        </w:trPr>
        <w:tc>
          <w:tcPr>
            <w:tcW w:w="567" w:type="pct"/>
            <w:vAlign w:val="center"/>
          </w:tcPr>
          <w:p w:rsidR="000C3F4B" w:rsidRPr="00F3240A" w:rsidRDefault="006527C7" w:rsidP="002777C9">
            <w:pPr>
              <w:spacing w:before="20" w:after="20"/>
              <w:ind w:left="74" w:right="74"/>
              <w:jc w:val="center"/>
              <w:rPr>
                <w:rFonts w:cs="Arial"/>
                <w:szCs w:val="18"/>
                <w:lang w:eastAsia="fr-CA"/>
              </w:rPr>
            </w:pPr>
            <w:r>
              <w:rPr>
                <w:rFonts w:cs="Arial"/>
                <w:szCs w:val="18"/>
                <w:lang w:eastAsia="fr-CA"/>
              </w:rPr>
              <w:t>6</w:t>
            </w:r>
          </w:p>
        </w:tc>
        <w:tc>
          <w:tcPr>
            <w:tcW w:w="1856" w:type="pct"/>
            <w:vAlign w:val="center"/>
          </w:tcPr>
          <w:p w:rsidR="000C3F4B" w:rsidRPr="00F3240A" w:rsidRDefault="006527C7" w:rsidP="002777C9">
            <w:pPr>
              <w:keepNext/>
              <w:tabs>
                <w:tab w:val="left" w:pos="720"/>
              </w:tabs>
              <w:spacing w:before="20" w:after="20"/>
              <w:ind w:left="109"/>
              <w:rPr>
                <w:rFonts w:cs="Arial"/>
                <w:szCs w:val="18"/>
                <w:lang w:eastAsia="fr-CA"/>
              </w:rPr>
            </w:pPr>
            <w:r w:rsidRPr="00F3240A">
              <w:rPr>
                <w:rFonts w:cs="Arial"/>
                <w:szCs w:val="18"/>
                <w:lang w:eastAsia="fr-CA"/>
              </w:rPr>
              <w:t xml:space="preserve">Initial </w:t>
            </w:r>
            <w:r>
              <w:rPr>
                <w:rFonts w:cs="Arial"/>
                <w:szCs w:val="18"/>
                <w:lang w:eastAsia="fr-CA"/>
              </w:rPr>
              <w:t xml:space="preserve">transportation </w:t>
            </w:r>
            <w:r w:rsidRPr="00F3240A">
              <w:rPr>
                <w:rFonts w:cs="Arial"/>
                <w:szCs w:val="18"/>
                <w:lang w:eastAsia="fr-CA"/>
              </w:rPr>
              <w:t>service point register</w:t>
            </w:r>
          </w:p>
        </w:tc>
        <w:tc>
          <w:tcPr>
            <w:tcW w:w="2577" w:type="pct"/>
            <w:vAlign w:val="center"/>
          </w:tcPr>
          <w:p w:rsidR="000C3F4B" w:rsidRPr="00F3240A" w:rsidRDefault="000C3F4B" w:rsidP="002777C9">
            <w:pPr>
              <w:keepNext/>
              <w:tabs>
                <w:tab w:val="left" w:pos="720"/>
              </w:tabs>
              <w:spacing w:before="20" w:after="20"/>
              <w:ind w:left="129"/>
              <w:rPr>
                <w:rFonts w:cs="Arial"/>
                <w:szCs w:val="18"/>
                <w:lang w:eastAsia="fr-CA"/>
              </w:rPr>
            </w:pPr>
          </w:p>
        </w:tc>
      </w:tr>
      <w:tr w:rsidR="00F3240A" w:rsidRPr="00F3240A" w:rsidTr="008A50DE">
        <w:trPr>
          <w:cnfStyle w:val="000000010000" w:firstRow="0" w:lastRow="0" w:firstColumn="0" w:lastColumn="0" w:oddVBand="0" w:evenVBand="0" w:oddHBand="0" w:evenHBand="1" w:firstRowFirstColumn="0" w:firstRowLastColumn="0" w:lastRowFirstColumn="0" w:lastRowLastColumn="0"/>
          <w:cantSplit/>
          <w:trHeight w:val="238"/>
        </w:trPr>
        <w:tc>
          <w:tcPr>
            <w:tcW w:w="567" w:type="pct"/>
            <w:tcBorders>
              <w:bottom w:val="single" w:sz="4" w:space="0" w:color="auto"/>
            </w:tcBorders>
            <w:vAlign w:val="center"/>
          </w:tcPr>
          <w:p w:rsidR="000C3F4B" w:rsidRPr="00F3240A" w:rsidRDefault="006527C7" w:rsidP="002777C9">
            <w:pPr>
              <w:spacing w:before="20" w:after="20"/>
              <w:ind w:left="74" w:right="74"/>
              <w:jc w:val="center"/>
              <w:rPr>
                <w:rFonts w:cs="Arial"/>
                <w:szCs w:val="18"/>
                <w:lang w:eastAsia="fr-CA"/>
              </w:rPr>
            </w:pPr>
            <w:r>
              <w:rPr>
                <w:rFonts w:cs="Arial"/>
                <w:szCs w:val="18"/>
                <w:lang w:eastAsia="fr-CA"/>
              </w:rPr>
              <w:t>7</w:t>
            </w:r>
          </w:p>
        </w:tc>
        <w:tc>
          <w:tcPr>
            <w:tcW w:w="1856" w:type="pct"/>
            <w:tcBorders>
              <w:bottom w:val="single" w:sz="4" w:space="0" w:color="auto"/>
            </w:tcBorders>
            <w:vAlign w:val="center"/>
          </w:tcPr>
          <w:p w:rsidR="000C3F4B" w:rsidRPr="00F3240A" w:rsidRDefault="006527C7" w:rsidP="002777C9">
            <w:pPr>
              <w:keepNext/>
              <w:tabs>
                <w:tab w:val="left" w:pos="720"/>
              </w:tabs>
              <w:spacing w:before="20" w:after="20"/>
              <w:ind w:left="109"/>
              <w:rPr>
                <w:rFonts w:cs="Arial"/>
                <w:szCs w:val="18"/>
                <w:lang w:eastAsia="fr-CA"/>
              </w:rPr>
            </w:pPr>
            <w:r>
              <w:rPr>
                <w:rFonts w:cs="Arial"/>
                <w:szCs w:val="18"/>
                <w:lang w:eastAsia="fr-CA"/>
              </w:rPr>
              <w:t>Capacity trading platform commencement</w:t>
            </w:r>
          </w:p>
        </w:tc>
        <w:tc>
          <w:tcPr>
            <w:tcW w:w="2577" w:type="pct"/>
            <w:tcBorders>
              <w:bottom w:val="single" w:sz="4" w:space="0" w:color="auto"/>
            </w:tcBorders>
            <w:vAlign w:val="center"/>
          </w:tcPr>
          <w:p w:rsidR="000C3F4B" w:rsidRPr="00F3240A" w:rsidRDefault="000C3F4B" w:rsidP="002777C9">
            <w:pPr>
              <w:keepNext/>
              <w:tabs>
                <w:tab w:val="left" w:pos="720"/>
              </w:tabs>
              <w:spacing w:before="20" w:after="20"/>
              <w:ind w:left="129"/>
              <w:rPr>
                <w:rFonts w:cs="Arial"/>
                <w:szCs w:val="18"/>
                <w:lang w:eastAsia="fr-CA"/>
              </w:rPr>
            </w:pPr>
          </w:p>
        </w:tc>
      </w:tr>
      <w:tr w:rsidR="008A50DE" w:rsidRPr="008A50DE" w:rsidTr="008A50DE">
        <w:trPr>
          <w:cantSplit/>
          <w:trHeight w:val="238"/>
        </w:trPr>
        <w:tc>
          <w:tcPr>
            <w:tcW w:w="567" w:type="pct"/>
            <w:shd w:val="clear" w:color="auto" w:fill="65697F" w:themeFill="background2" w:themeFillShade="80"/>
            <w:vAlign w:val="center"/>
          </w:tcPr>
          <w:p w:rsidR="000C3F4B" w:rsidRPr="008A50DE" w:rsidRDefault="000C3F4B" w:rsidP="002777C9">
            <w:pPr>
              <w:keepNext/>
              <w:tabs>
                <w:tab w:val="left" w:pos="720"/>
              </w:tabs>
              <w:spacing w:before="20" w:after="20"/>
              <w:ind w:left="312" w:hanging="227"/>
              <w:jc w:val="center"/>
              <w:rPr>
                <w:rFonts w:cs="Arial"/>
                <w:b/>
                <w:color w:val="FFFFFF" w:themeColor="background1"/>
                <w:szCs w:val="18"/>
                <w:lang w:eastAsia="fr-CA"/>
              </w:rPr>
            </w:pPr>
            <w:r w:rsidRPr="008A50DE">
              <w:rPr>
                <w:rFonts w:cs="Arial"/>
                <w:b/>
                <w:color w:val="FFFFFF" w:themeColor="background1"/>
                <w:szCs w:val="18"/>
                <w:lang w:eastAsia="fr-CA"/>
              </w:rPr>
              <w:t>Part 4</w:t>
            </w:r>
          </w:p>
        </w:tc>
        <w:tc>
          <w:tcPr>
            <w:tcW w:w="4433" w:type="pct"/>
            <w:gridSpan w:val="2"/>
            <w:shd w:val="clear" w:color="auto" w:fill="65697F" w:themeFill="background2" w:themeFillShade="80"/>
            <w:vAlign w:val="center"/>
          </w:tcPr>
          <w:p w:rsidR="000C3F4B" w:rsidRPr="008A50DE" w:rsidRDefault="000A6F95" w:rsidP="002777C9">
            <w:pPr>
              <w:keepNext/>
              <w:tabs>
                <w:tab w:val="left" w:pos="720"/>
              </w:tabs>
              <w:spacing w:before="20" w:after="20"/>
              <w:ind w:left="312" w:hanging="227"/>
              <w:rPr>
                <w:rFonts w:cs="Arial"/>
                <w:b/>
                <w:color w:val="FFFFFF" w:themeColor="background1"/>
                <w:szCs w:val="18"/>
                <w:lang w:eastAsia="fr-CA"/>
              </w:rPr>
            </w:pPr>
            <w:r w:rsidRPr="008A50DE">
              <w:rPr>
                <w:rFonts w:cs="Arial"/>
                <w:b/>
                <w:color w:val="FFFFFF" w:themeColor="background1"/>
                <w:szCs w:val="18"/>
                <w:lang w:eastAsia="fr-CA"/>
              </w:rPr>
              <w:t>Transitional arrangements for new Part 25 (other than compression reporting)</w:t>
            </w:r>
          </w:p>
        </w:tc>
      </w:tr>
      <w:tr w:rsidR="00235CF9" w:rsidRPr="00F3240A" w:rsidTr="002777C9">
        <w:trPr>
          <w:cnfStyle w:val="000000010000" w:firstRow="0" w:lastRow="0" w:firstColumn="0" w:lastColumn="0" w:oddVBand="0" w:evenVBand="0" w:oddHBand="0" w:evenHBand="1" w:firstRowFirstColumn="0" w:firstRowLastColumn="0" w:lastRowFirstColumn="0" w:lastRowLastColumn="0"/>
          <w:cantSplit/>
          <w:trHeight w:val="238"/>
        </w:trPr>
        <w:tc>
          <w:tcPr>
            <w:tcW w:w="567" w:type="pct"/>
            <w:vAlign w:val="center"/>
          </w:tcPr>
          <w:p w:rsidR="000C3F4B" w:rsidRPr="00F3240A" w:rsidRDefault="000C3F4B" w:rsidP="002777C9">
            <w:pPr>
              <w:spacing w:before="20" w:after="20"/>
              <w:ind w:left="74" w:right="74"/>
              <w:jc w:val="center"/>
              <w:rPr>
                <w:rFonts w:cs="Arial"/>
                <w:szCs w:val="18"/>
                <w:lang w:eastAsia="fr-CA"/>
              </w:rPr>
            </w:pPr>
            <w:r w:rsidRPr="00F3240A">
              <w:rPr>
                <w:rFonts w:cs="Arial"/>
                <w:szCs w:val="18"/>
                <w:lang w:eastAsia="fr-CA"/>
              </w:rPr>
              <w:t>1</w:t>
            </w:r>
          </w:p>
        </w:tc>
        <w:tc>
          <w:tcPr>
            <w:tcW w:w="1856" w:type="pct"/>
            <w:vAlign w:val="center"/>
          </w:tcPr>
          <w:p w:rsidR="000C3F4B" w:rsidRPr="00F3240A" w:rsidRDefault="000C3F4B" w:rsidP="002777C9">
            <w:pPr>
              <w:keepNext/>
              <w:tabs>
                <w:tab w:val="left" w:pos="720"/>
              </w:tabs>
              <w:spacing w:before="20" w:after="20"/>
              <w:ind w:left="109"/>
              <w:rPr>
                <w:rFonts w:cs="Arial"/>
                <w:szCs w:val="18"/>
                <w:lang w:eastAsia="fr-CA"/>
              </w:rPr>
            </w:pPr>
            <w:r w:rsidRPr="00F3240A">
              <w:rPr>
                <w:rFonts w:cs="Arial"/>
                <w:szCs w:val="18"/>
                <w:lang w:eastAsia="fr-CA"/>
              </w:rPr>
              <w:t>Definitions</w:t>
            </w:r>
          </w:p>
        </w:tc>
        <w:tc>
          <w:tcPr>
            <w:tcW w:w="2577" w:type="pct"/>
            <w:vAlign w:val="center"/>
          </w:tcPr>
          <w:p w:rsidR="000C3F4B" w:rsidRPr="00F3240A" w:rsidRDefault="000C3F4B" w:rsidP="002777C9">
            <w:pPr>
              <w:keepNext/>
              <w:tabs>
                <w:tab w:val="left" w:pos="720"/>
              </w:tabs>
              <w:spacing w:before="20" w:after="20"/>
              <w:ind w:left="129"/>
              <w:rPr>
                <w:rFonts w:cs="Arial"/>
                <w:szCs w:val="18"/>
                <w:lang w:eastAsia="fr-CA"/>
              </w:rPr>
            </w:pPr>
          </w:p>
        </w:tc>
      </w:tr>
      <w:tr w:rsidR="000C3F4B" w:rsidRPr="00F3240A" w:rsidTr="002777C9">
        <w:trPr>
          <w:cantSplit/>
          <w:trHeight w:val="238"/>
        </w:trPr>
        <w:tc>
          <w:tcPr>
            <w:tcW w:w="567" w:type="pct"/>
            <w:vAlign w:val="center"/>
          </w:tcPr>
          <w:p w:rsidR="000C3F4B" w:rsidRPr="00F3240A" w:rsidRDefault="000C3F4B" w:rsidP="002777C9">
            <w:pPr>
              <w:spacing w:before="20" w:after="20"/>
              <w:ind w:left="74" w:right="74"/>
              <w:jc w:val="center"/>
              <w:rPr>
                <w:rFonts w:cs="Arial"/>
                <w:szCs w:val="18"/>
                <w:lang w:eastAsia="fr-CA"/>
              </w:rPr>
            </w:pPr>
            <w:r w:rsidRPr="00F3240A">
              <w:rPr>
                <w:rFonts w:cs="Arial"/>
                <w:szCs w:val="18"/>
                <w:lang w:eastAsia="fr-CA"/>
              </w:rPr>
              <w:t>2</w:t>
            </w:r>
          </w:p>
        </w:tc>
        <w:tc>
          <w:tcPr>
            <w:tcW w:w="1856" w:type="pct"/>
            <w:vAlign w:val="center"/>
          </w:tcPr>
          <w:p w:rsidR="000C3F4B" w:rsidRPr="00F3240A" w:rsidRDefault="000C3F4B" w:rsidP="002777C9">
            <w:pPr>
              <w:keepNext/>
              <w:tabs>
                <w:tab w:val="left" w:pos="720"/>
              </w:tabs>
              <w:spacing w:before="20" w:after="20"/>
              <w:ind w:left="109"/>
              <w:rPr>
                <w:rFonts w:cs="Arial"/>
                <w:szCs w:val="18"/>
                <w:lang w:eastAsia="fr-CA"/>
              </w:rPr>
            </w:pPr>
            <w:r w:rsidRPr="00F3240A">
              <w:rPr>
                <w:rFonts w:cs="Arial"/>
                <w:szCs w:val="18"/>
                <w:lang w:eastAsia="fr-CA"/>
              </w:rPr>
              <w:t>Capacity auction start date</w:t>
            </w:r>
          </w:p>
        </w:tc>
        <w:tc>
          <w:tcPr>
            <w:tcW w:w="2577" w:type="pct"/>
            <w:vAlign w:val="center"/>
          </w:tcPr>
          <w:p w:rsidR="000C3F4B" w:rsidRPr="00F3240A" w:rsidRDefault="000C3F4B" w:rsidP="002777C9">
            <w:pPr>
              <w:keepNext/>
              <w:tabs>
                <w:tab w:val="left" w:pos="720"/>
              </w:tabs>
              <w:spacing w:before="20" w:after="20"/>
              <w:ind w:left="129"/>
              <w:rPr>
                <w:rFonts w:cs="Arial"/>
                <w:szCs w:val="18"/>
                <w:lang w:eastAsia="fr-CA"/>
              </w:rPr>
            </w:pPr>
          </w:p>
        </w:tc>
      </w:tr>
      <w:tr w:rsidR="000C3F4B" w:rsidRPr="00F3240A" w:rsidTr="002777C9">
        <w:trPr>
          <w:cnfStyle w:val="000000010000" w:firstRow="0" w:lastRow="0" w:firstColumn="0" w:lastColumn="0" w:oddVBand="0" w:evenVBand="0" w:oddHBand="0" w:evenHBand="1" w:firstRowFirstColumn="0" w:firstRowLastColumn="0" w:lastRowFirstColumn="0" w:lastRowLastColumn="0"/>
          <w:cantSplit/>
          <w:trHeight w:val="238"/>
        </w:trPr>
        <w:tc>
          <w:tcPr>
            <w:tcW w:w="567" w:type="pct"/>
            <w:vAlign w:val="center"/>
          </w:tcPr>
          <w:p w:rsidR="000C3F4B" w:rsidRPr="00F3240A" w:rsidRDefault="000C3F4B" w:rsidP="002777C9">
            <w:pPr>
              <w:spacing w:before="20" w:after="20"/>
              <w:ind w:left="74" w:right="74"/>
              <w:jc w:val="center"/>
              <w:rPr>
                <w:rFonts w:cs="Arial"/>
                <w:szCs w:val="18"/>
                <w:lang w:eastAsia="fr-CA"/>
              </w:rPr>
            </w:pPr>
            <w:r w:rsidRPr="00F3240A">
              <w:rPr>
                <w:rFonts w:cs="Arial"/>
                <w:szCs w:val="18"/>
                <w:lang w:eastAsia="fr-CA"/>
              </w:rPr>
              <w:t>3</w:t>
            </w:r>
          </w:p>
        </w:tc>
        <w:tc>
          <w:tcPr>
            <w:tcW w:w="1856" w:type="pct"/>
            <w:vAlign w:val="center"/>
          </w:tcPr>
          <w:p w:rsidR="000C3F4B" w:rsidRPr="00F3240A" w:rsidRDefault="000C3F4B" w:rsidP="002777C9">
            <w:pPr>
              <w:keepNext/>
              <w:tabs>
                <w:tab w:val="left" w:pos="720"/>
              </w:tabs>
              <w:spacing w:before="20" w:after="20"/>
              <w:ind w:left="109"/>
              <w:rPr>
                <w:rFonts w:cs="Arial"/>
                <w:szCs w:val="18"/>
                <w:lang w:eastAsia="fr-CA"/>
              </w:rPr>
            </w:pPr>
            <w:r w:rsidRPr="00F3240A">
              <w:rPr>
                <w:rFonts w:cs="Arial"/>
                <w:szCs w:val="18"/>
                <w:lang w:eastAsia="fr-CA"/>
              </w:rPr>
              <w:t>Protected services</w:t>
            </w:r>
          </w:p>
        </w:tc>
        <w:tc>
          <w:tcPr>
            <w:tcW w:w="2577" w:type="pct"/>
            <w:vAlign w:val="center"/>
          </w:tcPr>
          <w:p w:rsidR="000C3F4B" w:rsidRPr="00F3240A" w:rsidRDefault="000C3F4B" w:rsidP="002777C9">
            <w:pPr>
              <w:keepNext/>
              <w:tabs>
                <w:tab w:val="left" w:pos="720"/>
              </w:tabs>
              <w:spacing w:before="20" w:after="20"/>
              <w:ind w:left="129"/>
              <w:rPr>
                <w:rFonts w:cs="Arial"/>
                <w:szCs w:val="18"/>
                <w:lang w:eastAsia="fr-CA"/>
              </w:rPr>
            </w:pPr>
          </w:p>
        </w:tc>
      </w:tr>
      <w:tr w:rsidR="000C3F4B" w:rsidRPr="00F3240A" w:rsidTr="002777C9">
        <w:trPr>
          <w:cantSplit/>
          <w:trHeight w:val="238"/>
        </w:trPr>
        <w:tc>
          <w:tcPr>
            <w:tcW w:w="567" w:type="pct"/>
            <w:vAlign w:val="center"/>
          </w:tcPr>
          <w:p w:rsidR="000C3F4B" w:rsidRPr="00F3240A" w:rsidRDefault="000C3F4B" w:rsidP="002777C9">
            <w:pPr>
              <w:spacing w:before="20" w:after="20"/>
              <w:ind w:left="74" w:right="74"/>
              <w:jc w:val="center"/>
              <w:rPr>
                <w:rFonts w:cs="Arial"/>
                <w:szCs w:val="18"/>
                <w:lang w:eastAsia="fr-CA"/>
              </w:rPr>
            </w:pPr>
            <w:r w:rsidRPr="00F3240A">
              <w:rPr>
                <w:rFonts w:cs="Arial"/>
                <w:szCs w:val="18"/>
                <w:lang w:eastAsia="fr-CA"/>
              </w:rPr>
              <w:t>4</w:t>
            </w:r>
          </w:p>
        </w:tc>
        <w:tc>
          <w:tcPr>
            <w:tcW w:w="1856" w:type="pct"/>
            <w:vAlign w:val="center"/>
          </w:tcPr>
          <w:p w:rsidR="000C3F4B" w:rsidRPr="00F3240A" w:rsidRDefault="000C3F4B" w:rsidP="002777C9">
            <w:pPr>
              <w:keepNext/>
              <w:tabs>
                <w:tab w:val="left" w:pos="720"/>
              </w:tabs>
              <w:spacing w:before="20" w:after="20"/>
              <w:ind w:left="109"/>
              <w:rPr>
                <w:rFonts w:cs="Arial"/>
                <w:szCs w:val="18"/>
                <w:lang w:eastAsia="fr-CA"/>
              </w:rPr>
            </w:pPr>
            <w:r w:rsidRPr="00F3240A">
              <w:rPr>
                <w:rFonts w:cs="Arial"/>
                <w:szCs w:val="18"/>
                <w:lang w:eastAsia="fr-CA"/>
              </w:rPr>
              <w:t xml:space="preserve">Facility operator nomination </w:t>
            </w:r>
            <w:r w:rsidR="006527C7">
              <w:rPr>
                <w:rFonts w:cs="Arial"/>
                <w:szCs w:val="18"/>
                <w:lang w:eastAsia="fr-CA"/>
              </w:rPr>
              <w:t>and scheduling records</w:t>
            </w:r>
          </w:p>
        </w:tc>
        <w:tc>
          <w:tcPr>
            <w:tcW w:w="2577" w:type="pct"/>
            <w:vAlign w:val="center"/>
          </w:tcPr>
          <w:p w:rsidR="000C3F4B" w:rsidRPr="00F3240A" w:rsidRDefault="000C3F4B" w:rsidP="002777C9">
            <w:pPr>
              <w:keepNext/>
              <w:tabs>
                <w:tab w:val="left" w:pos="720"/>
              </w:tabs>
              <w:spacing w:before="20" w:after="20"/>
              <w:ind w:left="129"/>
              <w:rPr>
                <w:rFonts w:cs="Arial"/>
                <w:szCs w:val="18"/>
                <w:lang w:eastAsia="fr-CA"/>
              </w:rPr>
            </w:pPr>
          </w:p>
        </w:tc>
      </w:tr>
      <w:tr w:rsidR="000C3F4B" w:rsidRPr="00F3240A" w:rsidTr="008A50DE">
        <w:trPr>
          <w:cnfStyle w:val="000000010000" w:firstRow="0" w:lastRow="0" w:firstColumn="0" w:lastColumn="0" w:oddVBand="0" w:evenVBand="0" w:oddHBand="0" w:evenHBand="1" w:firstRowFirstColumn="0" w:firstRowLastColumn="0" w:lastRowFirstColumn="0" w:lastRowLastColumn="0"/>
          <w:cantSplit/>
          <w:trHeight w:val="238"/>
        </w:trPr>
        <w:tc>
          <w:tcPr>
            <w:tcW w:w="567" w:type="pct"/>
            <w:tcBorders>
              <w:bottom w:val="single" w:sz="4" w:space="0" w:color="auto"/>
            </w:tcBorders>
            <w:vAlign w:val="center"/>
          </w:tcPr>
          <w:p w:rsidR="000C3F4B" w:rsidRPr="00F3240A" w:rsidRDefault="000C3F4B" w:rsidP="002777C9">
            <w:pPr>
              <w:spacing w:before="20" w:after="20"/>
              <w:ind w:left="74" w:right="74"/>
              <w:jc w:val="center"/>
              <w:rPr>
                <w:rFonts w:cs="Arial"/>
                <w:szCs w:val="18"/>
                <w:lang w:eastAsia="fr-CA"/>
              </w:rPr>
            </w:pPr>
            <w:r w:rsidRPr="00F3240A">
              <w:rPr>
                <w:rFonts w:cs="Arial"/>
                <w:szCs w:val="18"/>
                <w:lang w:eastAsia="fr-CA"/>
              </w:rPr>
              <w:t>5</w:t>
            </w:r>
          </w:p>
        </w:tc>
        <w:tc>
          <w:tcPr>
            <w:tcW w:w="1856" w:type="pct"/>
            <w:tcBorders>
              <w:bottom w:val="single" w:sz="4" w:space="0" w:color="auto"/>
            </w:tcBorders>
            <w:vAlign w:val="center"/>
          </w:tcPr>
          <w:p w:rsidR="000C3F4B" w:rsidRPr="00F3240A" w:rsidRDefault="000C3F4B" w:rsidP="002777C9">
            <w:pPr>
              <w:keepNext/>
              <w:tabs>
                <w:tab w:val="left" w:pos="720"/>
              </w:tabs>
              <w:spacing w:before="20" w:after="20"/>
              <w:ind w:left="109"/>
              <w:rPr>
                <w:rFonts w:cs="Arial"/>
                <w:szCs w:val="18"/>
                <w:lang w:eastAsia="fr-CA"/>
              </w:rPr>
            </w:pPr>
            <w:r w:rsidRPr="00F3240A">
              <w:rPr>
                <w:rFonts w:cs="Arial"/>
                <w:szCs w:val="18"/>
                <w:lang w:eastAsia="fr-CA"/>
              </w:rPr>
              <w:t>Renomination records</w:t>
            </w:r>
          </w:p>
        </w:tc>
        <w:tc>
          <w:tcPr>
            <w:tcW w:w="2577" w:type="pct"/>
            <w:tcBorders>
              <w:bottom w:val="single" w:sz="4" w:space="0" w:color="auto"/>
            </w:tcBorders>
            <w:vAlign w:val="center"/>
          </w:tcPr>
          <w:p w:rsidR="000C3F4B" w:rsidRPr="00F3240A" w:rsidRDefault="000C3F4B" w:rsidP="002777C9">
            <w:pPr>
              <w:keepNext/>
              <w:tabs>
                <w:tab w:val="left" w:pos="720"/>
              </w:tabs>
              <w:spacing w:before="20" w:after="20"/>
              <w:ind w:left="129"/>
              <w:rPr>
                <w:rFonts w:cs="Arial"/>
                <w:szCs w:val="18"/>
                <w:lang w:eastAsia="fr-CA"/>
              </w:rPr>
            </w:pPr>
          </w:p>
        </w:tc>
      </w:tr>
      <w:tr w:rsidR="008A50DE" w:rsidRPr="008A50DE" w:rsidTr="008A50DE">
        <w:trPr>
          <w:cantSplit/>
          <w:trHeight w:val="238"/>
        </w:trPr>
        <w:tc>
          <w:tcPr>
            <w:tcW w:w="567" w:type="pct"/>
            <w:shd w:val="clear" w:color="auto" w:fill="65697F" w:themeFill="background2" w:themeFillShade="80"/>
            <w:vAlign w:val="center"/>
          </w:tcPr>
          <w:p w:rsidR="000C3F4B" w:rsidRPr="008A50DE" w:rsidRDefault="000C3F4B" w:rsidP="002777C9">
            <w:pPr>
              <w:keepNext/>
              <w:tabs>
                <w:tab w:val="left" w:pos="720"/>
              </w:tabs>
              <w:spacing w:before="20" w:after="20"/>
              <w:ind w:left="312" w:hanging="227"/>
              <w:jc w:val="center"/>
              <w:rPr>
                <w:rFonts w:cs="Arial"/>
                <w:b/>
                <w:color w:val="FFFFFF" w:themeColor="background1"/>
                <w:szCs w:val="18"/>
                <w:lang w:eastAsia="fr-CA"/>
              </w:rPr>
            </w:pPr>
            <w:r w:rsidRPr="008A50DE">
              <w:rPr>
                <w:rFonts w:cs="Arial"/>
                <w:b/>
                <w:color w:val="FFFFFF" w:themeColor="background1"/>
                <w:szCs w:val="18"/>
                <w:lang w:eastAsia="fr-CA"/>
              </w:rPr>
              <w:t>Part 5</w:t>
            </w:r>
          </w:p>
        </w:tc>
        <w:tc>
          <w:tcPr>
            <w:tcW w:w="4433" w:type="pct"/>
            <w:gridSpan w:val="2"/>
            <w:shd w:val="clear" w:color="auto" w:fill="65697F" w:themeFill="background2" w:themeFillShade="80"/>
            <w:vAlign w:val="center"/>
          </w:tcPr>
          <w:p w:rsidR="000C3F4B" w:rsidRPr="008A50DE" w:rsidRDefault="000C3F4B" w:rsidP="002777C9">
            <w:pPr>
              <w:keepNext/>
              <w:tabs>
                <w:tab w:val="left" w:pos="720"/>
              </w:tabs>
              <w:spacing w:before="20" w:after="20"/>
              <w:ind w:left="312" w:hanging="227"/>
              <w:rPr>
                <w:rFonts w:cs="Arial"/>
                <w:b/>
                <w:color w:val="FFFFFF" w:themeColor="background1"/>
                <w:szCs w:val="18"/>
                <w:lang w:eastAsia="fr-CA"/>
              </w:rPr>
            </w:pPr>
            <w:r w:rsidRPr="008A50DE">
              <w:rPr>
                <w:b/>
                <w:color w:val="FFFFFF" w:themeColor="background1"/>
                <w:szCs w:val="18"/>
              </w:rPr>
              <w:t>Transitional arrangements for reporting by compression service facilities</w:t>
            </w:r>
          </w:p>
        </w:tc>
      </w:tr>
      <w:tr w:rsidR="00235CF9" w:rsidRPr="00F3240A" w:rsidTr="002777C9">
        <w:trPr>
          <w:cnfStyle w:val="000000010000" w:firstRow="0" w:lastRow="0" w:firstColumn="0" w:lastColumn="0" w:oddVBand="0" w:evenVBand="0" w:oddHBand="0" w:evenHBand="1" w:firstRowFirstColumn="0" w:firstRowLastColumn="0" w:lastRowFirstColumn="0" w:lastRowLastColumn="0"/>
          <w:cantSplit/>
          <w:trHeight w:val="238"/>
        </w:trPr>
        <w:tc>
          <w:tcPr>
            <w:tcW w:w="567" w:type="pct"/>
            <w:vAlign w:val="center"/>
          </w:tcPr>
          <w:p w:rsidR="000C3F4B" w:rsidRPr="00F3240A" w:rsidRDefault="000C3F4B" w:rsidP="002777C9">
            <w:pPr>
              <w:spacing w:before="20" w:after="20"/>
              <w:ind w:left="74" w:right="74"/>
              <w:jc w:val="center"/>
              <w:rPr>
                <w:rFonts w:cs="Arial"/>
                <w:szCs w:val="18"/>
                <w:lang w:eastAsia="fr-CA"/>
              </w:rPr>
            </w:pPr>
            <w:r w:rsidRPr="00F3240A">
              <w:rPr>
                <w:rFonts w:cs="Arial"/>
                <w:szCs w:val="18"/>
                <w:lang w:eastAsia="fr-CA"/>
              </w:rPr>
              <w:t>1</w:t>
            </w:r>
          </w:p>
        </w:tc>
        <w:tc>
          <w:tcPr>
            <w:tcW w:w="1856" w:type="pct"/>
            <w:vAlign w:val="center"/>
          </w:tcPr>
          <w:p w:rsidR="000C3F4B" w:rsidRPr="00F3240A" w:rsidRDefault="000C3F4B" w:rsidP="002777C9">
            <w:pPr>
              <w:keepNext/>
              <w:tabs>
                <w:tab w:val="left" w:pos="720"/>
              </w:tabs>
              <w:spacing w:before="20" w:after="20"/>
              <w:ind w:left="109"/>
              <w:rPr>
                <w:rFonts w:cs="Arial"/>
                <w:szCs w:val="18"/>
                <w:lang w:eastAsia="fr-CA"/>
              </w:rPr>
            </w:pPr>
            <w:r w:rsidRPr="00F3240A">
              <w:rPr>
                <w:rFonts w:cs="Arial"/>
                <w:szCs w:val="18"/>
                <w:lang w:eastAsia="fr-CA"/>
              </w:rPr>
              <w:t>Definitions and interpretation</w:t>
            </w:r>
          </w:p>
        </w:tc>
        <w:tc>
          <w:tcPr>
            <w:tcW w:w="2577" w:type="pct"/>
            <w:vAlign w:val="center"/>
          </w:tcPr>
          <w:p w:rsidR="000C3F4B" w:rsidRPr="00F3240A" w:rsidRDefault="000C3F4B" w:rsidP="002777C9">
            <w:pPr>
              <w:keepNext/>
              <w:tabs>
                <w:tab w:val="left" w:pos="720"/>
              </w:tabs>
              <w:spacing w:before="20" w:after="20"/>
              <w:ind w:left="129"/>
              <w:rPr>
                <w:rFonts w:cs="Arial"/>
                <w:szCs w:val="18"/>
                <w:lang w:eastAsia="fr-CA"/>
              </w:rPr>
            </w:pPr>
          </w:p>
        </w:tc>
      </w:tr>
      <w:tr w:rsidR="006527C7" w:rsidRPr="00F3240A" w:rsidTr="002777C9">
        <w:trPr>
          <w:cantSplit/>
          <w:trHeight w:val="238"/>
        </w:trPr>
        <w:tc>
          <w:tcPr>
            <w:tcW w:w="567" w:type="pct"/>
            <w:vAlign w:val="center"/>
          </w:tcPr>
          <w:p w:rsidR="006527C7" w:rsidRPr="00F3240A" w:rsidRDefault="006527C7" w:rsidP="006527C7">
            <w:pPr>
              <w:spacing w:before="20" w:after="20"/>
              <w:ind w:left="74" w:right="74"/>
              <w:jc w:val="center"/>
              <w:rPr>
                <w:rFonts w:cs="Arial"/>
                <w:szCs w:val="18"/>
                <w:lang w:eastAsia="fr-CA"/>
              </w:rPr>
            </w:pPr>
            <w:r w:rsidRPr="00F3240A">
              <w:rPr>
                <w:rFonts w:cs="Arial"/>
                <w:szCs w:val="18"/>
                <w:lang w:eastAsia="fr-CA"/>
              </w:rPr>
              <w:t>2</w:t>
            </w:r>
          </w:p>
        </w:tc>
        <w:tc>
          <w:tcPr>
            <w:tcW w:w="1856" w:type="pct"/>
            <w:vAlign w:val="center"/>
          </w:tcPr>
          <w:p w:rsidR="006527C7" w:rsidRPr="00F3240A" w:rsidRDefault="006527C7" w:rsidP="006527C7">
            <w:pPr>
              <w:keepNext/>
              <w:tabs>
                <w:tab w:val="left" w:pos="720"/>
              </w:tabs>
              <w:spacing w:before="20" w:after="20"/>
              <w:ind w:left="109"/>
              <w:rPr>
                <w:rFonts w:cs="Arial"/>
                <w:szCs w:val="18"/>
                <w:lang w:eastAsia="fr-CA"/>
              </w:rPr>
            </w:pPr>
            <w:r>
              <w:rPr>
                <w:rFonts w:cs="Arial"/>
                <w:szCs w:val="18"/>
                <w:lang w:eastAsia="fr-CA"/>
              </w:rPr>
              <w:t>Application</w:t>
            </w:r>
          </w:p>
        </w:tc>
        <w:tc>
          <w:tcPr>
            <w:tcW w:w="2577" w:type="pct"/>
            <w:vAlign w:val="center"/>
          </w:tcPr>
          <w:p w:rsidR="006527C7" w:rsidRPr="00F3240A" w:rsidRDefault="006527C7" w:rsidP="006527C7">
            <w:pPr>
              <w:keepNext/>
              <w:tabs>
                <w:tab w:val="left" w:pos="720"/>
              </w:tabs>
              <w:spacing w:before="20" w:after="20"/>
              <w:ind w:left="129"/>
              <w:rPr>
                <w:rFonts w:cs="Arial"/>
                <w:szCs w:val="18"/>
                <w:lang w:eastAsia="fr-CA"/>
              </w:rPr>
            </w:pPr>
          </w:p>
        </w:tc>
      </w:tr>
      <w:tr w:rsidR="006527C7" w:rsidRPr="00F3240A" w:rsidTr="002777C9">
        <w:trPr>
          <w:cnfStyle w:val="000000010000" w:firstRow="0" w:lastRow="0" w:firstColumn="0" w:lastColumn="0" w:oddVBand="0" w:evenVBand="0" w:oddHBand="0" w:evenHBand="1" w:firstRowFirstColumn="0" w:firstRowLastColumn="0" w:lastRowFirstColumn="0" w:lastRowLastColumn="0"/>
          <w:cantSplit/>
          <w:trHeight w:val="238"/>
        </w:trPr>
        <w:tc>
          <w:tcPr>
            <w:tcW w:w="567" w:type="pct"/>
            <w:vAlign w:val="center"/>
          </w:tcPr>
          <w:p w:rsidR="006527C7" w:rsidRPr="00F3240A" w:rsidRDefault="006527C7" w:rsidP="006527C7">
            <w:pPr>
              <w:spacing w:before="20" w:after="20"/>
              <w:ind w:left="74" w:right="74"/>
              <w:jc w:val="center"/>
              <w:rPr>
                <w:rFonts w:cs="Arial"/>
                <w:szCs w:val="18"/>
                <w:lang w:eastAsia="fr-CA"/>
              </w:rPr>
            </w:pPr>
            <w:r w:rsidRPr="00F3240A">
              <w:rPr>
                <w:rFonts w:cs="Arial"/>
                <w:szCs w:val="18"/>
                <w:lang w:eastAsia="fr-CA"/>
              </w:rPr>
              <w:t>3</w:t>
            </w:r>
          </w:p>
        </w:tc>
        <w:tc>
          <w:tcPr>
            <w:tcW w:w="1856" w:type="pct"/>
            <w:vAlign w:val="center"/>
          </w:tcPr>
          <w:p w:rsidR="006527C7" w:rsidRPr="00F3240A" w:rsidRDefault="006527C7" w:rsidP="006527C7">
            <w:pPr>
              <w:keepNext/>
              <w:tabs>
                <w:tab w:val="left" w:pos="720"/>
              </w:tabs>
              <w:spacing w:before="20" w:after="20"/>
              <w:ind w:left="109"/>
              <w:rPr>
                <w:rFonts w:cs="Arial"/>
                <w:szCs w:val="18"/>
                <w:lang w:eastAsia="fr-CA"/>
              </w:rPr>
            </w:pPr>
            <w:r w:rsidRPr="00F3240A">
              <w:rPr>
                <w:rFonts w:cs="Arial"/>
                <w:szCs w:val="18"/>
                <w:lang w:eastAsia="fr-CA"/>
              </w:rPr>
              <w:t>Information standard and related matters</w:t>
            </w:r>
          </w:p>
        </w:tc>
        <w:tc>
          <w:tcPr>
            <w:tcW w:w="2577" w:type="pct"/>
            <w:vAlign w:val="center"/>
          </w:tcPr>
          <w:p w:rsidR="006527C7" w:rsidRPr="00F3240A" w:rsidRDefault="006527C7" w:rsidP="006527C7">
            <w:pPr>
              <w:keepNext/>
              <w:tabs>
                <w:tab w:val="left" w:pos="720"/>
              </w:tabs>
              <w:spacing w:before="20" w:after="20"/>
              <w:ind w:left="129"/>
              <w:rPr>
                <w:rFonts w:cs="Arial"/>
                <w:szCs w:val="18"/>
                <w:lang w:eastAsia="fr-CA"/>
              </w:rPr>
            </w:pPr>
          </w:p>
        </w:tc>
      </w:tr>
      <w:tr w:rsidR="006527C7" w:rsidRPr="00F3240A" w:rsidTr="002777C9">
        <w:trPr>
          <w:cantSplit/>
          <w:trHeight w:val="238"/>
        </w:trPr>
        <w:tc>
          <w:tcPr>
            <w:tcW w:w="567" w:type="pct"/>
            <w:vAlign w:val="center"/>
          </w:tcPr>
          <w:p w:rsidR="006527C7" w:rsidRPr="00F3240A" w:rsidRDefault="006527C7" w:rsidP="006527C7">
            <w:pPr>
              <w:spacing w:before="20" w:after="20"/>
              <w:ind w:left="74" w:right="74"/>
              <w:jc w:val="center"/>
              <w:rPr>
                <w:rFonts w:cs="Arial"/>
                <w:szCs w:val="18"/>
                <w:lang w:eastAsia="fr-CA"/>
              </w:rPr>
            </w:pPr>
            <w:r w:rsidRPr="00F3240A">
              <w:rPr>
                <w:rFonts w:cs="Arial"/>
                <w:szCs w:val="18"/>
                <w:lang w:eastAsia="fr-CA"/>
              </w:rPr>
              <w:t>4</w:t>
            </w:r>
          </w:p>
        </w:tc>
        <w:tc>
          <w:tcPr>
            <w:tcW w:w="1856" w:type="pct"/>
            <w:vAlign w:val="center"/>
          </w:tcPr>
          <w:p w:rsidR="006527C7" w:rsidRPr="00F3240A" w:rsidRDefault="006527C7" w:rsidP="006527C7">
            <w:pPr>
              <w:keepNext/>
              <w:tabs>
                <w:tab w:val="left" w:pos="720"/>
              </w:tabs>
              <w:spacing w:before="20" w:after="20"/>
              <w:ind w:left="109"/>
              <w:rPr>
                <w:szCs w:val="18"/>
              </w:rPr>
            </w:pPr>
            <w:r w:rsidRPr="00F3240A">
              <w:rPr>
                <w:szCs w:val="18"/>
              </w:rPr>
              <w:t>Capacity Transfer and Auction Procedures</w:t>
            </w:r>
          </w:p>
        </w:tc>
        <w:tc>
          <w:tcPr>
            <w:tcW w:w="2577" w:type="pct"/>
            <w:vAlign w:val="center"/>
          </w:tcPr>
          <w:p w:rsidR="006527C7" w:rsidRPr="00F3240A" w:rsidRDefault="006527C7" w:rsidP="006527C7">
            <w:pPr>
              <w:keepNext/>
              <w:tabs>
                <w:tab w:val="left" w:pos="720"/>
              </w:tabs>
              <w:spacing w:before="20" w:after="20"/>
              <w:ind w:left="129"/>
              <w:rPr>
                <w:rFonts w:cs="Arial"/>
                <w:szCs w:val="18"/>
                <w:lang w:eastAsia="fr-CA"/>
              </w:rPr>
            </w:pPr>
          </w:p>
        </w:tc>
      </w:tr>
      <w:tr w:rsidR="006527C7" w:rsidRPr="00F3240A" w:rsidTr="002777C9">
        <w:trPr>
          <w:cnfStyle w:val="000000010000" w:firstRow="0" w:lastRow="0" w:firstColumn="0" w:lastColumn="0" w:oddVBand="0" w:evenVBand="0" w:oddHBand="0" w:evenHBand="1" w:firstRowFirstColumn="0" w:firstRowLastColumn="0" w:lastRowFirstColumn="0" w:lastRowLastColumn="0"/>
          <w:cantSplit/>
          <w:trHeight w:val="238"/>
        </w:trPr>
        <w:tc>
          <w:tcPr>
            <w:tcW w:w="567" w:type="pct"/>
            <w:vAlign w:val="center"/>
          </w:tcPr>
          <w:p w:rsidR="006527C7" w:rsidRPr="00F3240A" w:rsidRDefault="006527C7" w:rsidP="006527C7">
            <w:pPr>
              <w:spacing w:before="20" w:after="20"/>
              <w:ind w:left="74" w:right="74"/>
              <w:jc w:val="center"/>
              <w:rPr>
                <w:rFonts w:cs="Arial"/>
                <w:szCs w:val="18"/>
                <w:lang w:eastAsia="fr-CA"/>
              </w:rPr>
            </w:pPr>
            <w:r w:rsidRPr="00F3240A">
              <w:rPr>
                <w:rFonts w:cs="Arial"/>
                <w:szCs w:val="18"/>
                <w:lang w:eastAsia="fr-CA"/>
              </w:rPr>
              <w:t>5</w:t>
            </w:r>
          </w:p>
        </w:tc>
        <w:tc>
          <w:tcPr>
            <w:tcW w:w="1856" w:type="pct"/>
            <w:vAlign w:val="center"/>
          </w:tcPr>
          <w:p w:rsidR="006527C7" w:rsidRPr="00F3240A" w:rsidRDefault="006527C7" w:rsidP="006527C7">
            <w:pPr>
              <w:keepNext/>
              <w:tabs>
                <w:tab w:val="left" w:pos="720"/>
              </w:tabs>
              <w:spacing w:before="20" w:after="20"/>
              <w:ind w:left="109"/>
              <w:rPr>
                <w:szCs w:val="18"/>
              </w:rPr>
            </w:pPr>
            <w:r w:rsidRPr="00F3240A">
              <w:rPr>
                <w:szCs w:val="18"/>
              </w:rPr>
              <w:t>Nameplate rating information</w:t>
            </w:r>
          </w:p>
        </w:tc>
        <w:tc>
          <w:tcPr>
            <w:tcW w:w="2577" w:type="pct"/>
            <w:vAlign w:val="center"/>
          </w:tcPr>
          <w:p w:rsidR="006527C7" w:rsidRPr="00F3240A" w:rsidRDefault="006527C7" w:rsidP="006527C7">
            <w:pPr>
              <w:keepNext/>
              <w:tabs>
                <w:tab w:val="left" w:pos="720"/>
              </w:tabs>
              <w:spacing w:before="20" w:after="20"/>
              <w:ind w:left="129"/>
              <w:rPr>
                <w:rFonts w:cs="Arial"/>
                <w:szCs w:val="18"/>
                <w:lang w:eastAsia="fr-CA"/>
              </w:rPr>
            </w:pPr>
          </w:p>
        </w:tc>
      </w:tr>
      <w:tr w:rsidR="006527C7" w:rsidRPr="00F3240A" w:rsidTr="002777C9">
        <w:trPr>
          <w:cantSplit/>
          <w:trHeight w:val="238"/>
        </w:trPr>
        <w:tc>
          <w:tcPr>
            <w:tcW w:w="567" w:type="pct"/>
            <w:vAlign w:val="center"/>
          </w:tcPr>
          <w:p w:rsidR="006527C7" w:rsidRPr="00F3240A" w:rsidRDefault="006527C7" w:rsidP="006527C7">
            <w:pPr>
              <w:spacing w:before="20" w:after="20"/>
              <w:ind w:left="74" w:right="74"/>
              <w:jc w:val="center"/>
              <w:rPr>
                <w:rFonts w:cs="Arial"/>
                <w:szCs w:val="18"/>
                <w:lang w:eastAsia="fr-CA"/>
              </w:rPr>
            </w:pPr>
            <w:r w:rsidRPr="00F3240A">
              <w:rPr>
                <w:rFonts w:cs="Arial"/>
                <w:szCs w:val="18"/>
                <w:lang w:eastAsia="fr-CA"/>
              </w:rPr>
              <w:t>6</w:t>
            </w:r>
          </w:p>
        </w:tc>
        <w:tc>
          <w:tcPr>
            <w:tcW w:w="1856" w:type="pct"/>
            <w:vAlign w:val="center"/>
          </w:tcPr>
          <w:p w:rsidR="006527C7" w:rsidRPr="00F3240A" w:rsidRDefault="006527C7" w:rsidP="006527C7">
            <w:pPr>
              <w:keepNext/>
              <w:tabs>
                <w:tab w:val="left" w:pos="720"/>
              </w:tabs>
              <w:spacing w:before="20" w:after="20"/>
              <w:ind w:left="109"/>
              <w:rPr>
                <w:szCs w:val="18"/>
              </w:rPr>
            </w:pPr>
            <w:r w:rsidRPr="00F3240A">
              <w:rPr>
                <w:szCs w:val="18"/>
              </w:rPr>
              <w:t>Detailed facility information</w:t>
            </w:r>
          </w:p>
        </w:tc>
        <w:tc>
          <w:tcPr>
            <w:tcW w:w="2577" w:type="pct"/>
            <w:vAlign w:val="center"/>
          </w:tcPr>
          <w:p w:rsidR="006527C7" w:rsidRPr="00F3240A" w:rsidRDefault="006527C7" w:rsidP="006527C7">
            <w:pPr>
              <w:keepNext/>
              <w:tabs>
                <w:tab w:val="left" w:pos="720"/>
              </w:tabs>
              <w:spacing w:before="20" w:after="20"/>
              <w:ind w:left="129"/>
              <w:rPr>
                <w:rFonts w:cs="Arial"/>
                <w:szCs w:val="18"/>
                <w:lang w:eastAsia="fr-CA"/>
              </w:rPr>
            </w:pPr>
          </w:p>
        </w:tc>
      </w:tr>
      <w:tr w:rsidR="006527C7" w:rsidRPr="00F3240A" w:rsidTr="002777C9">
        <w:trPr>
          <w:cnfStyle w:val="000000010000" w:firstRow="0" w:lastRow="0" w:firstColumn="0" w:lastColumn="0" w:oddVBand="0" w:evenVBand="0" w:oddHBand="0" w:evenHBand="1" w:firstRowFirstColumn="0" w:firstRowLastColumn="0" w:lastRowFirstColumn="0" w:lastRowLastColumn="0"/>
          <w:cantSplit/>
          <w:trHeight w:val="238"/>
        </w:trPr>
        <w:tc>
          <w:tcPr>
            <w:tcW w:w="567" w:type="pct"/>
            <w:vAlign w:val="center"/>
          </w:tcPr>
          <w:p w:rsidR="006527C7" w:rsidRPr="00F3240A" w:rsidRDefault="006527C7" w:rsidP="006527C7">
            <w:pPr>
              <w:spacing w:before="20" w:after="20"/>
              <w:ind w:left="74" w:right="74"/>
              <w:jc w:val="center"/>
              <w:rPr>
                <w:rFonts w:cs="Arial"/>
                <w:szCs w:val="18"/>
                <w:lang w:eastAsia="fr-CA"/>
              </w:rPr>
            </w:pPr>
            <w:r w:rsidRPr="00F3240A">
              <w:rPr>
                <w:rFonts w:cs="Arial"/>
                <w:szCs w:val="18"/>
                <w:lang w:eastAsia="fr-CA"/>
              </w:rPr>
              <w:t>7</w:t>
            </w:r>
          </w:p>
        </w:tc>
        <w:tc>
          <w:tcPr>
            <w:tcW w:w="1856" w:type="pct"/>
            <w:vAlign w:val="center"/>
          </w:tcPr>
          <w:p w:rsidR="006527C7" w:rsidRPr="00F3240A" w:rsidRDefault="006527C7" w:rsidP="006527C7">
            <w:pPr>
              <w:keepNext/>
              <w:tabs>
                <w:tab w:val="left" w:pos="720"/>
              </w:tabs>
              <w:spacing w:before="20" w:after="20"/>
              <w:ind w:left="109"/>
              <w:rPr>
                <w:szCs w:val="18"/>
              </w:rPr>
            </w:pPr>
            <w:r w:rsidRPr="00F3240A">
              <w:rPr>
                <w:szCs w:val="18"/>
              </w:rPr>
              <w:t>Gas day start times</w:t>
            </w:r>
          </w:p>
        </w:tc>
        <w:tc>
          <w:tcPr>
            <w:tcW w:w="2577" w:type="pct"/>
            <w:vAlign w:val="center"/>
          </w:tcPr>
          <w:p w:rsidR="006527C7" w:rsidRPr="00F3240A" w:rsidRDefault="006527C7" w:rsidP="006527C7">
            <w:pPr>
              <w:keepNext/>
              <w:tabs>
                <w:tab w:val="left" w:pos="720"/>
              </w:tabs>
              <w:spacing w:before="20" w:after="20"/>
              <w:ind w:left="129"/>
              <w:rPr>
                <w:rFonts w:cs="Arial"/>
                <w:szCs w:val="18"/>
                <w:lang w:eastAsia="fr-CA"/>
              </w:rPr>
            </w:pPr>
          </w:p>
        </w:tc>
      </w:tr>
      <w:tr w:rsidR="006527C7" w:rsidRPr="00F3240A" w:rsidTr="002777C9">
        <w:trPr>
          <w:cantSplit/>
          <w:trHeight w:val="238"/>
        </w:trPr>
        <w:tc>
          <w:tcPr>
            <w:tcW w:w="567" w:type="pct"/>
            <w:vAlign w:val="center"/>
          </w:tcPr>
          <w:p w:rsidR="006527C7" w:rsidRPr="00F3240A" w:rsidRDefault="006527C7" w:rsidP="006527C7">
            <w:pPr>
              <w:spacing w:before="20" w:after="20"/>
              <w:ind w:left="74" w:right="74"/>
              <w:jc w:val="center"/>
              <w:rPr>
                <w:rFonts w:cs="Arial"/>
                <w:szCs w:val="18"/>
                <w:lang w:eastAsia="fr-CA"/>
              </w:rPr>
            </w:pPr>
            <w:r w:rsidRPr="00F3240A">
              <w:rPr>
                <w:rFonts w:cs="Arial"/>
                <w:szCs w:val="18"/>
                <w:lang w:eastAsia="fr-CA"/>
              </w:rPr>
              <w:t>8</w:t>
            </w:r>
          </w:p>
        </w:tc>
        <w:tc>
          <w:tcPr>
            <w:tcW w:w="1856" w:type="pct"/>
            <w:vAlign w:val="center"/>
          </w:tcPr>
          <w:p w:rsidR="006527C7" w:rsidRPr="00F3240A" w:rsidRDefault="006527C7" w:rsidP="006527C7">
            <w:pPr>
              <w:keepNext/>
              <w:tabs>
                <w:tab w:val="left" w:pos="720"/>
              </w:tabs>
              <w:spacing w:before="20" w:after="20"/>
              <w:ind w:left="109"/>
              <w:rPr>
                <w:szCs w:val="18"/>
              </w:rPr>
            </w:pPr>
            <w:r w:rsidRPr="00F3240A">
              <w:rPr>
                <w:szCs w:val="18"/>
              </w:rPr>
              <w:t>Short term capacity outlooks</w:t>
            </w:r>
          </w:p>
        </w:tc>
        <w:tc>
          <w:tcPr>
            <w:tcW w:w="2577" w:type="pct"/>
            <w:vAlign w:val="center"/>
          </w:tcPr>
          <w:p w:rsidR="006527C7" w:rsidRPr="00F3240A" w:rsidRDefault="006527C7" w:rsidP="006527C7">
            <w:pPr>
              <w:keepNext/>
              <w:tabs>
                <w:tab w:val="left" w:pos="720"/>
              </w:tabs>
              <w:spacing w:before="20" w:after="20"/>
              <w:ind w:left="129"/>
              <w:rPr>
                <w:rFonts w:cs="Arial"/>
                <w:szCs w:val="18"/>
                <w:lang w:eastAsia="fr-CA"/>
              </w:rPr>
            </w:pPr>
          </w:p>
        </w:tc>
      </w:tr>
      <w:tr w:rsidR="006527C7" w:rsidRPr="00F3240A" w:rsidTr="002777C9">
        <w:trPr>
          <w:cnfStyle w:val="000000010000" w:firstRow="0" w:lastRow="0" w:firstColumn="0" w:lastColumn="0" w:oddVBand="0" w:evenVBand="0" w:oddHBand="0" w:evenHBand="1" w:firstRowFirstColumn="0" w:firstRowLastColumn="0" w:lastRowFirstColumn="0" w:lastRowLastColumn="0"/>
          <w:cantSplit/>
          <w:trHeight w:val="238"/>
        </w:trPr>
        <w:tc>
          <w:tcPr>
            <w:tcW w:w="567" w:type="pct"/>
            <w:vAlign w:val="center"/>
          </w:tcPr>
          <w:p w:rsidR="006527C7" w:rsidRPr="00F3240A" w:rsidRDefault="006527C7" w:rsidP="006527C7">
            <w:pPr>
              <w:spacing w:before="20" w:after="20"/>
              <w:ind w:left="74" w:right="74"/>
              <w:jc w:val="center"/>
              <w:rPr>
                <w:rFonts w:cs="Arial"/>
                <w:szCs w:val="18"/>
                <w:lang w:eastAsia="fr-CA"/>
              </w:rPr>
            </w:pPr>
            <w:r w:rsidRPr="00F3240A">
              <w:rPr>
                <w:rFonts w:cs="Arial"/>
                <w:szCs w:val="18"/>
                <w:lang w:eastAsia="fr-CA"/>
              </w:rPr>
              <w:t>9</w:t>
            </w:r>
          </w:p>
        </w:tc>
        <w:tc>
          <w:tcPr>
            <w:tcW w:w="1856" w:type="pct"/>
            <w:vAlign w:val="center"/>
          </w:tcPr>
          <w:p w:rsidR="006527C7" w:rsidRPr="00F3240A" w:rsidRDefault="006527C7" w:rsidP="006527C7">
            <w:pPr>
              <w:keepNext/>
              <w:tabs>
                <w:tab w:val="left" w:pos="720"/>
              </w:tabs>
              <w:spacing w:before="20" w:after="20"/>
              <w:ind w:left="109"/>
              <w:rPr>
                <w:szCs w:val="18"/>
              </w:rPr>
            </w:pPr>
            <w:r w:rsidRPr="00F3240A">
              <w:rPr>
                <w:szCs w:val="18"/>
              </w:rPr>
              <w:t>Linepack/capacity adequacy indicator</w:t>
            </w:r>
          </w:p>
        </w:tc>
        <w:tc>
          <w:tcPr>
            <w:tcW w:w="2577" w:type="pct"/>
            <w:vAlign w:val="center"/>
          </w:tcPr>
          <w:p w:rsidR="006527C7" w:rsidRPr="00F3240A" w:rsidRDefault="006527C7" w:rsidP="006527C7">
            <w:pPr>
              <w:keepNext/>
              <w:tabs>
                <w:tab w:val="left" w:pos="720"/>
              </w:tabs>
              <w:spacing w:before="20" w:after="20"/>
              <w:ind w:left="129"/>
              <w:rPr>
                <w:rFonts w:cs="Arial"/>
                <w:szCs w:val="18"/>
                <w:lang w:eastAsia="fr-CA"/>
              </w:rPr>
            </w:pPr>
          </w:p>
        </w:tc>
      </w:tr>
      <w:tr w:rsidR="006527C7" w:rsidRPr="00F3240A" w:rsidTr="002777C9">
        <w:trPr>
          <w:cantSplit/>
          <w:trHeight w:val="238"/>
        </w:trPr>
        <w:tc>
          <w:tcPr>
            <w:tcW w:w="567" w:type="pct"/>
            <w:vAlign w:val="center"/>
          </w:tcPr>
          <w:p w:rsidR="006527C7" w:rsidRPr="00F3240A" w:rsidRDefault="006527C7" w:rsidP="006527C7">
            <w:pPr>
              <w:spacing w:before="20" w:after="20"/>
              <w:ind w:left="74" w:right="74"/>
              <w:jc w:val="center"/>
              <w:rPr>
                <w:rFonts w:cs="Arial"/>
                <w:szCs w:val="18"/>
                <w:lang w:eastAsia="fr-CA"/>
              </w:rPr>
            </w:pPr>
            <w:r w:rsidRPr="00F3240A">
              <w:rPr>
                <w:rFonts w:cs="Arial"/>
                <w:szCs w:val="18"/>
                <w:lang w:eastAsia="fr-CA"/>
              </w:rPr>
              <w:t>10</w:t>
            </w:r>
          </w:p>
        </w:tc>
        <w:tc>
          <w:tcPr>
            <w:tcW w:w="1856" w:type="pct"/>
            <w:vAlign w:val="center"/>
          </w:tcPr>
          <w:p w:rsidR="006527C7" w:rsidRPr="00F3240A" w:rsidRDefault="006527C7" w:rsidP="006527C7">
            <w:pPr>
              <w:keepNext/>
              <w:tabs>
                <w:tab w:val="left" w:pos="720"/>
              </w:tabs>
              <w:spacing w:before="20" w:after="20"/>
              <w:ind w:left="109"/>
              <w:rPr>
                <w:szCs w:val="18"/>
              </w:rPr>
            </w:pPr>
            <w:r w:rsidRPr="00F3240A">
              <w:rPr>
                <w:szCs w:val="18"/>
              </w:rPr>
              <w:t>Nominated and forecast use of compression facilities</w:t>
            </w:r>
          </w:p>
        </w:tc>
        <w:tc>
          <w:tcPr>
            <w:tcW w:w="2577" w:type="pct"/>
            <w:vAlign w:val="center"/>
          </w:tcPr>
          <w:p w:rsidR="006527C7" w:rsidRPr="00F3240A" w:rsidRDefault="006527C7" w:rsidP="006527C7">
            <w:pPr>
              <w:keepNext/>
              <w:tabs>
                <w:tab w:val="left" w:pos="720"/>
              </w:tabs>
              <w:spacing w:before="20" w:after="20"/>
              <w:ind w:left="129"/>
              <w:rPr>
                <w:rFonts w:cs="Arial"/>
                <w:szCs w:val="18"/>
                <w:lang w:eastAsia="fr-CA"/>
              </w:rPr>
            </w:pPr>
          </w:p>
        </w:tc>
      </w:tr>
      <w:tr w:rsidR="006527C7" w:rsidRPr="00F3240A" w:rsidTr="002777C9">
        <w:trPr>
          <w:cnfStyle w:val="000000010000" w:firstRow="0" w:lastRow="0" w:firstColumn="0" w:lastColumn="0" w:oddVBand="0" w:evenVBand="0" w:oddHBand="0" w:evenHBand="1" w:firstRowFirstColumn="0" w:firstRowLastColumn="0" w:lastRowFirstColumn="0" w:lastRowLastColumn="0"/>
          <w:cantSplit/>
          <w:trHeight w:val="238"/>
        </w:trPr>
        <w:tc>
          <w:tcPr>
            <w:tcW w:w="567" w:type="pct"/>
            <w:vAlign w:val="center"/>
          </w:tcPr>
          <w:p w:rsidR="006527C7" w:rsidRPr="00F3240A" w:rsidRDefault="006527C7" w:rsidP="006527C7">
            <w:pPr>
              <w:spacing w:before="20" w:after="20"/>
              <w:ind w:left="74" w:right="74"/>
              <w:jc w:val="center"/>
              <w:rPr>
                <w:rFonts w:cs="Arial"/>
                <w:szCs w:val="18"/>
                <w:lang w:eastAsia="fr-CA"/>
              </w:rPr>
            </w:pPr>
            <w:r w:rsidRPr="00F3240A">
              <w:rPr>
                <w:rFonts w:cs="Arial"/>
                <w:szCs w:val="18"/>
                <w:lang w:eastAsia="fr-CA"/>
              </w:rPr>
              <w:t>11</w:t>
            </w:r>
          </w:p>
        </w:tc>
        <w:tc>
          <w:tcPr>
            <w:tcW w:w="1856" w:type="pct"/>
            <w:vAlign w:val="center"/>
          </w:tcPr>
          <w:p w:rsidR="006527C7" w:rsidRPr="00F3240A" w:rsidRDefault="006527C7" w:rsidP="006527C7">
            <w:pPr>
              <w:keepNext/>
              <w:tabs>
                <w:tab w:val="left" w:pos="720"/>
              </w:tabs>
              <w:spacing w:before="20" w:after="20"/>
              <w:ind w:left="109"/>
              <w:rPr>
                <w:szCs w:val="18"/>
              </w:rPr>
            </w:pPr>
            <w:r w:rsidRPr="00F3240A">
              <w:rPr>
                <w:szCs w:val="18"/>
              </w:rPr>
              <w:t>Daily production data</w:t>
            </w:r>
          </w:p>
        </w:tc>
        <w:tc>
          <w:tcPr>
            <w:tcW w:w="2577" w:type="pct"/>
            <w:vAlign w:val="center"/>
          </w:tcPr>
          <w:p w:rsidR="006527C7" w:rsidRPr="00F3240A" w:rsidRDefault="006527C7" w:rsidP="006527C7">
            <w:pPr>
              <w:keepNext/>
              <w:tabs>
                <w:tab w:val="left" w:pos="720"/>
              </w:tabs>
              <w:spacing w:before="20" w:after="20"/>
              <w:ind w:left="129"/>
              <w:rPr>
                <w:rFonts w:cs="Arial"/>
                <w:szCs w:val="18"/>
                <w:lang w:eastAsia="fr-CA"/>
              </w:rPr>
            </w:pPr>
          </w:p>
        </w:tc>
      </w:tr>
      <w:tr w:rsidR="000C3F4B" w:rsidRPr="00F3240A" w:rsidTr="008A50DE">
        <w:trPr>
          <w:cantSplit/>
          <w:trHeight w:val="238"/>
        </w:trPr>
        <w:tc>
          <w:tcPr>
            <w:tcW w:w="567" w:type="pct"/>
            <w:tcBorders>
              <w:bottom w:val="single" w:sz="4" w:space="0" w:color="auto"/>
            </w:tcBorders>
            <w:vAlign w:val="center"/>
          </w:tcPr>
          <w:p w:rsidR="000C3F4B" w:rsidRPr="00F3240A" w:rsidRDefault="006527C7" w:rsidP="002777C9">
            <w:pPr>
              <w:spacing w:before="20" w:after="20"/>
              <w:ind w:left="74" w:right="74"/>
              <w:jc w:val="center"/>
              <w:rPr>
                <w:rFonts w:cs="Arial"/>
                <w:szCs w:val="18"/>
                <w:lang w:eastAsia="fr-CA"/>
              </w:rPr>
            </w:pPr>
            <w:r>
              <w:rPr>
                <w:rFonts w:cs="Arial"/>
                <w:szCs w:val="18"/>
                <w:lang w:eastAsia="fr-CA"/>
              </w:rPr>
              <w:t>12</w:t>
            </w:r>
          </w:p>
        </w:tc>
        <w:tc>
          <w:tcPr>
            <w:tcW w:w="1856" w:type="pct"/>
            <w:tcBorders>
              <w:bottom w:val="single" w:sz="4" w:space="0" w:color="auto"/>
            </w:tcBorders>
            <w:vAlign w:val="center"/>
          </w:tcPr>
          <w:p w:rsidR="000C3F4B" w:rsidRPr="00F3240A" w:rsidRDefault="000C3F4B" w:rsidP="002777C9">
            <w:pPr>
              <w:keepNext/>
              <w:tabs>
                <w:tab w:val="left" w:pos="720"/>
              </w:tabs>
              <w:spacing w:before="20" w:after="20"/>
              <w:ind w:left="109"/>
              <w:rPr>
                <w:szCs w:val="18"/>
              </w:rPr>
            </w:pPr>
            <w:r w:rsidRPr="00F3240A">
              <w:rPr>
                <w:szCs w:val="18"/>
              </w:rPr>
              <w:t>Publication by AEMO</w:t>
            </w:r>
          </w:p>
        </w:tc>
        <w:tc>
          <w:tcPr>
            <w:tcW w:w="2577" w:type="pct"/>
            <w:tcBorders>
              <w:bottom w:val="single" w:sz="4" w:space="0" w:color="auto"/>
            </w:tcBorders>
            <w:vAlign w:val="center"/>
          </w:tcPr>
          <w:p w:rsidR="000C3F4B" w:rsidRPr="00F3240A" w:rsidRDefault="000C3F4B" w:rsidP="002777C9">
            <w:pPr>
              <w:keepNext/>
              <w:tabs>
                <w:tab w:val="left" w:pos="720"/>
              </w:tabs>
              <w:spacing w:before="20" w:after="20"/>
              <w:ind w:left="129"/>
              <w:rPr>
                <w:rFonts w:cs="Arial"/>
                <w:szCs w:val="18"/>
                <w:lang w:eastAsia="fr-CA"/>
              </w:rPr>
            </w:pPr>
          </w:p>
        </w:tc>
      </w:tr>
      <w:tr w:rsidR="008A50DE" w:rsidRPr="008A50DE" w:rsidTr="008A50DE">
        <w:trPr>
          <w:cnfStyle w:val="000000010000" w:firstRow="0" w:lastRow="0" w:firstColumn="0" w:lastColumn="0" w:oddVBand="0" w:evenVBand="0" w:oddHBand="0" w:evenHBand="1" w:firstRowFirstColumn="0" w:firstRowLastColumn="0" w:lastRowFirstColumn="0" w:lastRowLastColumn="0"/>
          <w:cantSplit/>
          <w:trHeight w:val="238"/>
        </w:trPr>
        <w:tc>
          <w:tcPr>
            <w:tcW w:w="567" w:type="pct"/>
            <w:shd w:val="clear" w:color="auto" w:fill="65697F" w:themeFill="background2" w:themeFillShade="80"/>
            <w:vAlign w:val="center"/>
          </w:tcPr>
          <w:p w:rsidR="000C3F4B" w:rsidRPr="008A50DE" w:rsidRDefault="000C3F4B" w:rsidP="002777C9">
            <w:pPr>
              <w:keepNext/>
              <w:tabs>
                <w:tab w:val="left" w:pos="720"/>
              </w:tabs>
              <w:spacing w:before="20" w:after="20"/>
              <w:ind w:left="312" w:hanging="227"/>
              <w:jc w:val="center"/>
              <w:rPr>
                <w:rFonts w:cs="Arial"/>
                <w:b/>
                <w:color w:val="FFFFFF" w:themeColor="background1"/>
                <w:szCs w:val="18"/>
                <w:lang w:eastAsia="fr-CA"/>
              </w:rPr>
            </w:pPr>
            <w:r w:rsidRPr="008A50DE">
              <w:rPr>
                <w:rFonts w:cs="Arial"/>
                <w:b/>
                <w:color w:val="FFFFFF" w:themeColor="background1"/>
                <w:szCs w:val="18"/>
                <w:lang w:eastAsia="fr-CA"/>
              </w:rPr>
              <w:t>Part 6</w:t>
            </w:r>
          </w:p>
        </w:tc>
        <w:tc>
          <w:tcPr>
            <w:tcW w:w="4433" w:type="pct"/>
            <w:gridSpan w:val="2"/>
            <w:shd w:val="clear" w:color="auto" w:fill="65697F" w:themeFill="background2" w:themeFillShade="80"/>
            <w:vAlign w:val="center"/>
          </w:tcPr>
          <w:p w:rsidR="000C3F4B" w:rsidRPr="008A50DE" w:rsidRDefault="000C3F4B" w:rsidP="002777C9">
            <w:pPr>
              <w:keepNext/>
              <w:tabs>
                <w:tab w:val="left" w:pos="720"/>
              </w:tabs>
              <w:spacing w:before="20" w:after="20"/>
              <w:ind w:left="312" w:hanging="227"/>
              <w:rPr>
                <w:rFonts w:cs="Arial"/>
                <w:b/>
                <w:color w:val="FFFFFF" w:themeColor="background1"/>
                <w:szCs w:val="18"/>
                <w:lang w:eastAsia="fr-CA"/>
              </w:rPr>
            </w:pPr>
            <w:r w:rsidRPr="008A50DE">
              <w:rPr>
                <w:rFonts w:cs="Arial"/>
                <w:b/>
                <w:color w:val="FFFFFF" w:themeColor="background1"/>
                <w:szCs w:val="18"/>
                <w:lang w:eastAsia="fr-CA"/>
              </w:rPr>
              <w:t>Transitional arrangements for the standard market timetable</w:t>
            </w:r>
            <w:r w:rsidRPr="008A50DE">
              <w:rPr>
                <w:b/>
                <w:color w:val="FFFFFF" w:themeColor="background1"/>
                <w:szCs w:val="18"/>
              </w:rPr>
              <w:t xml:space="preserve"> </w:t>
            </w:r>
          </w:p>
        </w:tc>
      </w:tr>
      <w:tr w:rsidR="000C3F4B" w:rsidRPr="00F3240A" w:rsidTr="002777C9">
        <w:trPr>
          <w:cantSplit/>
          <w:trHeight w:val="238"/>
        </w:trPr>
        <w:tc>
          <w:tcPr>
            <w:tcW w:w="567" w:type="pct"/>
            <w:vAlign w:val="center"/>
          </w:tcPr>
          <w:p w:rsidR="000C3F4B" w:rsidRPr="00F3240A" w:rsidRDefault="000C3F4B" w:rsidP="002777C9">
            <w:pPr>
              <w:spacing w:before="20" w:after="20"/>
              <w:ind w:left="74" w:right="74"/>
              <w:jc w:val="center"/>
              <w:rPr>
                <w:rFonts w:cs="Arial"/>
                <w:szCs w:val="18"/>
                <w:lang w:eastAsia="fr-CA"/>
              </w:rPr>
            </w:pPr>
            <w:r w:rsidRPr="00F3240A">
              <w:rPr>
                <w:rFonts w:cs="Arial"/>
                <w:szCs w:val="18"/>
                <w:lang w:eastAsia="fr-CA"/>
              </w:rPr>
              <w:t>1</w:t>
            </w:r>
          </w:p>
        </w:tc>
        <w:tc>
          <w:tcPr>
            <w:tcW w:w="1856" w:type="pct"/>
            <w:vAlign w:val="center"/>
          </w:tcPr>
          <w:p w:rsidR="000C3F4B" w:rsidRPr="00F3240A" w:rsidRDefault="000C3F4B" w:rsidP="002777C9">
            <w:pPr>
              <w:keepNext/>
              <w:tabs>
                <w:tab w:val="left" w:pos="720"/>
              </w:tabs>
              <w:spacing w:before="20" w:after="20"/>
              <w:ind w:left="109"/>
              <w:rPr>
                <w:rFonts w:cs="Arial"/>
                <w:szCs w:val="18"/>
                <w:lang w:eastAsia="fr-CA"/>
              </w:rPr>
            </w:pPr>
            <w:r w:rsidRPr="00F3240A">
              <w:rPr>
                <w:rFonts w:cs="Arial"/>
                <w:szCs w:val="18"/>
                <w:lang w:eastAsia="fr-CA"/>
              </w:rPr>
              <w:t>Definitions</w:t>
            </w:r>
          </w:p>
        </w:tc>
        <w:tc>
          <w:tcPr>
            <w:tcW w:w="2577" w:type="pct"/>
            <w:vAlign w:val="center"/>
          </w:tcPr>
          <w:p w:rsidR="000C3F4B" w:rsidRPr="00F3240A" w:rsidRDefault="000C3F4B" w:rsidP="002777C9">
            <w:pPr>
              <w:keepNext/>
              <w:tabs>
                <w:tab w:val="left" w:pos="720"/>
              </w:tabs>
              <w:spacing w:before="20" w:after="20"/>
              <w:ind w:left="129"/>
              <w:rPr>
                <w:rFonts w:cs="Arial"/>
                <w:szCs w:val="18"/>
                <w:lang w:eastAsia="fr-CA"/>
              </w:rPr>
            </w:pPr>
          </w:p>
        </w:tc>
      </w:tr>
      <w:tr w:rsidR="000C3F4B" w:rsidRPr="00F3240A" w:rsidTr="002777C9">
        <w:trPr>
          <w:cnfStyle w:val="000000010000" w:firstRow="0" w:lastRow="0" w:firstColumn="0" w:lastColumn="0" w:oddVBand="0" w:evenVBand="0" w:oddHBand="0" w:evenHBand="1" w:firstRowFirstColumn="0" w:firstRowLastColumn="0" w:lastRowFirstColumn="0" w:lastRowLastColumn="0"/>
          <w:cantSplit/>
          <w:trHeight w:val="238"/>
        </w:trPr>
        <w:tc>
          <w:tcPr>
            <w:tcW w:w="567" w:type="pct"/>
            <w:vAlign w:val="center"/>
          </w:tcPr>
          <w:p w:rsidR="000C3F4B" w:rsidRPr="00F3240A" w:rsidRDefault="000C3F4B" w:rsidP="002777C9">
            <w:pPr>
              <w:spacing w:before="20" w:after="20"/>
              <w:ind w:left="74" w:right="74"/>
              <w:jc w:val="center"/>
              <w:rPr>
                <w:rFonts w:cs="Arial"/>
                <w:szCs w:val="18"/>
                <w:lang w:eastAsia="fr-CA"/>
              </w:rPr>
            </w:pPr>
            <w:r w:rsidRPr="00F3240A">
              <w:rPr>
                <w:rFonts w:cs="Arial"/>
                <w:szCs w:val="18"/>
                <w:lang w:eastAsia="fr-CA"/>
              </w:rPr>
              <w:t>2</w:t>
            </w:r>
          </w:p>
        </w:tc>
        <w:tc>
          <w:tcPr>
            <w:tcW w:w="1856" w:type="pct"/>
            <w:vAlign w:val="center"/>
          </w:tcPr>
          <w:p w:rsidR="000C3F4B" w:rsidRPr="00F3240A" w:rsidRDefault="000C3F4B" w:rsidP="002777C9">
            <w:pPr>
              <w:keepNext/>
              <w:tabs>
                <w:tab w:val="left" w:pos="720"/>
              </w:tabs>
              <w:spacing w:before="20" w:after="20"/>
              <w:ind w:left="109"/>
              <w:rPr>
                <w:rFonts w:cs="Arial"/>
                <w:szCs w:val="18"/>
                <w:lang w:eastAsia="fr-CA"/>
              </w:rPr>
            </w:pPr>
            <w:r w:rsidRPr="00F3240A">
              <w:rPr>
                <w:rFonts w:cs="Arial"/>
                <w:szCs w:val="18"/>
                <w:lang w:eastAsia="fr-CA"/>
              </w:rPr>
              <w:t>Use of standard market timetable</w:t>
            </w:r>
          </w:p>
        </w:tc>
        <w:tc>
          <w:tcPr>
            <w:tcW w:w="2577" w:type="pct"/>
            <w:vAlign w:val="center"/>
          </w:tcPr>
          <w:p w:rsidR="000C3F4B" w:rsidRPr="00F3240A" w:rsidRDefault="000C3F4B" w:rsidP="002777C9">
            <w:pPr>
              <w:keepNext/>
              <w:tabs>
                <w:tab w:val="left" w:pos="720"/>
              </w:tabs>
              <w:spacing w:before="20" w:after="20"/>
              <w:ind w:left="129"/>
              <w:rPr>
                <w:rFonts w:cs="Arial"/>
                <w:szCs w:val="18"/>
                <w:lang w:eastAsia="fr-CA"/>
              </w:rPr>
            </w:pPr>
          </w:p>
        </w:tc>
      </w:tr>
      <w:tr w:rsidR="000C3F4B" w:rsidRPr="00F3240A" w:rsidTr="002777C9">
        <w:trPr>
          <w:cantSplit/>
          <w:trHeight w:val="238"/>
        </w:trPr>
        <w:tc>
          <w:tcPr>
            <w:tcW w:w="567" w:type="pct"/>
            <w:vAlign w:val="center"/>
          </w:tcPr>
          <w:p w:rsidR="000C3F4B" w:rsidRPr="00F3240A" w:rsidRDefault="000C3F4B" w:rsidP="002777C9">
            <w:pPr>
              <w:spacing w:before="20" w:after="20"/>
              <w:ind w:left="74" w:right="74"/>
              <w:jc w:val="center"/>
              <w:rPr>
                <w:rFonts w:cs="Arial"/>
                <w:szCs w:val="18"/>
                <w:lang w:eastAsia="fr-CA"/>
              </w:rPr>
            </w:pPr>
            <w:r w:rsidRPr="00F3240A">
              <w:rPr>
                <w:rFonts w:cs="Arial"/>
                <w:szCs w:val="18"/>
                <w:lang w:eastAsia="fr-CA"/>
              </w:rPr>
              <w:t>3</w:t>
            </w:r>
          </w:p>
        </w:tc>
        <w:tc>
          <w:tcPr>
            <w:tcW w:w="1856" w:type="pct"/>
            <w:vAlign w:val="center"/>
          </w:tcPr>
          <w:p w:rsidR="000C3F4B" w:rsidRPr="00F3240A" w:rsidRDefault="000C3F4B" w:rsidP="002777C9">
            <w:pPr>
              <w:keepNext/>
              <w:tabs>
                <w:tab w:val="left" w:pos="720"/>
              </w:tabs>
              <w:spacing w:before="20" w:after="20"/>
              <w:ind w:left="109"/>
              <w:rPr>
                <w:rFonts w:cs="Arial"/>
                <w:szCs w:val="18"/>
                <w:lang w:eastAsia="fr-CA"/>
              </w:rPr>
            </w:pPr>
            <w:r w:rsidRPr="00F3240A">
              <w:rPr>
                <w:rFonts w:cs="Arial"/>
                <w:szCs w:val="18"/>
                <w:lang w:eastAsia="fr-CA"/>
              </w:rPr>
              <w:t>Information about gas market transition</w:t>
            </w:r>
          </w:p>
        </w:tc>
        <w:tc>
          <w:tcPr>
            <w:tcW w:w="2577" w:type="pct"/>
            <w:vAlign w:val="center"/>
          </w:tcPr>
          <w:p w:rsidR="000C3F4B" w:rsidRPr="00F3240A" w:rsidRDefault="000C3F4B" w:rsidP="002777C9">
            <w:pPr>
              <w:keepNext/>
              <w:tabs>
                <w:tab w:val="left" w:pos="720"/>
              </w:tabs>
              <w:spacing w:before="20" w:after="20"/>
              <w:ind w:left="129"/>
              <w:rPr>
                <w:rFonts w:cs="Arial"/>
                <w:szCs w:val="18"/>
                <w:lang w:eastAsia="fr-CA"/>
              </w:rPr>
            </w:pPr>
          </w:p>
        </w:tc>
      </w:tr>
      <w:tr w:rsidR="00F3240A" w:rsidRPr="00F3240A" w:rsidTr="002777C9">
        <w:trPr>
          <w:cnfStyle w:val="000000010000" w:firstRow="0" w:lastRow="0" w:firstColumn="0" w:lastColumn="0" w:oddVBand="0" w:evenVBand="0" w:oddHBand="0" w:evenHBand="1" w:firstRowFirstColumn="0" w:firstRowLastColumn="0" w:lastRowFirstColumn="0" w:lastRowLastColumn="0"/>
          <w:cantSplit/>
          <w:trHeight w:val="238"/>
        </w:trPr>
        <w:tc>
          <w:tcPr>
            <w:tcW w:w="567" w:type="pct"/>
            <w:vAlign w:val="center"/>
          </w:tcPr>
          <w:p w:rsidR="000C3F4B" w:rsidRPr="00F3240A" w:rsidRDefault="000C3F4B" w:rsidP="002777C9">
            <w:pPr>
              <w:spacing w:before="20" w:after="20"/>
              <w:ind w:left="74" w:right="74"/>
              <w:jc w:val="center"/>
              <w:rPr>
                <w:rFonts w:cs="Arial"/>
                <w:szCs w:val="18"/>
                <w:lang w:eastAsia="fr-CA"/>
              </w:rPr>
            </w:pPr>
            <w:r w:rsidRPr="00F3240A">
              <w:rPr>
                <w:rFonts w:cs="Arial"/>
                <w:szCs w:val="18"/>
                <w:lang w:eastAsia="fr-CA"/>
              </w:rPr>
              <w:t>4</w:t>
            </w:r>
          </w:p>
        </w:tc>
        <w:tc>
          <w:tcPr>
            <w:tcW w:w="1856" w:type="pct"/>
            <w:vAlign w:val="center"/>
          </w:tcPr>
          <w:p w:rsidR="000C3F4B" w:rsidRPr="00F3240A" w:rsidRDefault="000C3F4B" w:rsidP="002777C9">
            <w:pPr>
              <w:keepNext/>
              <w:tabs>
                <w:tab w:val="left" w:pos="720"/>
              </w:tabs>
              <w:spacing w:before="20" w:after="20"/>
              <w:ind w:left="109"/>
              <w:rPr>
                <w:rFonts w:cs="Arial"/>
                <w:szCs w:val="18"/>
                <w:lang w:eastAsia="fr-CA"/>
              </w:rPr>
            </w:pPr>
            <w:r w:rsidRPr="00F3240A">
              <w:rPr>
                <w:rFonts w:cs="Arial"/>
                <w:szCs w:val="18"/>
                <w:lang w:eastAsia="fr-CA"/>
              </w:rPr>
              <w:t>Information about natural gas facility transition</w:t>
            </w:r>
          </w:p>
        </w:tc>
        <w:tc>
          <w:tcPr>
            <w:tcW w:w="2577" w:type="pct"/>
            <w:vAlign w:val="center"/>
          </w:tcPr>
          <w:p w:rsidR="000C3F4B" w:rsidRPr="00F3240A" w:rsidRDefault="000C3F4B" w:rsidP="002777C9">
            <w:pPr>
              <w:keepNext/>
              <w:tabs>
                <w:tab w:val="left" w:pos="720"/>
              </w:tabs>
              <w:spacing w:before="20" w:after="20"/>
              <w:ind w:left="129"/>
              <w:rPr>
                <w:rFonts w:cs="Arial"/>
                <w:szCs w:val="18"/>
                <w:lang w:eastAsia="fr-CA"/>
              </w:rPr>
            </w:pPr>
          </w:p>
        </w:tc>
      </w:tr>
    </w:tbl>
    <w:p w:rsidR="00D87DE7" w:rsidRPr="00D87DE7" w:rsidRDefault="00D87DE7" w:rsidP="00D87DE7">
      <w:pPr>
        <w:spacing w:before="60" w:after="60"/>
        <w:ind w:left="85" w:right="85"/>
        <w:rPr>
          <w:rFonts w:cs="Arial"/>
          <w:sz w:val="2"/>
          <w:szCs w:val="2"/>
        </w:rPr>
      </w:pPr>
    </w:p>
    <w:p w:rsidR="00ED7106" w:rsidRDefault="00ED7106">
      <w:pPr>
        <w:rPr>
          <w:rFonts w:asciiTheme="majorHAnsi" w:eastAsiaTheme="minorEastAsia" w:hAnsiTheme="majorHAnsi" w:cstheme="majorBidi"/>
          <w:b/>
          <w:bCs/>
          <w:color w:val="007BC1"/>
          <w:sz w:val="32"/>
          <w:szCs w:val="32"/>
          <w:lang w:eastAsia="en-US"/>
        </w:rPr>
      </w:pPr>
      <w:r>
        <w:rPr>
          <w:lang w:eastAsia="en-US"/>
        </w:rPr>
        <w:br w:type="page"/>
      </w:r>
    </w:p>
    <w:p w:rsidR="00D87DE7" w:rsidRPr="00D87DE7" w:rsidRDefault="00D10376" w:rsidP="002B16C0">
      <w:pPr>
        <w:pStyle w:val="Heading1"/>
        <w:spacing w:after="0"/>
        <w:rPr>
          <w:lang w:eastAsia="en-US"/>
        </w:rPr>
      </w:pPr>
      <w:r>
        <w:rPr>
          <w:lang w:eastAsia="en-US"/>
        </w:rPr>
        <w:t>Operational Gas Transportation Agreement Code</w:t>
      </w:r>
    </w:p>
    <w:tbl>
      <w:tblPr>
        <w:tblStyle w:val="TableGrid1"/>
        <w:tblW w:w="4915" w:type="pct"/>
        <w:tblInd w:w="-5" w:type="dxa"/>
        <w:tblLook w:val="0420" w:firstRow="1" w:lastRow="0" w:firstColumn="0" w:lastColumn="0" w:noHBand="0" w:noVBand="1"/>
        <w:tblCaption w:val="Operational Gas Transportation Agreement Code"/>
        <w:tblDescription w:val="Table of clauses in Operational Gas Transportation Agreement Code for feedback"/>
      </w:tblPr>
      <w:tblGrid>
        <w:gridCol w:w="1558"/>
        <w:gridCol w:w="5103"/>
        <w:gridCol w:w="7374"/>
      </w:tblGrid>
      <w:tr w:rsidR="00D87DE7" w:rsidRPr="00F3240A" w:rsidTr="008A50DE">
        <w:trPr>
          <w:cnfStyle w:val="100000000000" w:firstRow="1" w:lastRow="0" w:firstColumn="0" w:lastColumn="0" w:oddVBand="0" w:evenVBand="0" w:oddHBand="0" w:evenHBand="0" w:firstRowFirstColumn="0" w:firstRowLastColumn="0" w:lastRowFirstColumn="0" w:lastRowLastColumn="0"/>
          <w:cantSplit/>
          <w:trHeight w:val="238"/>
          <w:tblHeader/>
        </w:trPr>
        <w:tc>
          <w:tcPr>
            <w:tcW w:w="555" w:type="pct"/>
            <w:tcBorders>
              <w:top w:val="single" w:sz="4" w:space="0" w:color="auto"/>
              <w:left w:val="single" w:sz="4" w:space="0" w:color="auto"/>
              <w:bottom w:val="single" w:sz="4" w:space="0" w:color="auto"/>
              <w:right w:val="single" w:sz="4" w:space="0" w:color="auto"/>
            </w:tcBorders>
            <w:shd w:val="clear" w:color="auto" w:fill="0099CC"/>
            <w:vAlign w:val="center"/>
            <w:hideMark/>
          </w:tcPr>
          <w:p w:rsidR="00D87DE7" w:rsidRPr="00F3240A" w:rsidRDefault="00431DE0" w:rsidP="00F3240A">
            <w:pPr>
              <w:pStyle w:val="TableHeading"/>
              <w:keepNext/>
              <w:spacing w:before="100" w:beforeAutospacing="1" w:after="100" w:afterAutospacing="1"/>
              <w:ind w:left="0" w:right="75"/>
              <w:jc w:val="center"/>
              <w:rPr>
                <w:rFonts w:asciiTheme="majorHAnsi" w:hAnsiTheme="majorHAnsi" w:cstheme="majorHAnsi"/>
                <w:sz w:val="19"/>
                <w:szCs w:val="19"/>
                <w:lang w:eastAsia="fr-CA"/>
              </w:rPr>
            </w:pPr>
            <w:r w:rsidRPr="00F3240A">
              <w:rPr>
                <w:rFonts w:asciiTheme="majorHAnsi" w:hAnsiTheme="majorHAnsi" w:cstheme="majorHAnsi"/>
                <w:sz w:val="19"/>
                <w:szCs w:val="19"/>
                <w:lang w:eastAsia="fr-CA"/>
              </w:rPr>
              <w:t>Clause</w:t>
            </w:r>
          </w:p>
        </w:tc>
        <w:tc>
          <w:tcPr>
            <w:tcW w:w="1818" w:type="pct"/>
            <w:tcBorders>
              <w:top w:val="single" w:sz="4" w:space="0" w:color="auto"/>
              <w:left w:val="single" w:sz="4" w:space="0" w:color="auto"/>
              <w:bottom w:val="single" w:sz="4" w:space="0" w:color="auto"/>
              <w:right w:val="single" w:sz="4" w:space="0" w:color="auto"/>
            </w:tcBorders>
            <w:shd w:val="clear" w:color="auto" w:fill="0099CC"/>
            <w:hideMark/>
          </w:tcPr>
          <w:p w:rsidR="00D87DE7" w:rsidRPr="00F3240A" w:rsidRDefault="00431DE0" w:rsidP="00235CF9">
            <w:pPr>
              <w:pStyle w:val="TableHeading"/>
              <w:keepNext/>
              <w:spacing w:before="100" w:beforeAutospacing="1" w:after="100" w:afterAutospacing="1"/>
              <w:ind w:left="74" w:right="74"/>
              <w:rPr>
                <w:rFonts w:asciiTheme="majorHAnsi" w:hAnsiTheme="majorHAnsi" w:cstheme="majorHAnsi"/>
                <w:sz w:val="19"/>
                <w:szCs w:val="19"/>
                <w:lang w:eastAsia="fr-CA"/>
              </w:rPr>
            </w:pPr>
            <w:r w:rsidRPr="00F3240A">
              <w:rPr>
                <w:rFonts w:asciiTheme="majorHAnsi" w:hAnsiTheme="majorHAnsi" w:cstheme="majorHAnsi"/>
                <w:sz w:val="19"/>
                <w:szCs w:val="19"/>
                <w:lang w:eastAsia="fr-CA"/>
              </w:rPr>
              <w:t>Issue</w:t>
            </w:r>
          </w:p>
        </w:tc>
        <w:tc>
          <w:tcPr>
            <w:tcW w:w="2626" w:type="pct"/>
            <w:tcBorders>
              <w:top w:val="single" w:sz="4" w:space="0" w:color="auto"/>
              <w:left w:val="single" w:sz="4" w:space="0" w:color="auto"/>
              <w:bottom w:val="single" w:sz="4" w:space="0" w:color="auto"/>
              <w:right w:val="single" w:sz="4" w:space="0" w:color="auto"/>
            </w:tcBorders>
            <w:shd w:val="clear" w:color="auto" w:fill="0099CC"/>
            <w:hideMark/>
          </w:tcPr>
          <w:p w:rsidR="00D87DE7" w:rsidRPr="00F3240A" w:rsidRDefault="00D87DE7" w:rsidP="00235CF9">
            <w:pPr>
              <w:pStyle w:val="TableHeading"/>
              <w:keepNext/>
              <w:spacing w:before="100" w:beforeAutospacing="1" w:after="100" w:afterAutospacing="1"/>
              <w:ind w:left="74" w:right="74"/>
              <w:rPr>
                <w:rFonts w:asciiTheme="majorHAnsi" w:hAnsiTheme="majorHAnsi" w:cstheme="majorHAnsi"/>
                <w:sz w:val="19"/>
                <w:szCs w:val="19"/>
                <w:lang w:eastAsia="fr-CA"/>
              </w:rPr>
            </w:pPr>
            <w:r w:rsidRPr="00F3240A">
              <w:rPr>
                <w:rFonts w:asciiTheme="majorHAnsi" w:hAnsiTheme="majorHAnsi" w:cstheme="majorHAnsi"/>
                <w:sz w:val="19"/>
                <w:szCs w:val="19"/>
                <w:lang w:eastAsia="fr-CA"/>
              </w:rPr>
              <w:t>Feedback</w:t>
            </w:r>
          </w:p>
        </w:tc>
      </w:tr>
      <w:tr w:rsidR="008A50DE" w:rsidRPr="008A50DE" w:rsidTr="008A50DE">
        <w:trPr>
          <w:cantSplit/>
          <w:trHeight w:val="238"/>
        </w:trPr>
        <w:tc>
          <w:tcPr>
            <w:tcW w:w="555" w:type="pct"/>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hideMark/>
          </w:tcPr>
          <w:p w:rsidR="00D87DE7" w:rsidRPr="008A50DE" w:rsidRDefault="00F8089C" w:rsidP="00F51AC5">
            <w:pPr>
              <w:keepNext/>
              <w:tabs>
                <w:tab w:val="left" w:pos="720"/>
              </w:tabs>
              <w:spacing w:before="20" w:after="20"/>
              <w:ind w:left="312" w:hanging="227"/>
              <w:jc w:val="center"/>
              <w:rPr>
                <w:rFonts w:cs="Arial"/>
                <w:b/>
                <w:color w:val="FFFFFF" w:themeColor="background1"/>
                <w:szCs w:val="18"/>
                <w:lang w:eastAsia="fr-CA"/>
              </w:rPr>
            </w:pPr>
            <w:r w:rsidRPr="008A50DE">
              <w:rPr>
                <w:rFonts w:cs="Arial"/>
                <w:b/>
                <w:color w:val="FFFFFF" w:themeColor="background1"/>
                <w:szCs w:val="18"/>
                <w:lang w:eastAsia="fr-CA"/>
              </w:rPr>
              <w:t>Part</w:t>
            </w:r>
            <w:r w:rsidR="00D87DE7" w:rsidRPr="008A50DE">
              <w:rPr>
                <w:rFonts w:cs="Arial"/>
                <w:b/>
                <w:color w:val="FFFFFF" w:themeColor="background1"/>
                <w:szCs w:val="18"/>
                <w:lang w:eastAsia="fr-CA"/>
              </w:rPr>
              <w:t xml:space="preserve"> 1</w:t>
            </w:r>
          </w:p>
        </w:tc>
        <w:tc>
          <w:tcPr>
            <w:tcW w:w="1818" w:type="pct"/>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hideMark/>
          </w:tcPr>
          <w:p w:rsidR="00D87DE7" w:rsidRPr="008A50DE" w:rsidRDefault="00474D79" w:rsidP="00F51AC5">
            <w:pPr>
              <w:keepNext/>
              <w:tabs>
                <w:tab w:val="left" w:pos="720"/>
              </w:tabs>
              <w:spacing w:before="20" w:after="20"/>
              <w:ind w:left="312" w:hanging="227"/>
              <w:rPr>
                <w:rFonts w:cs="Arial"/>
                <w:b/>
                <w:color w:val="FFFFFF" w:themeColor="background1"/>
                <w:szCs w:val="18"/>
                <w:lang w:eastAsia="fr-CA"/>
              </w:rPr>
            </w:pPr>
            <w:r w:rsidRPr="008A50DE">
              <w:rPr>
                <w:rFonts w:cs="Arial"/>
                <w:b/>
                <w:color w:val="FFFFFF" w:themeColor="background1"/>
                <w:szCs w:val="18"/>
                <w:lang w:eastAsia="fr-CA"/>
              </w:rPr>
              <w:t>This code</w:t>
            </w:r>
          </w:p>
        </w:tc>
        <w:tc>
          <w:tcPr>
            <w:tcW w:w="2626" w:type="pct"/>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tcPr>
          <w:p w:rsidR="00D87DE7" w:rsidRPr="008A50DE" w:rsidRDefault="00D87DE7" w:rsidP="00CA0C7E">
            <w:pPr>
              <w:keepNext/>
              <w:tabs>
                <w:tab w:val="left" w:pos="720"/>
              </w:tabs>
              <w:spacing w:before="20" w:after="20"/>
              <w:ind w:left="312" w:hanging="227"/>
              <w:rPr>
                <w:rFonts w:cs="Arial"/>
                <w:color w:val="FFFFFF" w:themeColor="background1"/>
                <w:szCs w:val="18"/>
                <w:lang w:eastAsia="fr-CA"/>
              </w:rPr>
            </w:pPr>
          </w:p>
        </w:tc>
      </w:tr>
      <w:tr w:rsidR="00D87DE7" w:rsidRPr="00F3240A" w:rsidTr="00ED7106">
        <w:trPr>
          <w:cnfStyle w:val="000000010000" w:firstRow="0" w:lastRow="0" w:firstColumn="0" w:lastColumn="0" w:oddVBand="0" w:evenVBand="0" w:oddHBand="0" w:evenHBand="1" w:firstRowFirstColumn="0" w:firstRowLastColumn="0" w:lastRowFirstColumn="0" w:lastRowLastColumn="0"/>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D87DE7" w:rsidRPr="00F3240A" w:rsidRDefault="00F8089C" w:rsidP="009B2914">
            <w:pPr>
              <w:spacing w:before="20" w:after="20"/>
              <w:ind w:left="74" w:right="74"/>
              <w:jc w:val="center"/>
              <w:rPr>
                <w:rFonts w:cs="Arial"/>
                <w:szCs w:val="18"/>
                <w:lang w:eastAsia="fr-CA"/>
              </w:rPr>
            </w:pPr>
            <w:r w:rsidRPr="00F3240A">
              <w:rPr>
                <w:rFonts w:cs="Arial"/>
                <w:szCs w:val="18"/>
                <w:lang w:eastAsia="fr-CA"/>
              </w:rPr>
              <w:t>1</w:t>
            </w:r>
          </w:p>
        </w:tc>
        <w:tc>
          <w:tcPr>
            <w:tcW w:w="1818" w:type="pct"/>
            <w:tcBorders>
              <w:top w:val="single" w:sz="4" w:space="0" w:color="auto"/>
              <w:left w:val="single" w:sz="4" w:space="0" w:color="auto"/>
              <w:bottom w:val="single" w:sz="4" w:space="0" w:color="auto"/>
              <w:right w:val="single" w:sz="4" w:space="0" w:color="auto"/>
            </w:tcBorders>
            <w:vAlign w:val="center"/>
          </w:tcPr>
          <w:p w:rsidR="00D87DE7" w:rsidRPr="00F3240A" w:rsidRDefault="00F8089C" w:rsidP="009B2914">
            <w:pPr>
              <w:keepNext/>
              <w:tabs>
                <w:tab w:val="left" w:pos="720"/>
              </w:tabs>
              <w:ind w:left="109"/>
              <w:rPr>
                <w:rFonts w:cs="Arial"/>
                <w:szCs w:val="18"/>
                <w:lang w:eastAsia="fr-CA"/>
              </w:rPr>
            </w:pPr>
            <w:r w:rsidRPr="00F3240A">
              <w:rPr>
                <w:rFonts w:cs="Arial"/>
                <w:szCs w:val="18"/>
                <w:lang w:eastAsia="fr-CA"/>
              </w:rPr>
              <w:t>Introduction</w:t>
            </w:r>
          </w:p>
        </w:tc>
        <w:tc>
          <w:tcPr>
            <w:tcW w:w="2626" w:type="pct"/>
            <w:tcBorders>
              <w:top w:val="single" w:sz="4" w:space="0" w:color="auto"/>
              <w:left w:val="single" w:sz="4" w:space="0" w:color="auto"/>
              <w:bottom w:val="single" w:sz="4" w:space="0" w:color="auto"/>
              <w:right w:val="single" w:sz="4" w:space="0" w:color="auto"/>
            </w:tcBorders>
            <w:vAlign w:val="center"/>
          </w:tcPr>
          <w:p w:rsidR="00D87DE7" w:rsidRPr="00F3240A" w:rsidRDefault="00D87DE7" w:rsidP="009B2914">
            <w:pPr>
              <w:keepNext/>
              <w:tabs>
                <w:tab w:val="left" w:pos="720"/>
              </w:tabs>
              <w:spacing w:before="20" w:after="20"/>
              <w:ind w:left="129"/>
              <w:rPr>
                <w:rFonts w:cs="Arial"/>
                <w:szCs w:val="18"/>
                <w:lang w:eastAsia="fr-CA"/>
              </w:rPr>
            </w:pPr>
          </w:p>
        </w:tc>
      </w:tr>
      <w:tr w:rsidR="00D87DE7" w:rsidRPr="00F3240A" w:rsidTr="00ED7106">
        <w:trPr>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D87DE7" w:rsidRPr="00F3240A" w:rsidRDefault="00F8089C" w:rsidP="009B2914">
            <w:pPr>
              <w:spacing w:before="20" w:after="20"/>
              <w:ind w:left="74" w:right="74"/>
              <w:jc w:val="center"/>
              <w:rPr>
                <w:rFonts w:cs="Arial"/>
                <w:szCs w:val="18"/>
                <w:lang w:eastAsia="fr-CA"/>
              </w:rPr>
            </w:pPr>
            <w:r w:rsidRPr="00F3240A">
              <w:rPr>
                <w:rFonts w:cs="Arial"/>
                <w:szCs w:val="18"/>
                <w:lang w:eastAsia="fr-CA"/>
              </w:rPr>
              <w:t>2</w:t>
            </w:r>
          </w:p>
        </w:tc>
        <w:tc>
          <w:tcPr>
            <w:tcW w:w="1818" w:type="pct"/>
            <w:tcBorders>
              <w:top w:val="single" w:sz="4" w:space="0" w:color="auto"/>
              <w:left w:val="single" w:sz="4" w:space="0" w:color="auto"/>
              <w:bottom w:val="single" w:sz="4" w:space="0" w:color="auto"/>
              <w:right w:val="single" w:sz="4" w:space="0" w:color="auto"/>
            </w:tcBorders>
            <w:vAlign w:val="center"/>
          </w:tcPr>
          <w:p w:rsidR="00D87DE7" w:rsidRPr="00F3240A" w:rsidRDefault="00F8089C" w:rsidP="009B2914">
            <w:pPr>
              <w:keepNext/>
              <w:tabs>
                <w:tab w:val="left" w:pos="720"/>
              </w:tabs>
              <w:ind w:left="109"/>
              <w:rPr>
                <w:rFonts w:cs="Arial"/>
                <w:szCs w:val="18"/>
                <w:lang w:eastAsia="fr-CA"/>
              </w:rPr>
            </w:pPr>
            <w:r w:rsidRPr="00F3240A">
              <w:rPr>
                <w:rFonts w:cs="Arial"/>
                <w:szCs w:val="18"/>
                <w:lang w:eastAsia="fr-CA"/>
              </w:rPr>
              <w:t>Definitions and interpretation</w:t>
            </w:r>
          </w:p>
        </w:tc>
        <w:tc>
          <w:tcPr>
            <w:tcW w:w="2626" w:type="pct"/>
            <w:tcBorders>
              <w:top w:val="single" w:sz="4" w:space="0" w:color="auto"/>
              <w:left w:val="single" w:sz="4" w:space="0" w:color="auto"/>
              <w:bottom w:val="single" w:sz="4" w:space="0" w:color="auto"/>
              <w:right w:val="single" w:sz="4" w:space="0" w:color="auto"/>
            </w:tcBorders>
            <w:vAlign w:val="center"/>
          </w:tcPr>
          <w:p w:rsidR="00D87DE7" w:rsidRPr="00F3240A" w:rsidRDefault="00D87DE7" w:rsidP="009B2914">
            <w:pPr>
              <w:keepNext/>
              <w:tabs>
                <w:tab w:val="left" w:pos="720"/>
              </w:tabs>
              <w:spacing w:before="20" w:after="20"/>
              <w:ind w:left="129"/>
              <w:rPr>
                <w:rFonts w:cs="Arial"/>
                <w:szCs w:val="18"/>
                <w:lang w:eastAsia="fr-CA"/>
              </w:rPr>
            </w:pPr>
          </w:p>
        </w:tc>
      </w:tr>
      <w:tr w:rsidR="00D87DE7" w:rsidRPr="00F3240A" w:rsidTr="008A50DE">
        <w:trPr>
          <w:cnfStyle w:val="000000010000" w:firstRow="0" w:lastRow="0" w:firstColumn="0" w:lastColumn="0" w:oddVBand="0" w:evenVBand="0" w:oddHBand="0" w:evenHBand="1" w:firstRowFirstColumn="0" w:firstRowLastColumn="0" w:lastRowFirstColumn="0" w:lastRowLastColumn="0"/>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D87DE7" w:rsidRPr="00F3240A" w:rsidRDefault="009B2914" w:rsidP="009B2914">
            <w:pPr>
              <w:spacing w:before="20" w:after="20"/>
              <w:ind w:left="74" w:right="74"/>
              <w:jc w:val="center"/>
              <w:rPr>
                <w:rFonts w:cs="Arial"/>
                <w:szCs w:val="18"/>
                <w:lang w:eastAsia="fr-CA"/>
              </w:rPr>
            </w:pPr>
            <w:r w:rsidRPr="00F3240A">
              <w:rPr>
                <w:rFonts w:cs="Arial"/>
                <w:szCs w:val="18"/>
                <w:lang w:eastAsia="fr-CA"/>
              </w:rPr>
              <w:t>3</w:t>
            </w:r>
          </w:p>
        </w:tc>
        <w:tc>
          <w:tcPr>
            <w:tcW w:w="1818" w:type="pct"/>
            <w:tcBorders>
              <w:top w:val="single" w:sz="4" w:space="0" w:color="auto"/>
              <w:left w:val="single" w:sz="4" w:space="0" w:color="auto"/>
              <w:bottom w:val="single" w:sz="4" w:space="0" w:color="auto"/>
              <w:right w:val="single" w:sz="4" w:space="0" w:color="auto"/>
            </w:tcBorders>
            <w:vAlign w:val="center"/>
          </w:tcPr>
          <w:p w:rsidR="00D87DE7" w:rsidRPr="00F3240A" w:rsidRDefault="00F8089C" w:rsidP="009B2914">
            <w:pPr>
              <w:keepNext/>
              <w:tabs>
                <w:tab w:val="left" w:pos="720"/>
              </w:tabs>
              <w:spacing w:before="20" w:after="20"/>
              <w:ind w:left="109"/>
              <w:rPr>
                <w:rFonts w:cs="Arial"/>
                <w:szCs w:val="18"/>
                <w:lang w:eastAsia="fr-CA"/>
              </w:rPr>
            </w:pPr>
            <w:r w:rsidRPr="00F3240A">
              <w:rPr>
                <w:rFonts w:cs="Arial"/>
                <w:szCs w:val="18"/>
                <w:lang w:eastAsia="fr-CA"/>
              </w:rPr>
              <w:t>Contents of this Code</w:t>
            </w:r>
          </w:p>
        </w:tc>
        <w:tc>
          <w:tcPr>
            <w:tcW w:w="2626" w:type="pct"/>
            <w:tcBorders>
              <w:top w:val="single" w:sz="4" w:space="0" w:color="auto"/>
              <w:left w:val="single" w:sz="4" w:space="0" w:color="auto"/>
              <w:bottom w:val="single" w:sz="4" w:space="0" w:color="auto"/>
              <w:right w:val="single" w:sz="4" w:space="0" w:color="auto"/>
            </w:tcBorders>
            <w:vAlign w:val="center"/>
          </w:tcPr>
          <w:p w:rsidR="00D87DE7" w:rsidRPr="00F3240A" w:rsidRDefault="00D87DE7" w:rsidP="009B2914">
            <w:pPr>
              <w:keepNext/>
              <w:tabs>
                <w:tab w:val="left" w:pos="720"/>
              </w:tabs>
              <w:spacing w:before="20" w:after="20"/>
              <w:ind w:left="129"/>
              <w:rPr>
                <w:rFonts w:cs="Arial"/>
                <w:szCs w:val="18"/>
                <w:lang w:eastAsia="fr-CA"/>
              </w:rPr>
            </w:pPr>
          </w:p>
        </w:tc>
      </w:tr>
      <w:tr w:rsidR="008A50DE" w:rsidRPr="008A50DE" w:rsidTr="008A50DE">
        <w:trPr>
          <w:cantSplit/>
          <w:trHeight w:val="238"/>
        </w:trPr>
        <w:tc>
          <w:tcPr>
            <w:tcW w:w="555" w:type="pct"/>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hideMark/>
          </w:tcPr>
          <w:p w:rsidR="0084248E" w:rsidRPr="008A50DE" w:rsidRDefault="0084248E" w:rsidP="00F51AC5">
            <w:pPr>
              <w:keepNext/>
              <w:tabs>
                <w:tab w:val="left" w:pos="720"/>
              </w:tabs>
              <w:spacing w:before="20" w:after="20"/>
              <w:ind w:left="312" w:hanging="227"/>
              <w:jc w:val="center"/>
              <w:rPr>
                <w:rFonts w:cs="Arial"/>
                <w:b/>
                <w:color w:val="FFFFFF" w:themeColor="background1"/>
                <w:szCs w:val="18"/>
                <w:lang w:eastAsia="fr-CA"/>
              </w:rPr>
            </w:pPr>
            <w:r w:rsidRPr="008A50DE">
              <w:rPr>
                <w:rFonts w:cs="Arial"/>
                <w:b/>
                <w:color w:val="FFFFFF" w:themeColor="background1"/>
                <w:szCs w:val="18"/>
                <w:lang w:eastAsia="fr-CA"/>
              </w:rPr>
              <w:t>Part 2</w:t>
            </w:r>
          </w:p>
        </w:tc>
        <w:tc>
          <w:tcPr>
            <w:tcW w:w="4445" w:type="pct"/>
            <w:gridSpan w:val="2"/>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hideMark/>
          </w:tcPr>
          <w:p w:rsidR="0084248E" w:rsidRPr="008A50DE" w:rsidRDefault="00474D79" w:rsidP="00F51AC5">
            <w:pPr>
              <w:keepNext/>
              <w:tabs>
                <w:tab w:val="left" w:pos="720"/>
              </w:tabs>
              <w:spacing w:before="20" w:after="20"/>
              <w:ind w:left="312" w:hanging="227"/>
              <w:rPr>
                <w:rFonts w:cs="Arial"/>
                <w:b/>
                <w:color w:val="FFFFFF" w:themeColor="background1"/>
                <w:szCs w:val="18"/>
                <w:lang w:eastAsia="fr-CA"/>
              </w:rPr>
            </w:pPr>
            <w:r w:rsidRPr="008A50DE">
              <w:rPr>
                <w:rFonts w:cs="Arial"/>
                <w:b/>
                <w:color w:val="FFFFFF" w:themeColor="background1"/>
                <w:szCs w:val="18"/>
                <w:lang w:eastAsia="fr-CA"/>
              </w:rPr>
              <w:t>Form of agreement – operational transportation services agreement</w:t>
            </w:r>
          </w:p>
        </w:tc>
      </w:tr>
      <w:tr w:rsidR="00D87DE7" w:rsidRPr="00F3240A" w:rsidTr="00ED7106">
        <w:trPr>
          <w:cnfStyle w:val="000000010000" w:firstRow="0" w:lastRow="0" w:firstColumn="0" w:lastColumn="0" w:oddVBand="0" w:evenVBand="0" w:oddHBand="0" w:evenHBand="1" w:firstRowFirstColumn="0" w:firstRowLastColumn="0" w:lastRowFirstColumn="0" w:lastRowLastColumn="0"/>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D87DE7" w:rsidRPr="00F3240A" w:rsidRDefault="00F8089C" w:rsidP="009B2914">
            <w:pPr>
              <w:tabs>
                <w:tab w:val="left" w:pos="1260"/>
              </w:tabs>
              <w:spacing w:before="20" w:after="20"/>
              <w:ind w:left="74" w:right="74"/>
              <w:jc w:val="center"/>
              <w:rPr>
                <w:rFonts w:cs="Arial"/>
                <w:szCs w:val="18"/>
                <w:lang w:eastAsia="fr-CA"/>
              </w:rPr>
            </w:pPr>
            <w:r w:rsidRPr="00F3240A">
              <w:rPr>
                <w:rFonts w:cs="Arial"/>
                <w:szCs w:val="18"/>
                <w:lang w:eastAsia="fr-CA"/>
              </w:rPr>
              <w:t>1</w:t>
            </w:r>
          </w:p>
        </w:tc>
        <w:tc>
          <w:tcPr>
            <w:tcW w:w="1818" w:type="pct"/>
            <w:tcBorders>
              <w:top w:val="single" w:sz="4" w:space="0" w:color="auto"/>
              <w:left w:val="single" w:sz="4" w:space="0" w:color="auto"/>
              <w:bottom w:val="single" w:sz="4" w:space="0" w:color="auto"/>
              <w:right w:val="single" w:sz="4" w:space="0" w:color="auto"/>
            </w:tcBorders>
            <w:vAlign w:val="center"/>
          </w:tcPr>
          <w:p w:rsidR="00D87DE7" w:rsidRPr="00F3240A" w:rsidRDefault="00F8089C" w:rsidP="009B2914">
            <w:pPr>
              <w:keepNext/>
              <w:tabs>
                <w:tab w:val="left" w:pos="720"/>
              </w:tabs>
              <w:spacing w:before="20" w:after="20"/>
              <w:ind w:left="109"/>
              <w:rPr>
                <w:rFonts w:cs="Arial"/>
                <w:szCs w:val="18"/>
                <w:lang w:eastAsia="fr-CA"/>
              </w:rPr>
            </w:pPr>
            <w:r w:rsidRPr="00F3240A">
              <w:rPr>
                <w:rFonts w:cs="Arial"/>
                <w:szCs w:val="18"/>
                <w:lang w:eastAsia="fr-CA"/>
              </w:rPr>
              <w:t>Agreement documents</w:t>
            </w:r>
          </w:p>
        </w:tc>
        <w:tc>
          <w:tcPr>
            <w:tcW w:w="2626" w:type="pct"/>
            <w:tcBorders>
              <w:top w:val="single" w:sz="4" w:space="0" w:color="auto"/>
              <w:left w:val="single" w:sz="4" w:space="0" w:color="auto"/>
              <w:bottom w:val="single" w:sz="4" w:space="0" w:color="auto"/>
              <w:right w:val="single" w:sz="4" w:space="0" w:color="auto"/>
            </w:tcBorders>
            <w:vAlign w:val="center"/>
          </w:tcPr>
          <w:p w:rsidR="00D87DE7" w:rsidRPr="00F3240A" w:rsidRDefault="00D87DE7" w:rsidP="009B2914">
            <w:pPr>
              <w:keepNext/>
              <w:tabs>
                <w:tab w:val="left" w:pos="720"/>
              </w:tabs>
              <w:spacing w:before="20" w:after="20"/>
              <w:ind w:left="129"/>
              <w:rPr>
                <w:rFonts w:cs="Arial"/>
                <w:szCs w:val="18"/>
                <w:lang w:eastAsia="fr-CA"/>
              </w:rPr>
            </w:pPr>
          </w:p>
        </w:tc>
      </w:tr>
      <w:tr w:rsidR="00D87DE7" w:rsidRPr="00F3240A" w:rsidTr="00ED7106">
        <w:trPr>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D87DE7" w:rsidRPr="00F3240A" w:rsidRDefault="00F8089C" w:rsidP="009B2914">
            <w:pPr>
              <w:spacing w:before="20" w:after="20"/>
              <w:ind w:left="74" w:right="74"/>
              <w:jc w:val="center"/>
              <w:rPr>
                <w:rFonts w:cs="Arial"/>
                <w:szCs w:val="18"/>
                <w:lang w:eastAsia="fr-CA"/>
              </w:rPr>
            </w:pPr>
            <w:r w:rsidRPr="00F3240A">
              <w:rPr>
                <w:rFonts w:cs="Arial"/>
                <w:szCs w:val="18"/>
                <w:lang w:eastAsia="fr-CA"/>
              </w:rPr>
              <w:t>2</w:t>
            </w:r>
          </w:p>
        </w:tc>
        <w:tc>
          <w:tcPr>
            <w:tcW w:w="1818" w:type="pct"/>
            <w:tcBorders>
              <w:top w:val="single" w:sz="4" w:space="0" w:color="auto"/>
              <w:left w:val="single" w:sz="4" w:space="0" w:color="auto"/>
              <w:bottom w:val="single" w:sz="4" w:space="0" w:color="auto"/>
              <w:right w:val="single" w:sz="4" w:space="0" w:color="auto"/>
            </w:tcBorders>
            <w:vAlign w:val="center"/>
          </w:tcPr>
          <w:p w:rsidR="00D87DE7" w:rsidRPr="00F3240A" w:rsidRDefault="00F8089C" w:rsidP="009B2914">
            <w:pPr>
              <w:keepNext/>
              <w:tabs>
                <w:tab w:val="left" w:pos="720"/>
              </w:tabs>
              <w:spacing w:before="20" w:after="20"/>
              <w:ind w:left="109"/>
              <w:rPr>
                <w:rFonts w:cs="Arial"/>
                <w:szCs w:val="18"/>
                <w:lang w:eastAsia="fr-CA"/>
              </w:rPr>
            </w:pPr>
            <w:r w:rsidRPr="00F3240A">
              <w:rPr>
                <w:rFonts w:cs="Arial"/>
                <w:szCs w:val="18"/>
                <w:lang w:eastAsia="fr-CA"/>
              </w:rPr>
              <w:t>Definitions and interpretation</w:t>
            </w:r>
          </w:p>
        </w:tc>
        <w:tc>
          <w:tcPr>
            <w:tcW w:w="2626" w:type="pct"/>
            <w:tcBorders>
              <w:top w:val="single" w:sz="4" w:space="0" w:color="auto"/>
              <w:left w:val="single" w:sz="4" w:space="0" w:color="auto"/>
              <w:bottom w:val="single" w:sz="4" w:space="0" w:color="auto"/>
              <w:right w:val="single" w:sz="4" w:space="0" w:color="auto"/>
            </w:tcBorders>
            <w:vAlign w:val="center"/>
          </w:tcPr>
          <w:p w:rsidR="00D87DE7" w:rsidRPr="00F3240A" w:rsidRDefault="00D87DE7" w:rsidP="009B2914">
            <w:pPr>
              <w:keepNext/>
              <w:tabs>
                <w:tab w:val="left" w:pos="720"/>
              </w:tabs>
              <w:spacing w:before="20" w:after="20"/>
              <w:ind w:left="129"/>
              <w:rPr>
                <w:rFonts w:cs="Arial"/>
                <w:szCs w:val="18"/>
                <w:lang w:eastAsia="fr-CA"/>
              </w:rPr>
            </w:pPr>
          </w:p>
        </w:tc>
      </w:tr>
      <w:tr w:rsidR="00D87DE7" w:rsidRPr="00F3240A" w:rsidTr="008A50DE">
        <w:trPr>
          <w:cnfStyle w:val="000000010000" w:firstRow="0" w:lastRow="0" w:firstColumn="0" w:lastColumn="0" w:oddVBand="0" w:evenVBand="0" w:oddHBand="0" w:evenHBand="1" w:firstRowFirstColumn="0" w:firstRowLastColumn="0" w:lastRowFirstColumn="0" w:lastRowLastColumn="0"/>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D87DE7" w:rsidRPr="00F3240A" w:rsidRDefault="00F8089C" w:rsidP="009B2914">
            <w:pPr>
              <w:spacing w:before="20" w:after="20"/>
              <w:ind w:left="74" w:right="74"/>
              <w:jc w:val="center"/>
              <w:rPr>
                <w:rFonts w:cs="Arial"/>
                <w:szCs w:val="18"/>
                <w:lang w:eastAsia="fr-CA"/>
              </w:rPr>
            </w:pPr>
            <w:r w:rsidRPr="00F3240A">
              <w:rPr>
                <w:rFonts w:cs="Arial"/>
                <w:szCs w:val="18"/>
                <w:lang w:eastAsia="fr-CA"/>
              </w:rPr>
              <w:t>3</w:t>
            </w:r>
          </w:p>
        </w:tc>
        <w:tc>
          <w:tcPr>
            <w:tcW w:w="1818" w:type="pct"/>
            <w:tcBorders>
              <w:top w:val="single" w:sz="4" w:space="0" w:color="auto"/>
              <w:left w:val="single" w:sz="4" w:space="0" w:color="auto"/>
              <w:bottom w:val="single" w:sz="4" w:space="0" w:color="auto"/>
              <w:right w:val="single" w:sz="4" w:space="0" w:color="auto"/>
            </w:tcBorders>
            <w:vAlign w:val="center"/>
          </w:tcPr>
          <w:p w:rsidR="00D87DE7" w:rsidRPr="00F3240A" w:rsidRDefault="00F8089C" w:rsidP="009B2914">
            <w:pPr>
              <w:keepNext/>
              <w:tabs>
                <w:tab w:val="left" w:pos="720"/>
              </w:tabs>
              <w:spacing w:before="20" w:after="20"/>
              <w:ind w:left="109"/>
              <w:rPr>
                <w:rFonts w:cs="Arial"/>
                <w:szCs w:val="18"/>
                <w:lang w:eastAsia="fr-CA"/>
              </w:rPr>
            </w:pPr>
            <w:r w:rsidRPr="00F3240A">
              <w:rPr>
                <w:rFonts w:cs="Arial"/>
                <w:szCs w:val="18"/>
                <w:lang w:eastAsia="fr-CA"/>
              </w:rPr>
              <w:t>Agreement details</w:t>
            </w:r>
          </w:p>
        </w:tc>
        <w:tc>
          <w:tcPr>
            <w:tcW w:w="2626" w:type="pct"/>
            <w:tcBorders>
              <w:top w:val="single" w:sz="4" w:space="0" w:color="auto"/>
              <w:left w:val="single" w:sz="4" w:space="0" w:color="auto"/>
              <w:bottom w:val="single" w:sz="4" w:space="0" w:color="auto"/>
              <w:right w:val="single" w:sz="4" w:space="0" w:color="auto"/>
            </w:tcBorders>
            <w:vAlign w:val="center"/>
          </w:tcPr>
          <w:p w:rsidR="00D87DE7" w:rsidRPr="00F3240A" w:rsidRDefault="00D87DE7" w:rsidP="009B2914">
            <w:pPr>
              <w:keepNext/>
              <w:tabs>
                <w:tab w:val="left" w:pos="720"/>
              </w:tabs>
              <w:spacing w:before="20" w:after="20"/>
              <w:ind w:left="129"/>
              <w:rPr>
                <w:rFonts w:cs="Arial"/>
                <w:szCs w:val="18"/>
                <w:lang w:eastAsia="fr-CA"/>
              </w:rPr>
            </w:pPr>
          </w:p>
        </w:tc>
      </w:tr>
      <w:tr w:rsidR="008A50DE" w:rsidRPr="008A50DE" w:rsidTr="008A50DE">
        <w:trPr>
          <w:cantSplit/>
          <w:trHeight w:val="238"/>
        </w:trPr>
        <w:tc>
          <w:tcPr>
            <w:tcW w:w="555" w:type="pct"/>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hideMark/>
          </w:tcPr>
          <w:p w:rsidR="0084248E" w:rsidRPr="008A50DE" w:rsidRDefault="0084248E" w:rsidP="00F51AC5">
            <w:pPr>
              <w:keepNext/>
              <w:tabs>
                <w:tab w:val="left" w:pos="720"/>
              </w:tabs>
              <w:spacing w:before="20" w:after="20"/>
              <w:ind w:left="312" w:hanging="227"/>
              <w:jc w:val="center"/>
              <w:rPr>
                <w:rFonts w:cs="Arial"/>
                <w:b/>
                <w:color w:val="FFFFFF" w:themeColor="background1"/>
                <w:szCs w:val="18"/>
                <w:lang w:eastAsia="fr-CA"/>
              </w:rPr>
            </w:pPr>
            <w:r w:rsidRPr="008A50DE">
              <w:rPr>
                <w:rFonts w:cs="Arial"/>
                <w:b/>
                <w:color w:val="FFFFFF" w:themeColor="background1"/>
                <w:szCs w:val="18"/>
                <w:lang w:eastAsia="fr-CA"/>
              </w:rPr>
              <w:t>Part 3</w:t>
            </w:r>
          </w:p>
        </w:tc>
        <w:tc>
          <w:tcPr>
            <w:tcW w:w="4445" w:type="pct"/>
            <w:gridSpan w:val="2"/>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hideMark/>
          </w:tcPr>
          <w:p w:rsidR="0084248E" w:rsidRPr="008A50DE" w:rsidRDefault="00474D79" w:rsidP="00F51AC5">
            <w:pPr>
              <w:keepNext/>
              <w:tabs>
                <w:tab w:val="left" w:pos="720"/>
              </w:tabs>
              <w:spacing w:before="20" w:after="20"/>
              <w:ind w:left="312" w:hanging="227"/>
              <w:rPr>
                <w:rFonts w:cs="Arial"/>
                <w:color w:val="FFFFFF" w:themeColor="background1"/>
                <w:szCs w:val="18"/>
                <w:lang w:eastAsia="fr-CA"/>
              </w:rPr>
            </w:pPr>
            <w:r w:rsidRPr="008A50DE">
              <w:rPr>
                <w:rFonts w:cs="Arial"/>
                <w:b/>
                <w:color w:val="FFFFFF" w:themeColor="background1"/>
                <w:szCs w:val="18"/>
                <w:lang w:eastAsia="fr-CA"/>
              </w:rPr>
              <w:t>Standard terms - operational and commercial terms</w:t>
            </w:r>
          </w:p>
        </w:tc>
      </w:tr>
      <w:tr w:rsidR="00F8089C" w:rsidRPr="00F3240A" w:rsidTr="00ED7106">
        <w:trPr>
          <w:cnfStyle w:val="000000010000" w:firstRow="0" w:lastRow="0" w:firstColumn="0" w:lastColumn="0" w:oddVBand="0" w:evenVBand="0" w:oddHBand="0" w:evenHBand="1" w:firstRowFirstColumn="0" w:firstRowLastColumn="0" w:lastRowFirstColumn="0" w:lastRowLastColumn="0"/>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F8089C" w:rsidRPr="00F3240A" w:rsidRDefault="00F8089C" w:rsidP="009B2914">
            <w:pPr>
              <w:spacing w:before="20" w:after="20"/>
              <w:ind w:left="74" w:right="74"/>
              <w:jc w:val="center"/>
              <w:rPr>
                <w:rFonts w:cs="Arial"/>
                <w:szCs w:val="18"/>
                <w:lang w:eastAsia="fr-CA"/>
              </w:rPr>
            </w:pPr>
            <w:r w:rsidRPr="00F3240A">
              <w:rPr>
                <w:rFonts w:cs="Arial"/>
                <w:szCs w:val="18"/>
                <w:lang w:eastAsia="fr-CA"/>
              </w:rPr>
              <w:t>1</w:t>
            </w:r>
          </w:p>
        </w:tc>
        <w:tc>
          <w:tcPr>
            <w:tcW w:w="1818" w:type="pct"/>
            <w:tcBorders>
              <w:top w:val="single" w:sz="4" w:space="0" w:color="auto"/>
              <w:left w:val="single" w:sz="4" w:space="0" w:color="auto"/>
              <w:bottom w:val="single" w:sz="4" w:space="0" w:color="auto"/>
              <w:right w:val="single" w:sz="4" w:space="0" w:color="auto"/>
            </w:tcBorders>
            <w:vAlign w:val="center"/>
          </w:tcPr>
          <w:p w:rsidR="00F8089C" w:rsidRPr="00F3240A" w:rsidRDefault="00F8089C" w:rsidP="009B2914">
            <w:pPr>
              <w:keepNext/>
              <w:tabs>
                <w:tab w:val="left" w:pos="720"/>
              </w:tabs>
              <w:spacing w:before="20" w:after="20"/>
              <w:ind w:left="109"/>
              <w:rPr>
                <w:rFonts w:cs="Arial"/>
                <w:szCs w:val="18"/>
                <w:lang w:eastAsia="fr-CA"/>
              </w:rPr>
            </w:pPr>
            <w:r w:rsidRPr="00F3240A">
              <w:rPr>
                <w:rFonts w:cs="Arial"/>
                <w:szCs w:val="18"/>
                <w:lang w:eastAsia="fr-CA"/>
              </w:rPr>
              <w:t>Definitions and interpretation</w:t>
            </w:r>
          </w:p>
        </w:tc>
        <w:tc>
          <w:tcPr>
            <w:tcW w:w="2626" w:type="pct"/>
            <w:tcBorders>
              <w:top w:val="single" w:sz="4" w:space="0" w:color="auto"/>
              <w:left w:val="single" w:sz="4" w:space="0" w:color="auto"/>
              <w:bottom w:val="single" w:sz="4" w:space="0" w:color="auto"/>
              <w:right w:val="single" w:sz="4" w:space="0" w:color="auto"/>
            </w:tcBorders>
            <w:vAlign w:val="center"/>
          </w:tcPr>
          <w:p w:rsidR="00F8089C" w:rsidRPr="00F3240A" w:rsidRDefault="00F8089C" w:rsidP="009B2914">
            <w:pPr>
              <w:keepNext/>
              <w:tabs>
                <w:tab w:val="left" w:pos="720"/>
              </w:tabs>
              <w:spacing w:before="20" w:after="20"/>
              <w:ind w:left="129"/>
              <w:rPr>
                <w:rFonts w:cs="Arial"/>
                <w:szCs w:val="18"/>
                <w:lang w:eastAsia="fr-CA"/>
              </w:rPr>
            </w:pPr>
          </w:p>
        </w:tc>
      </w:tr>
      <w:tr w:rsidR="00F8089C" w:rsidRPr="00F3240A" w:rsidTr="00ED7106">
        <w:trPr>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F8089C" w:rsidRPr="00F3240A" w:rsidRDefault="00F8089C" w:rsidP="009B2914">
            <w:pPr>
              <w:spacing w:before="20" w:after="20"/>
              <w:ind w:left="74" w:right="74"/>
              <w:jc w:val="center"/>
              <w:rPr>
                <w:rFonts w:cs="Arial"/>
                <w:szCs w:val="18"/>
                <w:lang w:eastAsia="fr-CA"/>
              </w:rPr>
            </w:pPr>
            <w:r w:rsidRPr="00F3240A">
              <w:rPr>
                <w:rFonts w:cs="Arial"/>
                <w:szCs w:val="18"/>
                <w:lang w:eastAsia="fr-CA"/>
              </w:rPr>
              <w:t>2</w:t>
            </w:r>
          </w:p>
        </w:tc>
        <w:tc>
          <w:tcPr>
            <w:tcW w:w="1818" w:type="pct"/>
            <w:tcBorders>
              <w:top w:val="single" w:sz="4" w:space="0" w:color="auto"/>
              <w:left w:val="single" w:sz="4" w:space="0" w:color="auto"/>
              <w:bottom w:val="single" w:sz="4" w:space="0" w:color="auto"/>
              <w:right w:val="single" w:sz="4" w:space="0" w:color="auto"/>
            </w:tcBorders>
            <w:vAlign w:val="center"/>
          </w:tcPr>
          <w:p w:rsidR="00F8089C" w:rsidRPr="00F3240A" w:rsidRDefault="00F8089C" w:rsidP="009B2914">
            <w:pPr>
              <w:keepNext/>
              <w:tabs>
                <w:tab w:val="left" w:pos="720"/>
              </w:tabs>
              <w:spacing w:before="20" w:after="20"/>
              <w:ind w:left="109"/>
              <w:rPr>
                <w:rFonts w:cs="Arial"/>
                <w:szCs w:val="18"/>
                <w:lang w:eastAsia="fr-CA"/>
              </w:rPr>
            </w:pPr>
            <w:r w:rsidRPr="00F3240A">
              <w:rPr>
                <w:rFonts w:cs="Arial"/>
                <w:szCs w:val="18"/>
                <w:lang w:eastAsia="fr-CA"/>
              </w:rPr>
              <w:t>Services</w:t>
            </w:r>
          </w:p>
        </w:tc>
        <w:tc>
          <w:tcPr>
            <w:tcW w:w="2626" w:type="pct"/>
            <w:tcBorders>
              <w:top w:val="single" w:sz="4" w:space="0" w:color="auto"/>
              <w:left w:val="single" w:sz="4" w:space="0" w:color="auto"/>
              <w:bottom w:val="single" w:sz="4" w:space="0" w:color="auto"/>
              <w:right w:val="single" w:sz="4" w:space="0" w:color="auto"/>
            </w:tcBorders>
            <w:vAlign w:val="center"/>
          </w:tcPr>
          <w:p w:rsidR="00F8089C" w:rsidRPr="00F3240A" w:rsidRDefault="00F8089C" w:rsidP="009B2914">
            <w:pPr>
              <w:keepNext/>
              <w:tabs>
                <w:tab w:val="left" w:pos="720"/>
              </w:tabs>
              <w:spacing w:before="20" w:after="20"/>
              <w:ind w:left="129"/>
              <w:rPr>
                <w:rFonts w:cs="Arial"/>
                <w:szCs w:val="18"/>
                <w:lang w:eastAsia="fr-CA"/>
              </w:rPr>
            </w:pPr>
          </w:p>
        </w:tc>
      </w:tr>
      <w:tr w:rsidR="00F8089C" w:rsidRPr="00F3240A" w:rsidTr="00ED7106">
        <w:trPr>
          <w:cnfStyle w:val="000000010000" w:firstRow="0" w:lastRow="0" w:firstColumn="0" w:lastColumn="0" w:oddVBand="0" w:evenVBand="0" w:oddHBand="0" w:evenHBand="1" w:firstRowFirstColumn="0" w:firstRowLastColumn="0" w:lastRowFirstColumn="0" w:lastRowLastColumn="0"/>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F8089C" w:rsidRPr="00F3240A" w:rsidRDefault="00F8089C" w:rsidP="009B2914">
            <w:pPr>
              <w:spacing w:before="20" w:after="20"/>
              <w:ind w:left="74" w:right="74"/>
              <w:jc w:val="center"/>
              <w:rPr>
                <w:rFonts w:cs="Arial"/>
                <w:szCs w:val="18"/>
                <w:lang w:eastAsia="fr-CA"/>
              </w:rPr>
            </w:pPr>
            <w:r w:rsidRPr="00F3240A">
              <w:rPr>
                <w:rFonts w:cs="Arial"/>
                <w:szCs w:val="18"/>
                <w:lang w:eastAsia="fr-CA"/>
              </w:rPr>
              <w:t>3</w:t>
            </w:r>
          </w:p>
        </w:tc>
        <w:tc>
          <w:tcPr>
            <w:tcW w:w="1818" w:type="pct"/>
            <w:tcBorders>
              <w:top w:val="single" w:sz="4" w:space="0" w:color="auto"/>
              <w:left w:val="single" w:sz="4" w:space="0" w:color="auto"/>
              <w:bottom w:val="single" w:sz="4" w:space="0" w:color="auto"/>
              <w:right w:val="single" w:sz="4" w:space="0" w:color="auto"/>
            </w:tcBorders>
            <w:vAlign w:val="center"/>
          </w:tcPr>
          <w:p w:rsidR="00F8089C" w:rsidRPr="00F3240A" w:rsidRDefault="00F8089C" w:rsidP="009B2914">
            <w:pPr>
              <w:keepNext/>
              <w:tabs>
                <w:tab w:val="left" w:pos="720"/>
              </w:tabs>
              <w:spacing w:before="20" w:after="20"/>
              <w:ind w:left="109"/>
              <w:rPr>
                <w:rFonts w:cs="Arial"/>
                <w:szCs w:val="18"/>
                <w:lang w:eastAsia="fr-CA"/>
              </w:rPr>
            </w:pPr>
            <w:r w:rsidRPr="00F3240A">
              <w:rPr>
                <w:rFonts w:cs="Arial"/>
                <w:szCs w:val="18"/>
                <w:lang w:eastAsia="fr-CA"/>
              </w:rPr>
              <w:t>Service Standards</w:t>
            </w:r>
          </w:p>
        </w:tc>
        <w:tc>
          <w:tcPr>
            <w:tcW w:w="2626" w:type="pct"/>
            <w:tcBorders>
              <w:top w:val="single" w:sz="4" w:space="0" w:color="auto"/>
              <w:left w:val="single" w:sz="4" w:space="0" w:color="auto"/>
              <w:bottom w:val="single" w:sz="4" w:space="0" w:color="auto"/>
              <w:right w:val="single" w:sz="4" w:space="0" w:color="auto"/>
            </w:tcBorders>
            <w:vAlign w:val="center"/>
          </w:tcPr>
          <w:p w:rsidR="00F8089C" w:rsidRPr="00F3240A" w:rsidRDefault="00F8089C" w:rsidP="009B2914">
            <w:pPr>
              <w:keepNext/>
              <w:tabs>
                <w:tab w:val="left" w:pos="720"/>
              </w:tabs>
              <w:spacing w:before="20" w:after="20"/>
              <w:ind w:left="129"/>
              <w:rPr>
                <w:rFonts w:cs="Arial"/>
                <w:szCs w:val="18"/>
                <w:lang w:eastAsia="fr-CA"/>
              </w:rPr>
            </w:pPr>
          </w:p>
        </w:tc>
      </w:tr>
      <w:tr w:rsidR="00F8089C" w:rsidRPr="00F3240A" w:rsidTr="00ED7106">
        <w:trPr>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F8089C" w:rsidRPr="00F3240A" w:rsidRDefault="00F8089C" w:rsidP="009B2914">
            <w:pPr>
              <w:spacing w:before="20" w:after="20"/>
              <w:ind w:left="74" w:right="74"/>
              <w:jc w:val="center"/>
              <w:rPr>
                <w:rFonts w:cs="Arial"/>
                <w:szCs w:val="18"/>
                <w:lang w:eastAsia="fr-CA"/>
              </w:rPr>
            </w:pPr>
            <w:r w:rsidRPr="00F3240A">
              <w:rPr>
                <w:rFonts w:cs="Arial"/>
                <w:szCs w:val="18"/>
                <w:lang w:eastAsia="fr-CA"/>
              </w:rPr>
              <w:t>4</w:t>
            </w:r>
          </w:p>
        </w:tc>
        <w:tc>
          <w:tcPr>
            <w:tcW w:w="1818" w:type="pct"/>
            <w:tcBorders>
              <w:top w:val="single" w:sz="4" w:space="0" w:color="auto"/>
              <w:left w:val="single" w:sz="4" w:space="0" w:color="auto"/>
              <w:bottom w:val="single" w:sz="4" w:space="0" w:color="auto"/>
              <w:right w:val="single" w:sz="4" w:space="0" w:color="auto"/>
            </w:tcBorders>
            <w:vAlign w:val="center"/>
          </w:tcPr>
          <w:p w:rsidR="00F8089C" w:rsidRPr="00F3240A" w:rsidRDefault="00F8089C" w:rsidP="009B2914">
            <w:pPr>
              <w:keepNext/>
              <w:tabs>
                <w:tab w:val="left" w:pos="720"/>
              </w:tabs>
              <w:spacing w:before="20" w:after="20"/>
              <w:ind w:left="109"/>
              <w:rPr>
                <w:rFonts w:cs="Arial"/>
                <w:szCs w:val="18"/>
                <w:lang w:eastAsia="fr-CA"/>
              </w:rPr>
            </w:pPr>
            <w:r w:rsidRPr="00F3240A">
              <w:rPr>
                <w:rFonts w:cs="Arial"/>
                <w:szCs w:val="18"/>
                <w:lang w:eastAsia="fr-CA"/>
              </w:rPr>
              <w:t>Nominations and Scheduling</w:t>
            </w:r>
          </w:p>
        </w:tc>
        <w:tc>
          <w:tcPr>
            <w:tcW w:w="2626" w:type="pct"/>
            <w:tcBorders>
              <w:top w:val="single" w:sz="4" w:space="0" w:color="auto"/>
              <w:left w:val="single" w:sz="4" w:space="0" w:color="auto"/>
              <w:bottom w:val="single" w:sz="4" w:space="0" w:color="auto"/>
              <w:right w:val="single" w:sz="4" w:space="0" w:color="auto"/>
            </w:tcBorders>
            <w:vAlign w:val="center"/>
          </w:tcPr>
          <w:p w:rsidR="00F8089C" w:rsidRPr="00F3240A" w:rsidRDefault="00F8089C" w:rsidP="009B2914">
            <w:pPr>
              <w:keepNext/>
              <w:tabs>
                <w:tab w:val="left" w:pos="720"/>
              </w:tabs>
              <w:spacing w:before="20" w:after="20"/>
              <w:ind w:left="129"/>
              <w:rPr>
                <w:rFonts w:cs="Arial"/>
                <w:szCs w:val="18"/>
                <w:lang w:eastAsia="fr-CA"/>
              </w:rPr>
            </w:pPr>
          </w:p>
        </w:tc>
      </w:tr>
      <w:tr w:rsidR="00F8089C" w:rsidRPr="00F3240A" w:rsidTr="00ED7106">
        <w:trPr>
          <w:cnfStyle w:val="000000010000" w:firstRow="0" w:lastRow="0" w:firstColumn="0" w:lastColumn="0" w:oddVBand="0" w:evenVBand="0" w:oddHBand="0" w:evenHBand="1" w:firstRowFirstColumn="0" w:firstRowLastColumn="0" w:lastRowFirstColumn="0" w:lastRowLastColumn="0"/>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F8089C" w:rsidRPr="00F3240A" w:rsidRDefault="00F8089C" w:rsidP="009B2914">
            <w:pPr>
              <w:spacing w:before="20" w:after="20"/>
              <w:ind w:left="74" w:right="74"/>
              <w:jc w:val="center"/>
              <w:rPr>
                <w:rFonts w:cs="Arial"/>
                <w:szCs w:val="18"/>
                <w:lang w:eastAsia="fr-CA"/>
              </w:rPr>
            </w:pPr>
            <w:r w:rsidRPr="00F3240A">
              <w:rPr>
                <w:rFonts w:cs="Arial"/>
                <w:szCs w:val="18"/>
                <w:lang w:eastAsia="fr-CA"/>
              </w:rPr>
              <w:t>5</w:t>
            </w:r>
          </w:p>
        </w:tc>
        <w:tc>
          <w:tcPr>
            <w:tcW w:w="1818" w:type="pct"/>
            <w:tcBorders>
              <w:top w:val="single" w:sz="4" w:space="0" w:color="auto"/>
              <w:left w:val="single" w:sz="4" w:space="0" w:color="auto"/>
              <w:bottom w:val="single" w:sz="4" w:space="0" w:color="auto"/>
              <w:right w:val="single" w:sz="4" w:space="0" w:color="auto"/>
            </w:tcBorders>
            <w:vAlign w:val="center"/>
          </w:tcPr>
          <w:p w:rsidR="00F8089C" w:rsidRPr="00F3240A" w:rsidRDefault="00F8089C" w:rsidP="009B2914">
            <w:pPr>
              <w:keepNext/>
              <w:tabs>
                <w:tab w:val="left" w:pos="720"/>
              </w:tabs>
              <w:spacing w:before="20" w:after="20"/>
              <w:ind w:left="109"/>
              <w:rPr>
                <w:rFonts w:cs="Arial"/>
                <w:szCs w:val="18"/>
                <w:lang w:eastAsia="fr-CA"/>
              </w:rPr>
            </w:pPr>
            <w:r w:rsidRPr="00F3240A">
              <w:rPr>
                <w:rFonts w:cs="Arial"/>
                <w:szCs w:val="18"/>
                <w:lang w:eastAsia="fr-CA"/>
              </w:rPr>
              <w:t>System Use Gas</w:t>
            </w:r>
          </w:p>
        </w:tc>
        <w:tc>
          <w:tcPr>
            <w:tcW w:w="2626" w:type="pct"/>
            <w:tcBorders>
              <w:top w:val="single" w:sz="4" w:space="0" w:color="auto"/>
              <w:left w:val="single" w:sz="4" w:space="0" w:color="auto"/>
              <w:bottom w:val="single" w:sz="4" w:space="0" w:color="auto"/>
              <w:right w:val="single" w:sz="4" w:space="0" w:color="auto"/>
            </w:tcBorders>
            <w:vAlign w:val="center"/>
          </w:tcPr>
          <w:p w:rsidR="00F8089C" w:rsidRPr="00F3240A" w:rsidRDefault="00F8089C" w:rsidP="009B2914">
            <w:pPr>
              <w:keepNext/>
              <w:tabs>
                <w:tab w:val="left" w:pos="720"/>
              </w:tabs>
              <w:spacing w:before="20" w:after="20"/>
              <w:ind w:left="129"/>
              <w:rPr>
                <w:rFonts w:cs="Arial"/>
                <w:szCs w:val="18"/>
                <w:lang w:eastAsia="fr-CA"/>
              </w:rPr>
            </w:pPr>
          </w:p>
        </w:tc>
      </w:tr>
      <w:tr w:rsidR="00F8089C" w:rsidRPr="00F3240A" w:rsidTr="00ED7106">
        <w:trPr>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F8089C" w:rsidRPr="00F3240A" w:rsidRDefault="00F8089C" w:rsidP="009B2914">
            <w:pPr>
              <w:spacing w:before="20" w:after="20"/>
              <w:ind w:left="74" w:right="74"/>
              <w:jc w:val="center"/>
              <w:rPr>
                <w:rFonts w:cs="Arial"/>
                <w:szCs w:val="18"/>
                <w:lang w:eastAsia="fr-CA"/>
              </w:rPr>
            </w:pPr>
            <w:r w:rsidRPr="00F3240A">
              <w:rPr>
                <w:rFonts w:cs="Arial"/>
                <w:szCs w:val="18"/>
                <w:lang w:eastAsia="fr-CA"/>
              </w:rPr>
              <w:t>6</w:t>
            </w:r>
          </w:p>
        </w:tc>
        <w:tc>
          <w:tcPr>
            <w:tcW w:w="1818" w:type="pct"/>
            <w:tcBorders>
              <w:top w:val="single" w:sz="4" w:space="0" w:color="auto"/>
              <w:left w:val="single" w:sz="4" w:space="0" w:color="auto"/>
              <w:bottom w:val="single" w:sz="4" w:space="0" w:color="auto"/>
              <w:right w:val="single" w:sz="4" w:space="0" w:color="auto"/>
            </w:tcBorders>
            <w:vAlign w:val="center"/>
          </w:tcPr>
          <w:p w:rsidR="00F8089C" w:rsidRPr="00F3240A" w:rsidRDefault="00F8089C" w:rsidP="009B2914">
            <w:pPr>
              <w:keepNext/>
              <w:tabs>
                <w:tab w:val="left" w:pos="720"/>
              </w:tabs>
              <w:spacing w:before="20" w:after="20"/>
              <w:ind w:left="109"/>
              <w:rPr>
                <w:rFonts w:cs="Arial"/>
                <w:szCs w:val="18"/>
                <w:lang w:eastAsia="fr-CA"/>
              </w:rPr>
            </w:pPr>
            <w:r w:rsidRPr="00F3240A">
              <w:rPr>
                <w:rFonts w:cs="Arial"/>
                <w:szCs w:val="18"/>
                <w:lang w:eastAsia="fr-CA"/>
              </w:rPr>
              <w:t>Hourly Limitations</w:t>
            </w:r>
          </w:p>
        </w:tc>
        <w:tc>
          <w:tcPr>
            <w:tcW w:w="2626" w:type="pct"/>
            <w:tcBorders>
              <w:top w:val="single" w:sz="4" w:space="0" w:color="auto"/>
              <w:left w:val="single" w:sz="4" w:space="0" w:color="auto"/>
              <w:bottom w:val="single" w:sz="4" w:space="0" w:color="auto"/>
              <w:right w:val="single" w:sz="4" w:space="0" w:color="auto"/>
            </w:tcBorders>
            <w:vAlign w:val="center"/>
          </w:tcPr>
          <w:p w:rsidR="00F8089C" w:rsidRPr="00F3240A" w:rsidRDefault="00F8089C" w:rsidP="009B2914">
            <w:pPr>
              <w:keepNext/>
              <w:tabs>
                <w:tab w:val="left" w:pos="720"/>
              </w:tabs>
              <w:spacing w:before="20" w:after="20"/>
              <w:ind w:left="129"/>
              <w:rPr>
                <w:rFonts w:cs="Arial"/>
                <w:szCs w:val="18"/>
                <w:lang w:eastAsia="fr-CA"/>
              </w:rPr>
            </w:pPr>
          </w:p>
        </w:tc>
      </w:tr>
      <w:tr w:rsidR="00F8089C" w:rsidRPr="00F3240A" w:rsidTr="00ED7106">
        <w:trPr>
          <w:cnfStyle w:val="000000010000" w:firstRow="0" w:lastRow="0" w:firstColumn="0" w:lastColumn="0" w:oddVBand="0" w:evenVBand="0" w:oddHBand="0" w:evenHBand="1" w:firstRowFirstColumn="0" w:firstRowLastColumn="0" w:lastRowFirstColumn="0" w:lastRowLastColumn="0"/>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F8089C" w:rsidRPr="00F3240A" w:rsidRDefault="00F8089C" w:rsidP="009B2914">
            <w:pPr>
              <w:spacing w:before="20" w:after="20"/>
              <w:ind w:left="74" w:right="74"/>
              <w:jc w:val="center"/>
              <w:rPr>
                <w:rFonts w:cs="Arial"/>
                <w:szCs w:val="18"/>
                <w:lang w:eastAsia="fr-CA"/>
              </w:rPr>
            </w:pPr>
            <w:r w:rsidRPr="00F3240A">
              <w:rPr>
                <w:rFonts w:cs="Arial"/>
                <w:szCs w:val="18"/>
                <w:lang w:eastAsia="fr-CA"/>
              </w:rPr>
              <w:t>7</w:t>
            </w:r>
          </w:p>
        </w:tc>
        <w:tc>
          <w:tcPr>
            <w:tcW w:w="1818" w:type="pct"/>
            <w:tcBorders>
              <w:top w:val="single" w:sz="4" w:space="0" w:color="auto"/>
              <w:left w:val="single" w:sz="4" w:space="0" w:color="auto"/>
              <w:bottom w:val="single" w:sz="4" w:space="0" w:color="auto"/>
              <w:right w:val="single" w:sz="4" w:space="0" w:color="auto"/>
            </w:tcBorders>
            <w:vAlign w:val="center"/>
          </w:tcPr>
          <w:p w:rsidR="00F8089C" w:rsidRPr="00F3240A" w:rsidRDefault="00F8089C" w:rsidP="009B2914">
            <w:pPr>
              <w:keepNext/>
              <w:tabs>
                <w:tab w:val="left" w:pos="720"/>
              </w:tabs>
              <w:spacing w:before="20" w:after="20"/>
              <w:ind w:left="109"/>
              <w:rPr>
                <w:rFonts w:cs="Arial"/>
                <w:szCs w:val="18"/>
                <w:lang w:eastAsia="fr-CA"/>
              </w:rPr>
            </w:pPr>
            <w:r w:rsidRPr="00F3240A">
              <w:rPr>
                <w:rFonts w:cs="Arial"/>
                <w:szCs w:val="18"/>
                <w:lang w:eastAsia="fr-CA"/>
              </w:rPr>
              <w:t>Curtailment</w:t>
            </w:r>
          </w:p>
        </w:tc>
        <w:tc>
          <w:tcPr>
            <w:tcW w:w="2626" w:type="pct"/>
            <w:tcBorders>
              <w:top w:val="single" w:sz="4" w:space="0" w:color="auto"/>
              <w:left w:val="single" w:sz="4" w:space="0" w:color="auto"/>
              <w:bottom w:val="single" w:sz="4" w:space="0" w:color="auto"/>
              <w:right w:val="single" w:sz="4" w:space="0" w:color="auto"/>
            </w:tcBorders>
            <w:vAlign w:val="center"/>
          </w:tcPr>
          <w:p w:rsidR="00F8089C" w:rsidRPr="00F3240A" w:rsidRDefault="00F8089C" w:rsidP="009B2914">
            <w:pPr>
              <w:keepNext/>
              <w:tabs>
                <w:tab w:val="left" w:pos="720"/>
              </w:tabs>
              <w:spacing w:before="20" w:after="20"/>
              <w:ind w:left="129"/>
              <w:rPr>
                <w:rFonts w:cs="Arial"/>
                <w:szCs w:val="18"/>
                <w:lang w:eastAsia="fr-CA"/>
              </w:rPr>
            </w:pPr>
          </w:p>
        </w:tc>
      </w:tr>
      <w:tr w:rsidR="009B2914" w:rsidRPr="00F3240A" w:rsidTr="00ED7106">
        <w:trPr>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F8089C" w:rsidRPr="00F3240A" w:rsidRDefault="00F8089C" w:rsidP="009B2914">
            <w:pPr>
              <w:spacing w:before="20" w:after="20"/>
              <w:ind w:left="74" w:right="74"/>
              <w:jc w:val="center"/>
              <w:rPr>
                <w:rFonts w:cs="Arial"/>
                <w:szCs w:val="18"/>
                <w:lang w:eastAsia="fr-CA"/>
              </w:rPr>
            </w:pPr>
            <w:r w:rsidRPr="00F3240A">
              <w:rPr>
                <w:rFonts w:cs="Arial"/>
                <w:szCs w:val="18"/>
                <w:lang w:eastAsia="fr-CA"/>
              </w:rPr>
              <w:t>8</w:t>
            </w:r>
          </w:p>
        </w:tc>
        <w:tc>
          <w:tcPr>
            <w:tcW w:w="1818" w:type="pct"/>
            <w:tcBorders>
              <w:top w:val="single" w:sz="4" w:space="0" w:color="auto"/>
              <w:left w:val="single" w:sz="4" w:space="0" w:color="auto"/>
              <w:bottom w:val="single" w:sz="4" w:space="0" w:color="auto"/>
              <w:right w:val="single" w:sz="4" w:space="0" w:color="auto"/>
            </w:tcBorders>
            <w:vAlign w:val="center"/>
          </w:tcPr>
          <w:p w:rsidR="00F8089C" w:rsidRPr="00F3240A" w:rsidRDefault="00F8089C" w:rsidP="009B2914">
            <w:pPr>
              <w:keepNext/>
              <w:tabs>
                <w:tab w:val="left" w:pos="720"/>
              </w:tabs>
              <w:spacing w:before="20" w:after="20"/>
              <w:ind w:left="109"/>
              <w:rPr>
                <w:rFonts w:cs="Arial"/>
                <w:szCs w:val="18"/>
                <w:lang w:eastAsia="fr-CA"/>
              </w:rPr>
            </w:pPr>
            <w:r w:rsidRPr="00F3240A">
              <w:rPr>
                <w:rFonts w:cs="Arial"/>
                <w:szCs w:val="18"/>
                <w:lang w:eastAsia="fr-CA"/>
              </w:rPr>
              <w:t>Park Account</w:t>
            </w:r>
          </w:p>
        </w:tc>
        <w:tc>
          <w:tcPr>
            <w:tcW w:w="2626" w:type="pct"/>
            <w:tcBorders>
              <w:top w:val="single" w:sz="4" w:space="0" w:color="auto"/>
              <w:left w:val="single" w:sz="4" w:space="0" w:color="auto"/>
              <w:bottom w:val="single" w:sz="4" w:space="0" w:color="auto"/>
              <w:right w:val="single" w:sz="4" w:space="0" w:color="auto"/>
            </w:tcBorders>
            <w:vAlign w:val="center"/>
          </w:tcPr>
          <w:p w:rsidR="00F8089C" w:rsidRPr="00F3240A" w:rsidRDefault="00F8089C" w:rsidP="009B2914">
            <w:pPr>
              <w:keepNext/>
              <w:tabs>
                <w:tab w:val="left" w:pos="720"/>
              </w:tabs>
              <w:spacing w:before="20" w:after="20"/>
              <w:ind w:left="129"/>
              <w:rPr>
                <w:rFonts w:cs="Arial"/>
                <w:szCs w:val="18"/>
                <w:lang w:eastAsia="fr-CA"/>
              </w:rPr>
            </w:pPr>
          </w:p>
        </w:tc>
      </w:tr>
      <w:tr w:rsidR="009B2914" w:rsidRPr="00F3240A" w:rsidTr="00ED7106">
        <w:trPr>
          <w:cnfStyle w:val="000000010000" w:firstRow="0" w:lastRow="0" w:firstColumn="0" w:lastColumn="0" w:oddVBand="0" w:evenVBand="0" w:oddHBand="0" w:evenHBand="1" w:firstRowFirstColumn="0" w:firstRowLastColumn="0" w:lastRowFirstColumn="0" w:lastRowLastColumn="0"/>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F8089C" w:rsidRPr="00F3240A" w:rsidRDefault="00F8089C" w:rsidP="009B2914">
            <w:pPr>
              <w:spacing w:before="20" w:after="20"/>
              <w:ind w:left="74" w:right="74"/>
              <w:jc w:val="center"/>
              <w:rPr>
                <w:rFonts w:cs="Arial"/>
                <w:szCs w:val="18"/>
                <w:lang w:eastAsia="fr-CA"/>
              </w:rPr>
            </w:pPr>
            <w:r w:rsidRPr="00F3240A">
              <w:rPr>
                <w:rFonts w:cs="Arial"/>
                <w:szCs w:val="18"/>
                <w:lang w:eastAsia="fr-CA"/>
              </w:rPr>
              <w:t>9</w:t>
            </w:r>
          </w:p>
        </w:tc>
        <w:tc>
          <w:tcPr>
            <w:tcW w:w="1818" w:type="pct"/>
            <w:tcBorders>
              <w:top w:val="single" w:sz="4" w:space="0" w:color="auto"/>
              <w:left w:val="single" w:sz="4" w:space="0" w:color="auto"/>
              <w:bottom w:val="single" w:sz="4" w:space="0" w:color="auto"/>
              <w:right w:val="single" w:sz="4" w:space="0" w:color="auto"/>
            </w:tcBorders>
            <w:vAlign w:val="center"/>
          </w:tcPr>
          <w:p w:rsidR="00F8089C" w:rsidRPr="00F3240A" w:rsidRDefault="00F8089C" w:rsidP="009B2914">
            <w:pPr>
              <w:keepNext/>
              <w:tabs>
                <w:tab w:val="left" w:pos="720"/>
              </w:tabs>
              <w:spacing w:before="20" w:after="20"/>
              <w:ind w:left="109"/>
              <w:rPr>
                <w:rFonts w:cs="Arial"/>
                <w:szCs w:val="18"/>
                <w:lang w:eastAsia="fr-CA"/>
              </w:rPr>
            </w:pPr>
            <w:r w:rsidRPr="00F3240A">
              <w:rPr>
                <w:rFonts w:cs="Arial"/>
                <w:szCs w:val="18"/>
                <w:lang w:eastAsia="fr-CA"/>
              </w:rPr>
              <w:t>Maintenance</w:t>
            </w:r>
          </w:p>
        </w:tc>
        <w:tc>
          <w:tcPr>
            <w:tcW w:w="2626" w:type="pct"/>
            <w:tcBorders>
              <w:top w:val="single" w:sz="4" w:space="0" w:color="auto"/>
              <w:left w:val="single" w:sz="4" w:space="0" w:color="auto"/>
              <w:bottom w:val="single" w:sz="4" w:space="0" w:color="auto"/>
              <w:right w:val="single" w:sz="4" w:space="0" w:color="auto"/>
            </w:tcBorders>
            <w:vAlign w:val="center"/>
          </w:tcPr>
          <w:p w:rsidR="00F8089C" w:rsidRPr="00F3240A" w:rsidRDefault="00F8089C" w:rsidP="009B2914">
            <w:pPr>
              <w:keepNext/>
              <w:tabs>
                <w:tab w:val="left" w:pos="720"/>
              </w:tabs>
              <w:spacing w:before="20" w:after="20"/>
              <w:ind w:left="129"/>
              <w:rPr>
                <w:rFonts w:cs="Arial"/>
                <w:szCs w:val="18"/>
                <w:lang w:eastAsia="fr-CA"/>
              </w:rPr>
            </w:pPr>
          </w:p>
        </w:tc>
      </w:tr>
      <w:tr w:rsidR="009B2914" w:rsidRPr="00F3240A" w:rsidTr="00ED7106">
        <w:trPr>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F8089C" w:rsidRPr="00F3240A" w:rsidRDefault="00F8089C" w:rsidP="009B2914">
            <w:pPr>
              <w:keepNext/>
              <w:tabs>
                <w:tab w:val="left" w:pos="720"/>
              </w:tabs>
              <w:spacing w:before="20" w:after="20"/>
              <w:ind w:left="109"/>
              <w:jc w:val="center"/>
              <w:rPr>
                <w:rFonts w:cs="Arial"/>
                <w:szCs w:val="18"/>
                <w:lang w:eastAsia="fr-CA"/>
              </w:rPr>
            </w:pPr>
            <w:r w:rsidRPr="00F3240A">
              <w:rPr>
                <w:rFonts w:cs="Arial"/>
                <w:szCs w:val="18"/>
                <w:lang w:eastAsia="fr-CA"/>
              </w:rPr>
              <w:t>10</w:t>
            </w:r>
          </w:p>
        </w:tc>
        <w:tc>
          <w:tcPr>
            <w:tcW w:w="1818" w:type="pct"/>
            <w:tcBorders>
              <w:top w:val="single" w:sz="4" w:space="0" w:color="auto"/>
              <w:left w:val="single" w:sz="4" w:space="0" w:color="auto"/>
              <w:bottom w:val="single" w:sz="4" w:space="0" w:color="auto"/>
              <w:right w:val="single" w:sz="4" w:space="0" w:color="auto"/>
            </w:tcBorders>
            <w:vAlign w:val="center"/>
          </w:tcPr>
          <w:p w:rsidR="00F8089C" w:rsidRPr="00F3240A" w:rsidRDefault="00F8089C" w:rsidP="009B2914">
            <w:pPr>
              <w:keepNext/>
              <w:tabs>
                <w:tab w:val="left" w:pos="720"/>
              </w:tabs>
              <w:spacing w:before="20" w:after="20"/>
              <w:ind w:left="109"/>
              <w:rPr>
                <w:rFonts w:cs="Arial"/>
                <w:szCs w:val="18"/>
                <w:lang w:eastAsia="fr-CA"/>
              </w:rPr>
            </w:pPr>
            <w:r w:rsidRPr="00F3240A">
              <w:rPr>
                <w:rFonts w:cs="Arial"/>
                <w:szCs w:val="18"/>
                <w:lang w:eastAsia="fr-CA"/>
              </w:rPr>
              <w:t>Gas Quality</w:t>
            </w:r>
          </w:p>
        </w:tc>
        <w:tc>
          <w:tcPr>
            <w:tcW w:w="2626" w:type="pct"/>
            <w:tcBorders>
              <w:top w:val="single" w:sz="4" w:space="0" w:color="auto"/>
              <w:left w:val="single" w:sz="4" w:space="0" w:color="auto"/>
              <w:bottom w:val="single" w:sz="4" w:space="0" w:color="auto"/>
              <w:right w:val="single" w:sz="4" w:space="0" w:color="auto"/>
            </w:tcBorders>
            <w:vAlign w:val="center"/>
          </w:tcPr>
          <w:p w:rsidR="00F8089C" w:rsidRPr="00F3240A" w:rsidRDefault="00F8089C" w:rsidP="009B2914">
            <w:pPr>
              <w:keepNext/>
              <w:tabs>
                <w:tab w:val="left" w:pos="720"/>
              </w:tabs>
              <w:spacing w:before="20" w:after="20"/>
              <w:ind w:left="129"/>
              <w:rPr>
                <w:rFonts w:cs="Arial"/>
                <w:szCs w:val="18"/>
                <w:lang w:eastAsia="fr-CA"/>
              </w:rPr>
            </w:pPr>
          </w:p>
        </w:tc>
      </w:tr>
      <w:tr w:rsidR="00F8089C" w:rsidRPr="00F3240A" w:rsidTr="00ED7106">
        <w:trPr>
          <w:cnfStyle w:val="000000010000" w:firstRow="0" w:lastRow="0" w:firstColumn="0" w:lastColumn="0" w:oddVBand="0" w:evenVBand="0" w:oddHBand="0" w:evenHBand="1" w:firstRowFirstColumn="0" w:firstRowLastColumn="0" w:lastRowFirstColumn="0" w:lastRowLastColumn="0"/>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F8089C" w:rsidRPr="00F3240A" w:rsidRDefault="00F8089C" w:rsidP="009B2914">
            <w:pPr>
              <w:spacing w:before="20" w:after="20"/>
              <w:ind w:left="74" w:right="74"/>
              <w:jc w:val="center"/>
              <w:rPr>
                <w:rFonts w:cs="Arial"/>
                <w:szCs w:val="18"/>
                <w:lang w:eastAsia="fr-CA"/>
              </w:rPr>
            </w:pPr>
            <w:r w:rsidRPr="00F3240A">
              <w:rPr>
                <w:rFonts w:cs="Arial"/>
                <w:szCs w:val="18"/>
                <w:lang w:eastAsia="fr-CA"/>
              </w:rPr>
              <w:t>11</w:t>
            </w:r>
          </w:p>
        </w:tc>
        <w:tc>
          <w:tcPr>
            <w:tcW w:w="1818" w:type="pct"/>
            <w:tcBorders>
              <w:top w:val="single" w:sz="4" w:space="0" w:color="auto"/>
              <w:left w:val="single" w:sz="4" w:space="0" w:color="auto"/>
              <w:bottom w:val="single" w:sz="4" w:space="0" w:color="auto"/>
              <w:right w:val="single" w:sz="4" w:space="0" w:color="auto"/>
            </w:tcBorders>
            <w:vAlign w:val="center"/>
          </w:tcPr>
          <w:p w:rsidR="00F8089C" w:rsidRPr="00F3240A" w:rsidRDefault="00F8089C" w:rsidP="009B2914">
            <w:pPr>
              <w:keepNext/>
              <w:tabs>
                <w:tab w:val="left" w:pos="720"/>
              </w:tabs>
              <w:spacing w:before="20" w:after="20"/>
              <w:ind w:left="109"/>
              <w:rPr>
                <w:rFonts w:cs="Arial"/>
                <w:szCs w:val="18"/>
                <w:lang w:eastAsia="fr-CA"/>
              </w:rPr>
            </w:pPr>
            <w:r w:rsidRPr="00F3240A">
              <w:rPr>
                <w:rFonts w:cs="Arial"/>
                <w:szCs w:val="18"/>
                <w:lang w:eastAsia="fr-CA"/>
              </w:rPr>
              <w:t>Pressure and Temperature</w:t>
            </w:r>
          </w:p>
        </w:tc>
        <w:tc>
          <w:tcPr>
            <w:tcW w:w="2626" w:type="pct"/>
            <w:tcBorders>
              <w:top w:val="single" w:sz="4" w:space="0" w:color="auto"/>
              <w:left w:val="single" w:sz="4" w:space="0" w:color="auto"/>
              <w:bottom w:val="single" w:sz="4" w:space="0" w:color="auto"/>
              <w:right w:val="single" w:sz="4" w:space="0" w:color="auto"/>
            </w:tcBorders>
            <w:vAlign w:val="center"/>
          </w:tcPr>
          <w:p w:rsidR="00F8089C" w:rsidRPr="00F3240A" w:rsidRDefault="00F8089C" w:rsidP="009B2914">
            <w:pPr>
              <w:keepNext/>
              <w:tabs>
                <w:tab w:val="left" w:pos="720"/>
              </w:tabs>
              <w:spacing w:before="20" w:after="20"/>
              <w:ind w:left="129"/>
              <w:rPr>
                <w:rFonts w:cs="Arial"/>
                <w:szCs w:val="18"/>
                <w:lang w:eastAsia="fr-CA"/>
              </w:rPr>
            </w:pPr>
          </w:p>
        </w:tc>
      </w:tr>
      <w:tr w:rsidR="00F8089C" w:rsidRPr="00F3240A" w:rsidTr="00ED7106">
        <w:trPr>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F8089C" w:rsidRPr="00F3240A" w:rsidRDefault="00F8089C" w:rsidP="009B2914">
            <w:pPr>
              <w:spacing w:before="20" w:after="20"/>
              <w:ind w:left="74" w:right="74"/>
              <w:jc w:val="center"/>
              <w:rPr>
                <w:rFonts w:cs="Arial"/>
                <w:szCs w:val="18"/>
                <w:lang w:eastAsia="fr-CA"/>
              </w:rPr>
            </w:pPr>
            <w:r w:rsidRPr="00F3240A">
              <w:rPr>
                <w:rFonts w:cs="Arial"/>
                <w:szCs w:val="18"/>
                <w:lang w:eastAsia="fr-CA"/>
              </w:rPr>
              <w:t>12</w:t>
            </w:r>
          </w:p>
        </w:tc>
        <w:tc>
          <w:tcPr>
            <w:tcW w:w="1818" w:type="pct"/>
            <w:tcBorders>
              <w:top w:val="single" w:sz="4" w:space="0" w:color="auto"/>
              <w:left w:val="single" w:sz="4" w:space="0" w:color="auto"/>
              <w:bottom w:val="single" w:sz="4" w:space="0" w:color="auto"/>
              <w:right w:val="single" w:sz="4" w:space="0" w:color="auto"/>
            </w:tcBorders>
            <w:vAlign w:val="center"/>
          </w:tcPr>
          <w:p w:rsidR="00F8089C" w:rsidRPr="00F3240A" w:rsidRDefault="00F8089C" w:rsidP="009B2914">
            <w:pPr>
              <w:keepNext/>
              <w:tabs>
                <w:tab w:val="left" w:pos="720"/>
              </w:tabs>
              <w:spacing w:before="20" w:after="20"/>
              <w:ind w:left="109"/>
              <w:rPr>
                <w:rFonts w:cs="Arial"/>
                <w:szCs w:val="18"/>
                <w:lang w:eastAsia="fr-CA"/>
              </w:rPr>
            </w:pPr>
            <w:r w:rsidRPr="00F3240A">
              <w:rPr>
                <w:rFonts w:cs="Arial"/>
                <w:szCs w:val="18"/>
                <w:lang w:eastAsia="fr-CA"/>
              </w:rPr>
              <w:t>Imbalance</w:t>
            </w:r>
          </w:p>
        </w:tc>
        <w:tc>
          <w:tcPr>
            <w:tcW w:w="2626" w:type="pct"/>
            <w:tcBorders>
              <w:top w:val="single" w:sz="4" w:space="0" w:color="auto"/>
              <w:left w:val="single" w:sz="4" w:space="0" w:color="auto"/>
              <w:bottom w:val="single" w:sz="4" w:space="0" w:color="auto"/>
              <w:right w:val="single" w:sz="4" w:space="0" w:color="auto"/>
            </w:tcBorders>
            <w:vAlign w:val="center"/>
          </w:tcPr>
          <w:p w:rsidR="00F8089C" w:rsidRPr="00F3240A" w:rsidRDefault="00F8089C" w:rsidP="009B2914">
            <w:pPr>
              <w:keepNext/>
              <w:tabs>
                <w:tab w:val="left" w:pos="720"/>
              </w:tabs>
              <w:spacing w:before="20" w:after="20"/>
              <w:ind w:left="129"/>
              <w:rPr>
                <w:rFonts w:cs="Arial"/>
                <w:szCs w:val="18"/>
                <w:lang w:eastAsia="fr-CA"/>
              </w:rPr>
            </w:pPr>
          </w:p>
        </w:tc>
      </w:tr>
      <w:tr w:rsidR="00F8089C" w:rsidRPr="00F3240A" w:rsidTr="00ED7106">
        <w:trPr>
          <w:cnfStyle w:val="000000010000" w:firstRow="0" w:lastRow="0" w:firstColumn="0" w:lastColumn="0" w:oddVBand="0" w:evenVBand="0" w:oddHBand="0" w:evenHBand="1" w:firstRowFirstColumn="0" w:firstRowLastColumn="0" w:lastRowFirstColumn="0" w:lastRowLastColumn="0"/>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F8089C" w:rsidRPr="00F3240A" w:rsidRDefault="00F8089C" w:rsidP="009B2914">
            <w:pPr>
              <w:spacing w:before="20" w:after="20"/>
              <w:ind w:left="74" w:right="74"/>
              <w:jc w:val="center"/>
              <w:rPr>
                <w:rFonts w:cs="Arial"/>
                <w:szCs w:val="18"/>
                <w:lang w:eastAsia="fr-CA"/>
              </w:rPr>
            </w:pPr>
            <w:r w:rsidRPr="00F3240A">
              <w:rPr>
                <w:rFonts w:cs="Arial"/>
                <w:szCs w:val="18"/>
                <w:lang w:eastAsia="fr-CA"/>
              </w:rPr>
              <w:t>13</w:t>
            </w:r>
          </w:p>
        </w:tc>
        <w:tc>
          <w:tcPr>
            <w:tcW w:w="1818" w:type="pct"/>
            <w:tcBorders>
              <w:top w:val="single" w:sz="4" w:space="0" w:color="auto"/>
              <w:left w:val="single" w:sz="4" w:space="0" w:color="auto"/>
              <w:bottom w:val="single" w:sz="4" w:space="0" w:color="auto"/>
              <w:right w:val="single" w:sz="4" w:space="0" w:color="auto"/>
            </w:tcBorders>
            <w:vAlign w:val="center"/>
          </w:tcPr>
          <w:p w:rsidR="00F8089C" w:rsidRPr="00F3240A" w:rsidRDefault="00F8089C" w:rsidP="009B2914">
            <w:pPr>
              <w:keepNext/>
              <w:tabs>
                <w:tab w:val="left" w:pos="720"/>
              </w:tabs>
              <w:spacing w:before="20" w:after="20"/>
              <w:ind w:left="109"/>
              <w:rPr>
                <w:rFonts w:cs="Arial"/>
                <w:szCs w:val="18"/>
                <w:lang w:eastAsia="fr-CA"/>
              </w:rPr>
            </w:pPr>
            <w:r w:rsidRPr="00F3240A">
              <w:rPr>
                <w:rFonts w:cs="Arial"/>
                <w:szCs w:val="18"/>
                <w:lang w:eastAsia="fr-CA"/>
              </w:rPr>
              <w:t>Unauthorised Overrun</w:t>
            </w:r>
          </w:p>
        </w:tc>
        <w:tc>
          <w:tcPr>
            <w:tcW w:w="2626" w:type="pct"/>
            <w:tcBorders>
              <w:top w:val="single" w:sz="4" w:space="0" w:color="auto"/>
              <w:left w:val="single" w:sz="4" w:space="0" w:color="auto"/>
              <w:bottom w:val="single" w:sz="4" w:space="0" w:color="auto"/>
              <w:right w:val="single" w:sz="4" w:space="0" w:color="auto"/>
            </w:tcBorders>
            <w:vAlign w:val="center"/>
          </w:tcPr>
          <w:p w:rsidR="00F8089C" w:rsidRPr="00F3240A" w:rsidRDefault="00F8089C" w:rsidP="009B2914">
            <w:pPr>
              <w:keepNext/>
              <w:tabs>
                <w:tab w:val="left" w:pos="720"/>
              </w:tabs>
              <w:spacing w:before="20" w:after="20"/>
              <w:ind w:left="129"/>
              <w:rPr>
                <w:rFonts w:cs="Arial"/>
                <w:szCs w:val="18"/>
                <w:lang w:eastAsia="fr-CA"/>
              </w:rPr>
            </w:pPr>
          </w:p>
        </w:tc>
      </w:tr>
      <w:tr w:rsidR="00F8089C" w:rsidRPr="00F3240A" w:rsidTr="00ED7106">
        <w:trPr>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F8089C" w:rsidRPr="00F3240A" w:rsidRDefault="00F8089C" w:rsidP="009B2914">
            <w:pPr>
              <w:spacing w:before="20" w:after="20"/>
              <w:ind w:left="74" w:right="74"/>
              <w:jc w:val="center"/>
              <w:rPr>
                <w:rFonts w:cs="Arial"/>
                <w:szCs w:val="18"/>
                <w:lang w:eastAsia="fr-CA"/>
              </w:rPr>
            </w:pPr>
            <w:r w:rsidRPr="00F3240A">
              <w:rPr>
                <w:rFonts w:cs="Arial"/>
                <w:szCs w:val="18"/>
                <w:lang w:eastAsia="fr-CA"/>
              </w:rPr>
              <w:t>14</w:t>
            </w:r>
          </w:p>
        </w:tc>
        <w:tc>
          <w:tcPr>
            <w:tcW w:w="1818" w:type="pct"/>
            <w:tcBorders>
              <w:top w:val="single" w:sz="4" w:space="0" w:color="auto"/>
              <w:left w:val="single" w:sz="4" w:space="0" w:color="auto"/>
              <w:bottom w:val="single" w:sz="4" w:space="0" w:color="auto"/>
              <w:right w:val="single" w:sz="4" w:space="0" w:color="auto"/>
            </w:tcBorders>
            <w:vAlign w:val="center"/>
          </w:tcPr>
          <w:p w:rsidR="00F8089C" w:rsidRPr="00F3240A" w:rsidRDefault="00F8089C" w:rsidP="009B2914">
            <w:pPr>
              <w:keepNext/>
              <w:tabs>
                <w:tab w:val="left" w:pos="720"/>
              </w:tabs>
              <w:spacing w:before="20" w:after="20"/>
              <w:ind w:left="109"/>
              <w:rPr>
                <w:rFonts w:cs="Arial"/>
                <w:szCs w:val="18"/>
                <w:lang w:eastAsia="fr-CA"/>
              </w:rPr>
            </w:pPr>
            <w:r w:rsidRPr="00F3240A">
              <w:rPr>
                <w:rFonts w:cs="Arial"/>
                <w:szCs w:val="18"/>
                <w:lang w:eastAsia="fr-CA"/>
              </w:rPr>
              <w:t>Use of Delivery Points and Receipt Points</w:t>
            </w:r>
          </w:p>
        </w:tc>
        <w:tc>
          <w:tcPr>
            <w:tcW w:w="2626" w:type="pct"/>
            <w:tcBorders>
              <w:top w:val="single" w:sz="4" w:space="0" w:color="auto"/>
              <w:left w:val="single" w:sz="4" w:space="0" w:color="auto"/>
              <w:bottom w:val="single" w:sz="4" w:space="0" w:color="auto"/>
              <w:right w:val="single" w:sz="4" w:space="0" w:color="auto"/>
            </w:tcBorders>
            <w:vAlign w:val="center"/>
          </w:tcPr>
          <w:p w:rsidR="00F8089C" w:rsidRPr="00F3240A" w:rsidRDefault="00F8089C" w:rsidP="009B2914">
            <w:pPr>
              <w:keepNext/>
              <w:tabs>
                <w:tab w:val="left" w:pos="720"/>
              </w:tabs>
              <w:spacing w:before="20" w:after="20"/>
              <w:ind w:left="129"/>
              <w:rPr>
                <w:rFonts w:cs="Arial"/>
                <w:szCs w:val="18"/>
                <w:lang w:eastAsia="fr-CA"/>
              </w:rPr>
            </w:pPr>
          </w:p>
        </w:tc>
      </w:tr>
      <w:tr w:rsidR="00F8089C" w:rsidRPr="00F3240A" w:rsidTr="00ED7106">
        <w:trPr>
          <w:cnfStyle w:val="000000010000" w:firstRow="0" w:lastRow="0" w:firstColumn="0" w:lastColumn="0" w:oddVBand="0" w:evenVBand="0" w:oddHBand="0" w:evenHBand="1" w:firstRowFirstColumn="0" w:firstRowLastColumn="0" w:lastRowFirstColumn="0" w:lastRowLastColumn="0"/>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F8089C" w:rsidRPr="00F3240A" w:rsidRDefault="00F8089C" w:rsidP="009B2914">
            <w:pPr>
              <w:spacing w:before="20" w:after="20"/>
              <w:ind w:left="74" w:right="74"/>
              <w:jc w:val="center"/>
              <w:rPr>
                <w:rFonts w:cs="Arial"/>
                <w:szCs w:val="18"/>
                <w:lang w:eastAsia="fr-CA"/>
              </w:rPr>
            </w:pPr>
            <w:r w:rsidRPr="00F3240A">
              <w:rPr>
                <w:rFonts w:cs="Arial"/>
                <w:szCs w:val="18"/>
                <w:lang w:eastAsia="fr-CA"/>
              </w:rPr>
              <w:t>15</w:t>
            </w:r>
          </w:p>
        </w:tc>
        <w:tc>
          <w:tcPr>
            <w:tcW w:w="1818" w:type="pct"/>
            <w:tcBorders>
              <w:top w:val="single" w:sz="4" w:space="0" w:color="auto"/>
              <w:left w:val="single" w:sz="4" w:space="0" w:color="auto"/>
              <w:bottom w:val="single" w:sz="4" w:space="0" w:color="auto"/>
              <w:right w:val="single" w:sz="4" w:space="0" w:color="auto"/>
            </w:tcBorders>
            <w:vAlign w:val="center"/>
          </w:tcPr>
          <w:p w:rsidR="00F8089C" w:rsidRPr="00F3240A" w:rsidRDefault="00F8089C" w:rsidP="009B2914">
            <w:pPr>
              <w:keepNext/>
              <w:tabs>
                <w:tab w:val="left" w:pos="720"/>
              </w:tabs>
              <w:spacing w:before="20" w:after="20"/>
              <w:ind w:left="109"/>
              <w:rPr>
                <w:rFonts w:cs="Arial"/>
                <w:szCs w:val="18"/>
                <w:lang w:eastAsia="fr-CA"/>
              </w:rPr>
            </w:pPr>
            <w:r w:rsidRPr="00F3240A">
              <w:rPr>
                <w:rFonts w:cs="Arial"/>
                <w:szCs w:val="18"/>
                <w:lang w:eastAsia="fr-CA"/>
              </w:rPr>
              <w:t>Metering and Apportionment</w:t>
            </w:r>
          </w:p>
        </w:tc>
        <w:tc>
          <w:tcPr>
            <w:tcW w:w="2626" w:type="pct"/>
            <w:tcBorders>
              <w:top w:val="single" w:sz="4" w:space="0" w:color="auto"/>
              <w:left w:val="single" w:sz="4" w:space="0" w:color="auto"/>
              <w:bottom w:val="single" w:sz="4" w:space="0" w:color="auto"/>
              <w:right w:val="single" w:sz="4" w:space="0" w:color="auto"/>
            </w:tcBorders>
            <w:vAlign w:val="center"/>
          </w:tcPr>
          <w:p w:rsidR="00F8089C" w:rsidRPr="00F3240A" w:rsidRDefault="00F8089C" w:rsidP="009B2914">
            <w:pPr>
              <w:keepNext/>
              <w:tabs>
                <w:tab w:val="left" w:pos="720"/>
              </w:tabs>
              <w:spacing w:before="20" w:after="20"/>
              <w:ind w:left="129"/>
              <w:rPr>
                <w:rFonts w:cs="Arial"/>
                <w:szCs w:val="18"/>
                <w:lang w:eastAsia="fr-CA"/>
              </w:rPr>
            </w:pPr>
          </w:p>
        </w:tc>
      </w:tr>
      <w:tr w:rsidR="00F8089C" w:rsidRPr="00F3240A" w:rsidTr="00ED7106">
        <w:trPr>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F8089C" w:rsidRPr="00F3240A" w:rsidRDefault="0084248E" w:rsidP="009B2914">
            <w:pPr>
              <w:spacing w:before="20" w:after="20"/>
              <w:ind w:left="74" w:right="74"/>
              <w:jc w:val="center"/>
              <w:rPr>
                <w:rFonts w:cs="Arial"/>
                <w:szCs w:val="18"/>
                <w:lang w:eastAsia="fr-CA"/>
              </w:rPr>
            </w:pPr>
            <w:r w:rsidRPr="00F3240A">
              <w:rPr>
                <w:rFonts w:cs="Arial"/>
                <w:szCs w:val="18"/>
                <w:lang w:eastAsia="fr-CA"/>
              </w:rPr>
              <w:t>16</w:t>
            </w:r>
          </w:p>
        </w:tc>
        <w:tc>
          <w:tcPr>
            <w:tcW w:w="1818" w:type="pct"/>
            <w:tcBorders>
              <w:top w:val="single" w:sz="4" w:space="0" w:color="auto"/>
              <w:left w:val="single" w:sz="4" w:space="0" w:color="auto"/>
              <w:bottom w:val="single" w:sz="4" w:space="0" w:color="auto"/>
              <w:right w:val="single" w:sz="4" w:space="0" w:color="auto"/>
            </w:tcBorders>
            <w:vAlign w:val="center"/>
          </w:tcPr>
          <w:p w:rsidR="00F8089C" w:rsidRPr="00F3240A" w:rsidRDefault="00F8089C" w:rsidP="009B2914">
            <w:pPr>
              <w:keepNext/>
              <w:tabs>
                <w:tab w:val="left" w:pos="720"/>
              </w:tabs>
              <w:spacing w:before="20" w:after="20"/>
              <w:ind w:left="109"/>
              <w:rPr>
                <w:rFonts w:cs="Arial"/>
                <w:szCs w:val="18"/>
                <w:lang w:eastAsia="fr-CA"/>
              </w:rPr>
            </w:pPr>
            <w:r w:rsidRPr="00F3240A">
              <w:rPr>
                <w:rFonts w:cs="Arial"/>
                <w:szCs w:val="18"/>
                <w:lang w:eastAsia="fr-CA"/>
              </w:rPr>
              <w:t>Title, Risk, Responsibility and Co-ordination</w:t>
            </w:r>
          </w:p>
        </w:tc>
        <w:tc>
          <w:tcPr>
            <w:tcW w:w="2626" w:type="pct"/>
            <w:tcBorders>
              <w:top w:val="single" w:sz="4" w:space="0" w:color="auto"/>
              <w:left w:val="single" w:sz="4" w:space="0" w:color="auto"/>
              <w:bottom w:val="single" w:sz="4" w:space="0" w:color="auto"/>
              <w:right w:val="single" w:sz="4" w:space="0" w:color="auto"/>
            </w:tcBorders>
            <w:vAlign w:val="center"/>
          </w:tcPr>
          <w:p w:rsidR="00F8089C" w:rsidRPr="00F3240A" w:rsidRDefault="00F8089C" w:rsidP="009B2914">
            <w:pPr>
              <w:keepNext/>
              <w:tabs>
                <w:tab w:val="left" w:pos="720"/>
              </w:tabs>
              <w:spacing w:before="20" w:after="20"/>
              <w:ind w:left="129"/>
              <w:rPr>
                <w:rFonts w:cs="Arial"/>
                <w:szCs w:val="18"/>
                <w:lang w:eastAsia="fr-CA"/>
              </w:rPr>
            </w:pPr>
          </w:p>
        </w:tc>
      </w:tr>
      <w:tr w:rsidR="00F8089C" w:rsidRPr="00F3240A" w:rsidTr="00ED7106">
        <w:trPr>
          <w:cnfStyle w:val="000000010000" w:firstRow="0" w:lastRow="0" w:firstColumn="0" w:lastColumn="0" w:oddVBand="0" w:evenVBand="0" w:oddHBand="0" w:evenHBand="1" w:firstRowFirstColumn="0" w:firstRowLastColumn="0" w:lastRowFirstColumn="0" w:lastRowLastColumn="0"/>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F8089C" w:rsidRPr="00F3240A" w:rsidRDefault="0084248E" w:rsidP="009B2914">
            <w:pPr>
              <w:spacing w:before="20" w:after="20"/>
              <w:ind w:left="74" w:right="74"/>
              <w:jc w:val="center"/>
              <w:rPr>
                <w:rFonts w:cs="Arial"/>
                <w:szCs w:val="18"/>
                <w:lang w:eastAsia="fr-CA"/>
              </w:rPr>
            </w:pPr>
            <w:r w:rsidRPr="00F3240A">
              <w:rPr>
                <w:rFonts w:cs="Arial"/>
                <w:szCs w:val="18"/>
                <w:lang w:eastAsia="fr-CA"/>
              </w:rPr>
              <w:t>17</w:t>
            </w:r>
          </w:p>
        </w:tc>
        <w:tc>
          <w:tcPr>
            <w:tcW w:w="1818" w:type="pct"/>
            <w:tcBorders>
              <w:top w:val="single" w:sz="4" w:space="0" w:color="auto"/>
              <w:left w:val="single" w:sz="4" w:space="0" w:color="auto"/>
              <w:bottom w:val="single" w:sz="4" w:space="0" w:color="auto"/>
              <w:right w:val="single" w:sz="4" w:space="0" w:color="auto"/>
            </w:tcBorders>
            <w:vAlign w:val="center"/>
          </w:tcPr>
          <w:p w:rsidR="00F8089C" w:rsidRPr="00F3240A" w:rsidRDefault="0084248E" w:rsidP="009B2914">
            <w:pPr>
              <w:keepNext/>
              <w:tabs>
                <w:tab w:val="left" w:pos="720"/>
              </w:tabs>
              <w:spacing w:before="20" w:after="20"/>
              <w:ind w:left="109"/>
              <w:rPr>
                <w:rFonts w:cs="Arial"/>
                <w:szCs w:val="18"/>
                <w:lang w:eastAsia="fr-CA"/>
              </w:rPr>
            </w:pPr>
            <w:r w:rsidRPr="00F3240A">
              <w:rPr>
                <w:rFonts w:cs="Arial"/>
                <w:szCs w:val="18"/>
                <w:lang w:eastAsia="fr-CA"/>
              </w:rPr>
              <w:t>Liability</w:t>
            </w:r>
          </w:p>
        </w:tc>
        <w:tc>
          <w:tcPr>
            <w:tcW w:w="2626" w:type="pct"/>
            <w:tcBorders>
              <w:top w:val="single" w:sz="4" w:space="0" w:color="auto"/>
              <w:left w:val="single" w:sz="4" w:space="0" w:color="auto"/>
              <w:bottom w:val="single" w:sz="4" w:space="0" w:color="auto"/>
              <w:right w:val="single" w:sz="4" w:space="0" w:color="auto"/>
            </w:tcBorders>
            <w:vAlign w:val="center"/>
          </w:tcPr>
          <w:p w:rsidR="00F8089C" w:rsidRPr="00F3240A" w:rsidRDefault="00F8089C" w:rsidP="009B2914">
            <w:pPr>
              <w:keepNext/>
              <w:tabs>
                <w:tab w:val="left" w:pos="720"/>
              </w:tabs>
              <w:spacing w:before="20" w:after="20"/>
              <w:ind w:left="129"/>
              <w:rPr>
                <w:rFonts w:cs="Arial"/>
                <w:szCs w:val="18"/>
                <w:lang w:eastAsia="fr-CA"/>
              </w:rPr>
            </w:pPr>
          </w:p>
        </w:tc>
      </w:tr>
      <w:tr w:rsidR="00F8089C" w:rsidRPr="00F3240A" w:rsidTr="00ED7106">
        <w:trPr>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F8089C" w:rsidRPr="00F3240A" w:rsidRDefault="0084248E" w:rsidP="009B2914">
            <w:pPr>
              <w:spacing w:before="20" w:after="20"/>
              <w:ind w:left="74" w:right="74"/>
              <w:jc w:val="center"/>
              <w:rPr>
                <w:rFonts w:cs="Arial"/>
                <w:szCs w:val="18"/>
                <w:lang w:eastAsia="fr-CA"/>
              </w:rPr>
            </w:pPr>
            <w:r w:rsidRPr="00F3240A">
              <w:rPr>
                <w:rFonts w:cs="Arial"/>
                <w:szCs w:val="18"/>
                <w:lang w:eastAsia="fr-CA"/>
              </w:rPr>
              <w:t>18</w:t>
            </w:r>
          </w:p>
        </w:tc>
        <w:tc>
          <w:tcPr>
            <w:tcW w:w="1818" w:type="pct"/>
            <w:tcBorders>
              <w:top w:val="single" w:sz="4" w:space="0" w:color="auto"/>
              <w:left w:val="single" w:sz="4" w:space="0" w:color="auto"/>
              <w:bottom w:val="single" w:sz="4" w:space="0" w:color="auto"/>
              <w:right w:val="single" w:sz="4" w:space="0" w:color="auto"/>
            </w:tcBorders>
            <w:vAlign w:val="center"/>
          </w:tcPr>
          <w:p w:rsidR="00F8089C" w:rsidRPr="00F3240A" w:rsidRDefault="0084248E" w:rsidP="009B2914">
            <w:pPr>
              <w:keepNext/>
              <w:tabs>
                <w:tab w:val="left" w:pos="720"/>
              </w:tabs>
              <w:spacing w:before="20" w:after="20"/>
              <w:ind w:left="109"/>
              <w:rPr>
                <w:rFonts w:cs="Arial"/>
                <w:szCs w:val="18"/>
                <w:lang w:eastAsia="fr-CA"/>
              </w:rPr>
            </w:pPr>
            <w:r w:rsidRPr="00F3240A">
              <w:rPr>
                <w:rFonts w:cs="Arial"/>
                <w:szCs w:val="18"/>
                <w:lang w:eastAsia="fr-CA"/>
              </w:rPr>
              <w:t>Force Majeure Events</w:t>
            </w:r>
          </w:p>
        </w:tc>
        <w:tc>
          <w:tcPr>
            <w:tcW w:w="2626" w:type="pct"/>
            <w:tcBorders>
              <w:top w:val="single" w:sz="4" w:space="0" w:color="auto"/>
              <w:left w:val="single" w:sz="4" w:space="0" w:color="auto"/>
              <w:bottom w:val="single" w:sz="4" w:space="0" w:color="auto"/>
              <w:right w:val="single" w:sz="4" w:space="0" w:color="auto"/>
            </w:tcBorders>
            <w:vAlign w:val="center"/>
          </w:tcPr>
          <w:p w:rsidR="00F8089C" w:rsidRPr="00F3240A" w:rsidRDefault="00F8089C" w:rsidP="009B2914">
            <w:pPr>
              <w:keepNext/>
              <w:tabs>
                <w:tab w:val="left" w:pos="720"/>
              </w:tabs>
              <w:spacing w:before="20" w:after="20"/>
              <w:ind w:left="129"/>
              <w:rPr>
                <w:rFonts w:cs="Arial"/>
                <w:szCs w:val="18"/>
                <w:lang w:eastAsia="fr-CA"/>
              </w:rPr>
            </w:pPr>
          </w:p>
        </w:tc>
      </w:tr>
      <w:tr w:rsidR="00F8089C" w:rsidRPr="00F3240A" w:rsidTr="00ED7106">
        <w:trPr>
          <w:cnfStyle w:val="000000010000" w:firstRow="0" w:lastRow="0" w:firstColumn="0" w:lastColumn="0" w:oddVBand="0" w:evenVBand="0" w:oddHBand="0" w:evenHBand="1" w:firstRowFirstColumn="0" w:firstRowLastColumn="0" w:lastRowFirstColumn="0" w:lastRowLastColumn="0"/>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F8089C" w:rsidRPr="00F3240A" w:rsidRDefault="0084248E" w:rsidP="009B2914">
            <w:pPr>
              <w:spacing w:before="20" w:after="20"/>
              <w:ind w:left="74" w:right="74"/>
              <w:jc w:val="center"/>
              <w:rPr>
                <w:rFonts w:cs="Arial"/>
                <w:szCs w:val="18"/>
                <w:lang w:eastAsia="fr-CA"/>
              </w:rPr>
            </w:pPr>
            <w:r w:rsidRPr="00F3240A">
              <w:rPr>
                <w:rFonts w:cs="Arial"/>
                <w:szCs w:val="18"/>
                <w:lang w:eastAsia="fr-CA"/>
              </w:rPr>
              <w:t>19</w:t>
            </w:r>
          </w:p>
        </w:tc>
        <w:tc>
          <w:tcPr>
            <w:tcW w:w="1818" w:type="pct"/>
            <w:tcBorders>
              <w:top w:val="single" w:sz="4" w:space="0" w:color="auto"/>
              <w:left w:val="single" w:sz="4" w:space="0" w:color="auto"/>
              <w:bottom w:val="single" w:sz="4" w:space="0" w:color="auto"/>
              <w:right w:val="single" w:sz="4" w:space="0" w:color="auto"/>
            </w:tcBorders>
            <w:vAlign w:val="center"/>
          </w:tcPr>
          <w:p w:rsidR="00F8089C" w:rsidRPr="00F3240A" w:rsidRDefault="0084248E" w:rsidP="009B2914">
            <w:pPr>
              <w:keepNext/>
              <w:tabs>
                <w:tab w:val="left" w:pos="720"/>
              </w:tabs>
              <w:spacing w:before="20" w:after="20"/>
              <w:ind w:left="109"/>
              <w:rPr>
                <w:rFonts w:cs="Arial"/>
                <w:szCs w:val="18"/>
                <w:lang w:eastAsia="fr-CA"/>
              </w:rPr>
            </w:pPr>
            <w:r w:rsidRPr="00F3240A">
              <w:rPr>
                <w:rFonts w:cs="Arial"/>
                <w:szCs w:val="18"/>
                <w:lang w:eastAsia="fr-CA"/>
              </w:rPr>
              <w:t>Charges and Payment</w:t>
            </w:r>
          </w:p>
        </w:tc>
        <w:tc>
          <w:tcPr>
            <w:tcW w:w="2626" w:type="pct"/>
            <w:tcBorders>
              <w:top w:val="single" w:sz="4" w:space="0" w:color="auto"/>
              <w:left w:val="single" w:sz="4" w:space="0" w:color="auto"/>
              <w:bottom w:val="single" w:sz="4" w:space="0" w:color="auto"/>
              <w:right w:val="single" w:sz="4" w:space="0" w:color="auto"/>
            </w:tcBorders>
            <w:vAlign w:val="center"/>
          </w:tcPr>
          <w:p w:rsidR="00F8089C" w:rsidRPr="00F3240A" w:rsidRDefault="00F8089C" w:rsidP="009B2914">
            <w:pPr>
              <w:keepNext/>
              <w:tabs>
                <w:tab w:val="left" w:pos="720"/>
              </w:tabs>
              <w:spacing w:before="20" w:after="20"/>
              <w:ind w:left="129"/>
              <w:rPr>
                <w:rFonts w:cs="Arial"/>
                <w:szCs w:val="18"/>
                <w:lang w:eastAsia="fr-CA"/>
              </w:rPr>
            </w:pPr>
          </w:p>
        </w:tc>
      </w:tr>
      <w:tr w:rsidR="0084248E" w:rsidRPr="00F3240A" w:rsidTr="00ED7106">
        <w:trPr>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spacing w:before="20" w:after="20"/>
              <w:ind w:left="74" w:right="74"/>
              <w:jc w:val="center"/>
              <w:rPr>
                <w:rFonts w:cs="Arial"/>
                <w:szCs w:val="18"/>
                <w:lang w:eastAsia="fr-CA"/>
              </w:rPr>
            </w:pPr>
            <w:r w:rsidRPr="00F3240A">
              <w:rPr>
                <w:rFonts w:cs="Arial"/>
                <w:szCs w:val="18"/>
                <w:lang w:eastAsia="fr-CA"/>
              </w:rPr>
              <w:t>20</w:t>
            </w:r>
          </w:p>
        </w:tc>
        <w:tc>
          <w:tcPr>
            <w:tcW w:w="1818"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09"/>
              <w:rPr>
                <w:rFonts w:cs="Arial"/>
                <w:szCs w:val="18"/>
                <w:lang w:eastAsia="fr-CA"/>
              </w:rPr>
            </w:pPr>
            <w:r w:rsidRPr="00F3240A">
              <w:rPr>
                <w:rFonts w:cs="Arial"/>
                <w:szCs w:val="18"/>
                <w:lang w:eastAsia="fr-CA"/>
              </w:rPr>
              <w:t>GST</w:t>
            </w:r>
          </w:p>
        </w:tc>
        <w:tc>
          <w:tcPr>
            <w:tcW w:w="2626"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29"/>
              <w:rPr>
                <w:rFonts w:cs="Arial"/>
                <w:szCs w:val="18"/>
                <w:lang w:eastAsia="fr-CA"/>
              </w:rPr>
            </w:pPr>
          </w:p>
        </w:tc>
      </w:tr>
      <w:tr w:rsidR="0084248E" w:rsidRPr="00F3240A" w:rsidTr="00ED7106">
        <w:trPr>
          <w:cnfStyle w:val="000000010000" w:firstRow="0" w:lastRow="0" w:firstColumn="0" w:lastColumn="0" w:oddVBand="0" w:evenVBand="0" w:oddHBand="0" w:evenHBand="1" w:firstRowFirstColumn="0" w:firstRowLastColumn="0" w:lastRowFirstColumn="0" w:lastRowLastColumn="0"/>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spacing w:before="20" w:after="20"/>
              <w:ind w:left="74" w:right="74"/>
              <w:jc w:val="center"/>
              <w:rPr>
                <w:rFonts w:cs="Arial"/>
                <w:szCs w:val="18"/>
                <w:lang w:eastAsia="fr-CA"/>
              </w:rPr>
            </w:pPr>
            <w:r w:rsidRPr="00F3240A">
              <w:rPr>
                <w:rFonts w:cs="Arial"/>
                <w:szCs w:val="18"/>
                <w:lang w:eastAsia="fr-CA"/>
              </w:rPr>
              <w:t>21</w:t>
            </w:r>
          </w:p>
        </w:tc>
        <w:tc>
          <w:tcPr>
            <w:tcW w:w="1818"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09"/>
              <w:rPr>
                <w:rFonts w:cs="Arial"/>
                <w:szCs w:val="18"/>
                <w:lang w:eastAsia="fr-CA"/>
              </w:rPr>
            </w:pPr>
            <w:r w:rsidRPr="00F3240A">
              <w:rPr>
                <w:rFonts w:cs="Arial"/>
                <w:szCs w:val="18"/>
                <w:lang w:eastAsia="fr-CA"/>
              </w:rPr>
              <w:t>Standing, Insurance and Credit Support</w:t>
            </w:r>
          </w:p>
        </w:tc>
        <w:tc>
          <w:tcPr>
            <w:tcW w:w="2626"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29"/>
              <w:rPr>
                <w:rFonts w:cs="Arial"/>
                <w:szCs w:val="18"/>
                <w:lang w:eastAsia="fr-CA"/>
              </w:rPr>
            </w:pPr>
          </w:p>
        </w:tc>
      </w:tr>
      <w:tr w:rsidR="0084248E" w:rsidRPr="00F3240A" w:rsidTr="00ED7106">
        <w:trPr>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spacing w:before="20" w:after="20"/>
              <w:ind w:left="74" w:right="74"/>
              <w:jc w:val="center"/>
              <w:rPr>
                <w:rFonts w:cs="Arial"/>
                <w:szCs w:val="18"/>
                <w:lang w:eastAsia="fr-CA"/>
              </w:rPr>
            </w:pPr>
            <w:r w:rsidRPr="00F3240A">
              <w:rPr>
                <w:rFonts w:cs="Arial"/>
                <w:szCs w:val="18"/>
                <w:lang w:eastAsia="fr-CA"/>
              </w:rPr>
              <w:t>22</w:t>
            </w:r>
          </w:p>
        </w:tc>
        <w:tc>
          <w:tcPr>
            <w:tcW w:w="1818"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09"/>
              <w:rPr>
                <w:rFonts w:cs="Arial"/>
                <w:szCs w:val="18"/>
                <w:lang w:eastAsia="fr-CA"/>
              </w:rPr>
            </w:pPr>
            <w:r w:rsidRPr="00F3240A">
              <w:rPr>
                <w:rFonts w:cs="Arial"/>
                <w:szCs w:val="18"/>
                <w:lang w:eastAsia="fr-CA"/>
              </w:rPr>
              <w:t>Suspension and Termination</w:t>
            </w:r>
          </w:p>
        </w:tc>
        <w:tc>
          <w:tcPr>
            <w:tcW w:w="2626"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29"/>
              <w:rPr>
                <w:rFonts w:cs="Arial"/>
                <w:szCs w:val="18"/>
                <w:lang w:eastAsia="fr-CA"/>
              </w:rPr>
            </w:pPr>
          </w:p>
        </w:tc>
      </w:tr>
      <w:tr w:rsidR="0084248E" w:rsidRPr="00F3240A" w:rsidTr="00ED7106">
        <w:trPr>
          <w:cnfStyle w:val="000000010000" w:firstRow="0" w:lastRow="0" w:firstColumn="0" w:lastColumn="0" w:oddVBand="0" w:evenVBand="0" w:oddHBand="0" w:evenHBand="1" w:firstRowFirstColumn="0" w:firstRowLastColumn="0" w:lastRowFirstColumn="0" w:lastRowLastColumn="0"/>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spacing w:before="20" w:after="20"/>
              <w:ind w:left="74" w:right="74"/>
              <w:jc w:val="center"/>
              <w:rPr>
                <w:rFonts w:cs="Arial"/>
                <w:szCs w:val="18"/>
                <w:lang w:eastAsia="fr-CA"/>
              </w:rPr>
            </w:pPr>
            <w:r w:rsidRPr="00F3240A">
              <w:rPr>
                <w:rFonts w:cs="Arial"/>
                <w:szCs w:val="18"/>
                <w:lang w:eastAsia="fr-CA"/>
              </w:rPr>
              <w:t>23</w:t>
            </w:r>
          </w:p>
        </w:tc>
        <w:tc>
          <w:tcPr>
            <w:tcW w:w="1818"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09"/>
              <w:rPr>
                <w:rFonts w:cs="Arial"/>
                <w:szCs w:val="18"/>
                <w:lang w:eastAsia="fr-CA"/>
              </w:rPr>
            </w:pPr>
            <w:r w:rsidRPr="00F3240A">
              <w:rPr>
                <w:rFonts w:cs="Arial"/>
                <w:szCs w:val="18"/>
                <w:lang w:eastAsia="fr-CA"/>
              </w:rPr>
              <w:t>Dispute Resolution</w:t>
            </w:r>
          </w:p>
        </w:tc>
        <w:tc>
          <w:tcPr>
            <w:tcW w:w="2626"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29"/>
              <w:rPr>
                <w:rFonts w:cs="Arial"/>
                <w:szCs w:val="18"/>
                <w:lang w:eastAsia="fr-CA"/>
              </w:rPr>
            </w:pPr>
          </w:p>
        </w:tc>
      </w:tr>
      <w:tr w:rsidR="0084248E" w:rsidRPr="00F3240A" w:rsidTr="00ED7106">
        <w:trPr>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spacing w:before="20" w:after="20"/>
              <w:ind w:left="74" w:right="74"/>
              <w:jc w:val="center"/>
              <w:rPr>
                <w:rFonts w:cs="Arial"/>
                <w:szCs w:val="18"/>
                <w:lang w:eastAsia="fr-CA"/>
              </w:rPr>
            </w:pPr>
            <w:r w:rsidRPr="00F3240A">
              <w:rPr>
                <w:rFonts w:cs="Arial"/>
                <w:szCs w:val="18"/>
                <w:lang w:eastAsia="fr-CA"/>
              </w:rPr>
              <w:t>24</w:t>
            </w:r>
          </w:p>
        </w:tc>
        <w:tc>
          <w:tcPr>
            <w:tcW w:w="1818"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09"/>
              <w:rPr>
                <w:rFonts w:cs="Arial"/>
                <w:szCs w:val="18"/>
                <w:lang w:eastAsia="fr-CA"/>
              </w:rPr>
            </w:pPr>
            <w:r w:rsidRPr="00F3240A">
              <w:rPr>
                <w:rFonts w:cs="Arial"/>
                <w:szCs w:val="18"/>
                <w:lang w:eastAsia="fr-CA"/>
              </w:rPr>
              <w:t>Assignment/Novation</w:t>
            </w:r>
          </w:p>
        </w:tc>
        <w:tc>
          <w:tcPr>
            <w:tcW w:w="2626"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29"/>
              <w:rPr>
                <w:rFonts w:cs="Arial"/>
                <w:szCs w:val="18"/>
                <w:lang w:eastAsia="fr-CA"/>
              </w:rPr>
            </w:pPr>
          </w:p>
        </w:tc>
      </w:tr>
      <w:tr w:rsidR="0084248E" w:rsidRPr="00F3240A" w:rsidTr="00ED7106">
        <w:trPr>
          <w:cnfStyle w:val="000000010000" w:firstRow="0" w:lastRow="0" w:firstColumn="0" w:lastColumn="0" w:oddVBand="0" w:evenVBand="0" w:oddHBand="0" w:evenHBand="1" w:firstRowFirstColumn="0" w:firstRowLastColumn="0" w:lastRowFirstColumn="0" w:lastRowLastColumn="0"/>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spacing w:before="20" w:after="20"/>
              <w:ind w:left="74" w:right="74"/>
              <w:jc w:val="center"/>
              <w:rPr>
                <w:rFonts w:cs="Arial"/>
                <w:szCs w:val="18"/>
                <w:lang w:eastAsia="fr-CA"/>
              </w:rPr>
            </w:pPr>
            <w:r w:rsidRPr="00F3240A">
              <w:rPr>
                <w:rFonts w:cs="Arial"/>
                <w:szCs w:val="18"/>
                <w:lang w:eastAsia="fr-CA"/>
              </w:rPr>
              <w:t>25</w:t>
            </w:r>
          </w:p>
        </w:tc>
        <w:tc>
          <w:tcPr>
            <w:tcW w:w="1818"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09"/>
              <w:rPr>
                <w:rFonts w:cs="Arial"/>
                <w:szCs w:val="18"/>
                <w:lang w:eastAsia="fr-CA"/>
              </w:rPr>
            </w:pPr>
            <w:r w:rsidRPr="00F3240A">
              <w:rPr>
                <w:rFonts w:cs="Arial"/>
                <w:szCs w:val="18"/>
                <w:lang w:eastAsia="fr-CA"/>
              </w:rPr>
              <w:t>Representations and Warranties</w:t>
            </w:r>
          </w:p>
        </w:tc>
        <w:tc>
          <w:tcPr>
            <w:tcW w:w="2626"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29"/>
              <w:rPr>
                <w:rFonts w:cs="Arial"/>
                <w:szCs w:val="18"/>
                <w:lang w:eastAsia="fr-CA"/>
              </w:rPr>
            </w:pPr>
          </w:p>
        </w:tc>
      </w:tr>
      <w:tr w:rsidR="0084248E" w:rsidRPr="00F3240A" w:rsidTr="00ED7106">
        <w:trPr>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spacing w:before="20" w:after="20"/>
              <w:ind w:left="74" w:right="74"/>
              <w:jc w:val="center"/>
              <w:rPr>
                <w:rFonts w:cs="Arial"/>
                <w:szCs w:val="18"/>
                <w:lang w:eastAsia="fr-CA"/>
              </w:rPr>
            </w:pPr>
            <w:r w:rsidRPr="00F3240A">
              <w:rPr>
                <w:rFonts w:cs="Arial"/>
                <w:szCs w:val="18"/>
                <w:lang w:eastAsia="fr-CA"/>
              </w:rPr>
              <w:t>26</w:t>
            </w:r>
          </w:p>
        </w:tc>
        <w:tc>
          <w:tcPr>
            <w:tcW w:w="1818"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09"/>
              <w:rPr>
                <w:rFonts w:cs="Arial"/>
                <w:szCs w:val="18"/>
                <w:lang w:eastAsia="fr-CA"/>
              </w:rPr>
            </w:pPr>
            <w:r w:rsidRPr="00F3240A">
              <w:rPr>
                <w:rFonts w:cs="Arial"/>
                <w:szCs w:val="18"/>
                <w:lang w:eastAsia="fr-CA"/>
              </w:rPr>
              <w:t>Confidentiality</w:t>
            </w:r>
          </w:p>
        </w:tc>
        <w:tc>
          <w:tcPr>
            <w:tcW w:w="2626"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29"/>
              <w:rPr>
                <w:rFonts w:cs="Arial"/>
                <w:szCs w:val="18"/>
                <w:lang w:eastAsia="fr-CA"/>
              </w:rPr>
            </w:pPr>
          </w:p>
        </w:tc>
      </w:tr>
      <w:tr w:rsidR="0084248E" w:rsidRPr="00F3240A" w:rsidTr="00ED7106">
        <w:trPr>
          <w:cnfStyle w:val="000000010000" w:firstRow="0" w:lastRow="0" w:firstColumn="0" w:lastColumn="0" w:oddVBand="0" w:evenVBand="0" w:oddHBand="0" w:evenHBand="1" w:firstRowFirstColumn="0" w:firstRowLastColumn="0" w:lastRowFirstColumn="0" w:lastRowLastColumn="0"/>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spacing w:before="20" w:after="20"/>
              <w:ind w:left="74" w:right="74"/>
              <w:jc w:val="center"/>
              <w:rPr>
                <w:rFonts w:cs="Arial"/>
                <w:szCs w:val="18"/>
                <w:lang w:eastAsia="fr-CA"/>
              </w:rPr>
            </w:pPr>
            <w:r w:rsidRPr="00F3240A">
              <w:rPr>
                <w:rFonts w:cs="Arial"/>
                <w:szCs w:val="18"/>
                <w:lang w:eastAsia="fr-CA"/>
              </w:rPr>
              <w:t>27</w:t>
            </w:r>
          </w:p>
        </w:tc>
        <w:tc>
          <w:tcPr>
            <w:tcW w:w="1818"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09"/>
              <w:rPr>
                <w:rFonts w:cs="Arial"/>
                <w:szCs w:val="18"/>
                <w:lang w:eastAsia="fr-CA"/>
              </w:rPr>
            </w:pPr>
            <w:r w:rsidRPr="00F3240A">
              <w:rPr>
                <w:rFonts w:cs="Arial"/>
                <w:szCs w:val="18"/>
                <w:lang w:eastAsia="fr-CA"/>
              </w:rPr>
              <w:t>Notices</w:t>
            </w:r>
          </w:p>
        </w:tc>
        <w:tc>
          <w:tcPr>
            <w:tcW w:w="2626"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29"/>
              <w:rPr>
                <w:rFonts w:cs="Arial"/>
                <w:szCs w:val="18"/>
                <w:lang w:eastAsia="fr-CA"/>
              </w:rPr>
            </w:pPr>
          </w:p>
        </w:tc>
      </w:tr>
      <w:tr w:rsidR="009F15C5" w:rsidRPr="00F3240A" w:rsidTr="00ED7106">
        <w:trPr>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spacing w:before="20" w:after="20"/>
              <w:ind w:left="74" w:right="74"/>
              <w:jc w:val="center"/>
              <w:rPr>
                <w:rFonts w:cs="Arial"/>
                <w:szCs w:val="18"/>
                <w:lang w:eastAsia="fr-CA"/>
              </w:rPr>
            </w:pPr>
            <w:r w:rsidRPr="00F3240A">
              <w:rPr>
                <w:rFonts w:cs="Arial"/>
                <w:szCs w:val="18"/>
                <w:lang w:eastAsia="fr-CA"/>
              </w:rPr>
              <w:t>28</w:t>
            </w:r>
          </w:p>
        </w:tc>
        <w:tc>
          <w:tcPr>
            <w:tcW w:w="1818"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09"/>
              <w:rPr>
                <w:rFonts w:cs="Arial"/>
                <w:szCs w:val="18"/>
                <w:lang w:eastAsia="fr-CA"/>
              </w:rPr>
            </w:pPr>
            <w:r w:rsidRPr="00F3240A">
              <w:rPr>
                <w:rFonts w:cs="Arial"/>
                <w:szCs w:val="18"/>
                <w:lang w:eastAsia="fr-CA"/>
              </w:rPr>
              <w:t>Bilateral Trades</w:t>
            </w:r>
          </w:p>
        </w:tc>
        <w:tc>
          <w:tcPr>
            <w:tcW w:w="2626"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29"/>
              <w:rPr>
                <w:rFonts w:cs="Arial"/>
                <w:szCs w:val="18"/>
                <w:lang w:eastAsia="fr-CA"/>
              </w:rPr>
            </w:pPr>
          </w:p>
        </w:tc>
      </w:tr>
      <w:tr w:rsidR="009B2914" w:rsidRPr="00F3240A" w:rsidTr="008A50DE">
        <w:trPr>
          <w:cnfStyle w:val="000000010000" w:firstRow="0" w:lastRow="0" w:firstColumn="0" w:lastColumn="0" w:oddVBand="0" w:evenVBand="0" w:oddHBand="0" w:evenHBand="1" w:firstRowFirstColumn="0" w:firstRowLastColumn="0" w:lastRowFirstColumn="0" w:lastRowLastColumn="0"/>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spacing w:before="20" w:after="20"/>
              <w:ind w:left="74" w:right="74"/>
              <w:jc w:val="center"/>
              <w:rPr>
                <w:rFonts w:cs="Arial"/>
                <w:szCs w:val="18"/>
                <w:lang w:eastAsia="fr-CA"/>
              </w:rPr>
            </w:pPr>
            <w:r w:rsidRPr="00F3240A">
              <w:rPr>
                <w:rFonts w:cs="Arial"/>
                <w:szCs w:val="18"/>
                <w:lang w:eastAsia="fr-CA"/>
              </w:rPr>
              <w:t>29</w:t>
            </w:r>
          </w:p>
        </w:tc>
        <w:tc>
          <w:tcPr>
            <w:tcW w:w="1818"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09"/>
              <w:rPr>
                <w:rFonts w:cs="Arial"/>
                <w:szCs w:val="18"/>
                <w:lang w:eastAsia="fr-CA"/>
              </w:rPr>
            </w:pPr>
            <w:r w:rsidRPr="00F3240A">
              <w:rPr>
                <w:rFonts w:cs="Arial"/>
                <w:szCs w:val="18"/>
                <w:lang w:eastAsia="fr-CA"/>
              </w:rPr>
              <w:t>Miscellaneous</w:t>
            </w:r>
          </w:p>
        </w:tc>
        <w:tc>
          <w:tcPr>
            <w:tcW w:w="2626"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29"/>
              <w:rPr>
                <w:rFonts w:cs="Arial"/>
                <w:szCs w:val="18"/>
                <w:lang w:eastAsia="fr-CA"/>
              </w:rPr>
            </w:pPr>
          </w:p>
        </w:tc>
      </w:tr>
      <w:tr w:rsidR="008A50DE" w:rsidRPr="008A50DE" w:rsidTr="008A50DE">
        <w:trPr>
          <w:cantSplit/>
          <w:trHeight w:val="238"/>
        </w:trPr>
        <w:tc>
          <w:tcPr>
            <w:tcW w:w="555" w:type="pct"/>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hideMark/>
          </w:tcPr>
          <w:p w:rsidR="0084248E" w:rsidRPr="008A50DE" w:rsidRDefault="0084248E" w:rsidP="00F51AC5">
            <w:pPr>
              <w:keepNext/>
              <w:tabs>
                <w:tab w:val="left" w:pos="720"/>
              </w:tabs>
              <w:spacing w:before="20" w:after="20"/>
              <w:ind w:left="312" w:hanging="227"/>
              <w:jc w:val="center"/>
              <w:rPr>
                <w:rFonts w:cs="Arial"/>
                <w:b/>
                <w:color w:val="FFFFFF" w:themeColor="background1"/>
                <w:szCs w:val="18"/>
                <w:lang w:eastAsia="fr-CA"/>
              </w:rPr>
            </w:pPr>
            <w:r w:rsidRPr="008A50DE">
              <w:rPr>
                <w:rFonts w:cs="Arial"/>
                <w:b/>
                <w:color w:val="FFFFFF" w:themeColor="background1"/>
                <w:szCs w:val="18"/>
                <w:lang w:eastAsia="fr-CA"/>
              </w:rPr>
              <w:t>Part 4</w:t>
            </w:r>
          </w:p>
        </w:tc>
        <w:tc>
          <w:tcPr>
            <w:tcW w:w="4445" w:type="pct"/>
            <w:gridSpan w:val="2"/>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hideMark/>
          </w:tcPr>
          <w:p w:rsidR="0084248E" w:rsidRPr="008A50DE" w:rsidRDefault="00474D79" w:rsidP="00F51AC5">
            <w:pPr>
              <w:keepNext/>
              <w:tabs>
                <w:tab w:val="left" w:pos="720"/>
              </w:tabs>
              <w:spacing w:before="20" w:after="20"/>
              <w:ind w:left="312" w:hanging="227"/>
              <w:rPr>
                <w:rFonts w:cs="Arial"/>
                <w:color w:val="FFFFFF" w:themeColor="background1"/>
                <w:szCs w:val="18"/>
                <w:lang w:eastAsia="fr-CA"/>
              </w:rPr>
            </w:pPr>
            <w:r w:rsidRPr="008A50DE">
              <w:rPr>
                <w:rFonts w:cs="Arial"/>
                <w:b/>
                <w:color w:val="FFFFFF" w:themeColor="background1"/>
                <w:szCs w:val="18"/>
                <w:lang w:eastAsia="fr-CA"/>
              </w:rPr>
              <w:t>Description of services – operational TSA</w:t>
            </w:r>
          </w:p>
        </w:tc>
      </w:tr>
      <w:tr w:rsidR="009B2914" w:rsidRPr="00F3240A" w:rsidTr="00ED7106">
        <w:trPr>
          <w:cnfStyle w:val="000000010000" w:firstRow="0" w:lastRow="0" w:firstColumn="0" w:lastColumn="0" w:oddVBand="0" w:evenVBand="0" w:oddHBand="0" w:evenHBand="1" w:firstRowFirstColumn="0" w:firstRowLastColumn="0" w:lastRowFirstColumn="0" w:lastRowLastColumn="0"/>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spacing w:before="20" w:after="20"/>
              <w:ind w:left="74" w:right="74"/>
              <w:jc w:val="center"/>
              <w:rPr>
                <w:rFonts w:cs="Arial"/>
                <w:szCs w:val="18"/>
                <w:lang w:eastAsia="fr-CA"/>
              </w:rPr>
            </w:pPr>
            <w:r w:rsidRPr="00F3240A">
              <w:rPr>
                <w:rFonts w:cs="Arial"/>
                <w:szCs w:val="18"/>
                <w:lang w:eastAsia="fr-CA"/>
              </w:rPr>
              <w:t>1</w:t>
            </w:r>
          </w:p>
        </w:tc>
        <w:tc>
          <w:tcPr>
            <w:tcW w:w="1818"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09"/>
              <w:rPr>
                <w:rFonts w:cs="Arial"/>
                <w:szCs w:val="18"/>
                <w:lang w:eastAsia="fr-CA"/>
              </w:rPr>
            </w:pPr>
            <w:r w:rsidRPr="00F3240A">
              <w:rPr>
                <w:rFonts w:cs="Arial"/>
                <w:szCs w:val="18"/>
                <w:lang w:eastAsia="fr-CA"/>
              </w:rPr>
              <w:t>Traded Forward Haul Service</w:t>
            </w:r>
          </w:p>
        </w:tc>
        <w:tc>
          <w:tcPr>
            <w:tcW w:w="2626"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29"/>
              <w:rPr>
                <w:rFonts w:cs="Arial"/>
                <w:szCs w:val="18"/>
                <w:lang w:eastAsia="fr-CA"/>
              </w:rPr>
            </w:pPr>
          </w:p>
        </w:tc>
      </w:tr>
      <w:tr w:rsidR="0084248E" w:rsidRPr="00F3240A" w:rsidTr="00ED7106">
        <w:trPr>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spacing w:before="20" w:after="20"/>
              <w:ind w:left="74" w:right="74"/>
              <w:jc w:val="center"/>
              <w:rPr>
                <w:rFonts w:cs="Arial"/>
                <w:szCs w:val="18"/>
                <w:lang w:eastAsia="fr-CA"/>
              </w:rPr>
            </w:pPr>
            <w:r w:rsidRPr="00F3240A">
              <w:rPr>
                <w:rFonts w:cs="Arial"/>
                <w:szCs w:val="18"/>
                <w:lang w:eastAsia="fr-CA"/>
              </w:rPr>
              <w:t>2</w:t>
            </w:r>
          </w:p>
        </w:tc>
        <w:tc>
          <w:tcPr>
            <w:tcW w:w="1818"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09"/>
              <w:rPr>
                <w:rFonts w:cs="Arial"/>
                <w:szCs w:val="18"/>
                <w:lang w:eastAsia="fr-CA"/>
              </w:rPr>
            </w:pPr>
            <w:r w:rsidRPr="00F3240A">
              <w:rPr>
                <w:rFonts w:cs="Arial"/>
                <w:szCs w:val="18"/>
                <w:lang w:eastAsia="fr-CA"/>
              </w:rPr>
              <w:t>Traded Park Service</w:t>
            </w:r>
          </w:p>
        </w:tc>
        <w:tc>
          <w:tcPr>
            <w:tcW w:w="2626"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29"/>
              <w:rPr>
                <w:rFonts w:cs="Arial"/>
                <w:szCs w:val="18"/>
                <w:lang w:eastAsia="fr-CA"/>
              </w:rPr>
            </w:pPr>
          </w:p>
        </w:tc>
      </w:tr>
      <w:tr w:rsidR="0084248E" w:rsidRPr="00F3240A" w:rsidTr="00ED7106">
        <w:trPr>
          <w:cnfStyle w:val="000000010000" w:firstRow="0" w:lastRow="0" w:firstColumn="0" w:lastColumn="0" w:oddVBand="0" w:evenVBand="0" w:oddHBand="0" w:evenHBand="1" w:firstRowFirstColumn="0" w:firstRowLastColumn="0" w:lastRowFirstColumn="0" w:lastRowLastColumn="0"/>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spacing w:before="20" w:after="20"/>
              <w:ind w:left="74" w:right="74"/>
              <w:jc w:val="center"/>
              <w:rPr>
                <w:rFonts w:cs="Arial"/>
                <w:szCs w:val="18"/>
                <w:lang w:eastAsia="fr-CA"/>
              </w:rPr>
            </w:pPr>
            <w:r w:rsidRPr="00F3240A">
              <w:rPr>
                <w:rFonts w:cs="Arial"/>
                <w:szCs w:val="18"/>
                <w:lang w:eastAsia="fr-CA"/>
              </w:rPr>
              <w:t>3</w:t>
            </w:r>
          </w:p>
        </w:tc>
        <w:tc>
          <w:tcPr>
            <w:tcW w:w="1818"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09"/>
              <w:rPr>
                <w:rFonts w:cs="Arial"/>
                <w:szCs w:val="18"/>
                <w:lang w:eastAsia="fr-CA"/>
              </w:rPr>
            </w:pPr>
            <w:r w:rsidRPr="00F3240A">
              <w:rPr>
                <w:rFonts w:cs="Arial"/>
                <w:szCs w:val="18"/>
                <w:lang w:eastAsia="fr-CA"/>
              </w:rPr>
              <w:t>Traded Compression Service</w:t>
            </w:r>
          </w:p>
        </w:tc>
        <w:tc>
          <w:tcPr>
            <w:tcW w:w="2626"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29"/>
              <w:rPr>
                <w:rFonts w:cs="Arial"/>
                <w:szCs w:val="18"/>
                <w:lang w:eastAsia="fr-CA"/>
              </w:rPr>
            </w:pPr>
          </w:p>
        </w:tc>
      </w:tr>
      <w:tr w:rsidR="0084248E" w:rsidRPr="00F3240A" w:rsidTr="00ED7106">
        <w:trPr>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spacing w:before="20" w:after="20"/>
              <w:ind w:left="74" w:right="74"/>
              <w:jc w:val="center"/>
              <w:rPr>
                <w:rFonts w:cs="Arial"/>
                <w:szCs w:val="18"/>
                <w:lang w:eastAsia="fr-CA"/>
              </w:rPr>
            </w:pPr>
            <w:r w:rsidRPr="00F3240A">
              <w:rPr>
                <w:rFonts w:cs="Arial"/>
                <w:szCs w:val="18"/>
                <w:lang w:eastAsia="fr-CA"/>
              </w:rPr>
              <w:t>4</w:t>
            </w:r>
          </w:p>
        </w:tc>
        <w:tc>
          <w:tcPr>
            <w:tcW w:w="1818"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09"/>
              <w:rPr>
                <w:rFonts w:cs="Arial"/>
                <w:szCs w:val="18"/>
                <w:lang w:eastAsia="fr-CA"/>
              </w:rPr>
            </w:pPr>
            <w:r w:rsidRPr="00F3240A">
              <w:rPr>
                <w:rFonts w:cs="Arial"/>
                <w:szCs w:val="18"/>
                <w:lang w:eastAsia="fr-CA"/>
              </w:rPr>
              <w:t>Forward Haul Auction Service</w:t>
            </w:r>
          </w:p>
        </w:tc>
        <w:tc>
          <w:tcPr>
            <w:tcW w:w="2626"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29"/>
              <w:rPr>
                <w:rFonts w:cs="Arial"/>
                <w:szCs w:val="18"/>
                <w:lang w:eastAsia="fr-CA"/>
              </w:rPr>
            </w:pPr>
          </w:p>
        </w:tc>
      </w:tr>
      <w:tr w:rsidR="0084248E" w:rsidRPr="00F3240A" w:rsidTr="00ED7106">
        <w:trPr>
          <w:cnfStyle w:val="000000010000" w:firstRow="0" w:lastRow="0" w:firstColumn="0" w:lastColumn="0" w:oddVBand="0" w:evenVBand="0" w:oddHBand="0" w:evenHBand="1" w:firstRowFirstColumn="0" w:firstRowLastColumn="0" w:lastRowFirstColumn="0" w:lastRowLastColumn="0"/>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spacing w:before="20" w:after="20"/>
              <w:ind w:left="74" w:right="74"/>
              <w:jc w:val="center"/>
              <w:rPr>
                <w:rFonts w:cs="Arial"/>
                <w:szCs w:val="18"/>
                <w:lang w:eastAsia="fr-CA"/>
              </w:rPr>
            </w:pPr>
            <w:r w:rsidRPr="00F3240A">
              <w:rPr>
                <w:rFonts w:cs="Arial"/>
                <w:szCs w:val="18"/>
                <w:lang w:eastAsia="fr-CA"/>
              </w:rPr>
              <w:t>5</w:t>
            </w:r>
          </w:p>
        </w:tc>
        <w:tc>
          <w:tcPr>
            <w:tcW w:w="1818"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09"/>
              <w:rPr>
                <w:rFonts w:cs="Arial"/>
                <w:szCs w:val="18"/>
                <w:lang w:eastAsia="fr-CA"/>
              </w:rPr>
            </w:pPr>
            <w:r w:rsidRPr="00F3240A">
              <w:rPr>
                <w:rFonts w:cs="Arial"/>
                <w:szCs w:val="18"/>
                <w:lang w:eastAsia="fr-CA"/>
              </w:rPr>
              <w:t>Backhaul Auction Service</w:t>
            </w:r>
          </w:p>
        </w:tc>
        <w:tc>
          <w:tcPr>
            <w:tcW w:w="2626"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29"/>
              <w:rPr>
                <w:rFonts w:cs="Arial"/>
                <w:szCs w:val="18"/>
                <w:lang w:eastAsia="fr-CA"/>
              </w:rPr>
            </w:pPr>
          </w:p>
        </w:tc>
      </w:tr>
      <w:tr w:rsidR="0084248E" w:rsidRPr="00F3240A" w:rsidTr="008A50DE">
        <w:trPr>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spacing w:before="20" w:after="20"/>
              <w:ind w:left="74" w:right="74"/>
              <w:jc w:val="center"/>
              <w:rPr>
                <w:rFonts w:cs="Arial"/>
                <w:szCs w:val="18"/>
                <w:lang w:eastAsia="fr-CA"/>
              </w:rPr>
            </w:pPr>
            <w:r w:rsidRPr="00F3240A">
              <w:rPr>
                <w:rFonts w:cs="Arial"/>
                <w:szCs w:val="18"/>
                <w:lang w:eastAsia="fr-CA"/>
              </w:rPr>
              <w:t>6</w:t>
            </w:r>
          </w:p>
        </w:tc>
        <w:tc>
          <w:tcPr>
            <w:tcW w:w="1818"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09"/>
              <w:rPr>
                <w:rFonts w:cs="Arial"/>
                <w:szCs w:val="18"/>
                <w:lang w:eastAsia="fr-CA"/>
              </w:rPr>
            </w:pPr>
            <w:r w:rsidRPr="00F3240A">
              <w:rPr>
                <w:rFonts w:cs="Arial"/>
                <w:szCs w:val="18"/>
                <w:lang w:eastAsia="fr-CA"/>
              </w:rPr>
              <w:t>Compression Auction Service</w:t>
            </w:r>
          </w:p>
        </w:tc>
        <w:tc>
          <w:tcPr>
            <w:tcW w:w="2626"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29"/>
              <w:rPr>
                <w:rFonts w:cs="Arial"/>
                <w:szCs w:val="18"/>
                <w:lang w:eastAsia="fr-CA"/>
              </w:rPr>
            </w:pPr>
          </w:p>
        </w:tc>
      </w:tr>
      <w:tr w:rsidR="0084248E" w:rsidRPr="00F3240A" w:rsidTr="008A50DE">
        <w:trPr>
          <w:cnfStyle w:val="000000010000" w:firstRow="0" w:lastRow="0" w:firstColumn="0" w:lastColumn="0" w:oddVBand="0" w:evenVBand="0" w:oddHBand="0" w:evenHBand="1" w:firstRowFirstColumn="0" w:firstRowLastColumn="0" w:lastRowFirstColumn="0" w:lastRowLastColumn="0"/>
          <w:cantSplit/>
          <w:trHeight w:val="238"/>
        </w:trPr>
        <w:tc>
          <w:tcPr>
            <w:tcW w:w="555" w:type="pct"/>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hideMark/>
          </w:tcPr>
          <w:p w:rsidR="0084248E" w:rsidRPr="008A50DE" w:rsidRDefault="0084248E" w:rsidP="00F51AC5">
            <w:pPr>
              <w:keepNext/>
              <w:tabs>
                <w:tab w:val="left" w:pos="720"/>
              </w:tabs>
              <w:spacing w:before="20" w:after="20"/>
              <w:ind w:left="312" w:hanging="227"/>
              <w:jc w:val="center"/>
              <w:rPr>
                <w:rFonts w:cs="Arial"/>
                <w:b/>
                <w:color w:val="FFFFFF" w:themeColor="background1"/>
                <w:szCs w:val="18"/>
                <w:lang w:eastAsia="fr-CA"/>
              </w:rPr>
            </w:pPr>
            <w:r w:rsidRPr="008A50DE">
              <w:rPr>
                <w:rFonts w:cs="Arial"/>
                <w:b/>
                <w:color w:val="FFFFFF" w:themeColor="background1"/>
                <w:szCs w:val="18"/>
                <w:lang w:eastAsia="fr-CA"/>
              </w:rPr>
              <w:t>Part 5</w:t>
            </w:r>
          </w:p>
        </w:tc>
        <w:tc>
          <w:tcPr>
            <w:tcW w:w="4445" w:type="pct"/>
            <w:gridSpan w:val="2"/>
            <w:tcBorders>
              <w:top w:val="single" w:sz="4" w:space="0" w:color="auto"/>
              <w:left w:val="single" w:sz="4" w:space="0" w:color="auto"/>
              <w:bottom w:val="single" w:sz="4" w:space="0" w:color="auto"/>
              <w:right w:val="single" w:sz="4" w:space="0" w:color="auto"/>
            </w:tcBorders>
            <w:shd w:val="clear" w:color="auto" w:fill="65697F" w:themeFill="background2" w:themeFillShade="80"/>
            <w:vAlign w:val="center"/>
            <w:hideMark/>
          </w:tcPr>
          <w:p w:rsidR="0084248E" w:rsidRPr="008A50DE" w:rsidRDefault="00474D79" w:rsidP="00F51AC5">
            <w:pPr>
              <w:keepNext/>
              <w:tabs>
                <w:tab w:val="left" w:pos="720"/>
              </w:tabs>
              <w:spacing w:before="20" w:after="20"/>
              <w:ind w:left="312" w:hanging="227"/>
              <w:rPr>
                <w:rFonts w:cs="Arial"/>
                <w:color w:val="FFFFFF" w:themeColor="background1"/>
                <w:szCs w:val="18"/>
                <w:lang w:eastAsia="fr-CA"/>
              </w:rPr>
            </w:pPr>
            <w:r w:rsidRPr="008A50DE">
              <w:rPr>
                <w:rFonts w:cs="Arial"/>
                <w:b/>
                <w:color w:val="FFFFFF" w:themeColor="background1"/>
                <w:szCs w:val="18"/>
                <w:lang w:eastAsia="fr-CA"/>
              </w:rPr>
              <w:t>Requirements for facility specific terms – operational TSA</w:t>
            </w:r>
          </w:p>
        </w:tc>
      </w:tr>
      <w:tr w:rsidR="0084248E" w:rsidRPr="00F3240A" w:rsidTr="00ED7106">
        <w:trPr>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spacing w:before="20" w:after="20"/>
              <w:ind w:left="74" w:right="74"/>
              <w:jc w:val="center"/>
              <w:rPr>
                <w:rFonts w:cs="Arial"/>
                <w:szCs w:val="18"/>
                <w:lang w:eastAsia="fr-CA"/>
              </w:rPr>
            </w:pPr>
            <w:r w:rsidRPr="00F3240A">
              <w:rPr>
                <w:rFonts w:cs="Arial"/>
                <w:szCs w:val="18"/>
                <w:lang w:eastAsia="fr-CA"/>
              </w:rPr>
              <w:t>1</w:t>
            </w:r>
          </w:p>
        </w:tc>
        <w:tc>
          <w:tcPr>
            <w:tcW w:w="1818"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09"/>
              <w:rPr>
                <w:rFonts w:cs="Arial"/>
                <w:szCs w:val="18"/>
                <w:lang w:eastAsia="fr-CA"/>
              </w:rPr>
            </w:pPr>
            <w:r w:rsidRPr="00F3240A">
              <w:rPr>
                <w:rFonts w:cs="Arial"/>
                <w:szCs w:val="18"/>
                <w:lang w:eastAsia="fr-CA"/>
              </w:rPr>
              <w:t>General</w:t>
            </w:r>
          </w:p>
        </w:tc>
        <w:tc>
          <w:tcPr>
            <w:tcW w:w="2626"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29"/>
              <w:rPr>
                <w:rFonts w:cs="Arial"/>
                <w:szCs w:val="18"/>
                <w:lang w:eastAsia="fr-CA"/>
              </w:rPr>
            </w:pPr>
          </w:p>
        </w:tc>
      </w:tr>
      <w:tr w:rsidR="0084248E" w:rsidRPr="00F3240A" w:rsidTr="00ED7106">
        <w:trPr>
          <w:cnfStyle w:val="000000010000" w:firstRow="0" w:lastRow="0" w:firstColumn="0" w:lastColumn="0" w:oddVBand="0" w:evenVBand="0" w:oddHBand="0" w:evenHBand="1" w:firstRowFirstColumn="0" w:firstRowLastColumn="0" w:lastRowFirstColumn="0" w:lastRowLastColumn="0"/>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spacing w:before="20" w:after="20"/>
              <w:ind w:left="74" w:right="74"/>
              <w:jc w:val="center"/>
              <w:rPr>
                <w:rFonts w:cs="Arial"/>
                <w:szCs w:val="18"/>
                <w:lang w:eastAsia="fr-CA"/>
              </w:rPr>
            </w:pPr>
            <w:r w:rsidRPr="00F3240A">
              <w:rPr>
                <w:rFonts w:cs="Arial"/>
                <w:szCs w:val="18"/>
                <w:lang w:eastAsia="fr-CA"/>
              </w:rPr>
              <w:t>2</w:t>
            </w:r>
          </w:p>
        </w:tc>
        <w:tc>
          <w:tcPr>
            <w:tcW w:w="1818"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09"/>
              <w:rPr>
                <w:rFonts w:cs="Arial"/>
                <w:szCs w:val="18"/>
                <w:lang w:eastAsia="fr-CA"/>
              </w:rPr>
            </w:pPr>
            <w:r w:rsidRPr="00F3240A">
              <w:rPr>
                <w:rFonts w:cs="Arial"/>
                <w:szCs w:val="18"/>
                <w:lang w:eastAsia="fr-CA"/>
              </w:rPr>
              <w:t>Definitions in Facility Specific Terms</w:t>
            </w:r>
          </w:p>
        </w:tc>
        <w:tc>
          <w:tcPr>
            <w:tcW w:w="2626"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29"/>
              <w:rPr>
                <w:rFonts w:cs="Arial"/>
                <w:szCs w:val="18"/>
                <w:lang w:eastAsia="fr-CA"/>
              </w:rPr>
            </w:pPr>
          </w:p>
        </w:tc>
      </w:tr>
      <w:tr w:rsidR="0084248E" w:rsidRPr="00F3240A" w:rsidTr="00ED7106">
        <w:trPr>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spacing w:before="20" w:after="20"/>
              <w:ind w:left="74" w:right="74"/>
              <w:jc w:val="center"/>
              <w:rPr>
                <w:rFonts w:cs="Arial"/>
                <w:szCs w:val="18"/>
                <w:lang w:eastAsia="fr-CA"/>
              </w:rPr>
            </w:pPr>
            <w:r w:rsidRPr="00F3240A">
              <w:rPr>
                <w:rFonts w:cs="Arial"/>
                <w:szCs w:val="18"/>
                <w:lang w:eastAsia="fr-CA"/>
              </w:rPr>
              <w:t>3</w:t>
            </w:r>
          </w:p>
        </w:tc>
        <w:tc>
          <w:tcPr>
            <w:tcW w:w="1818"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09"/>
              <w:rPr>
                <w:rFonts w:cs="Arial"/>
                <w:szCs w:val="18"/>
                <w:lang w:eastAsia="fr-CA"/>
              </w:rPr>
            </w:pPr>
            <w:r w:rsidRPr="00F3240A">
              <w:rPr>
                <w:rFonts w:cs="Arial"/>
                <w:szCs w:val="18"/>
                <w:lang w:eastAsia="fr-CA"/>
              </w:rPr>
              <w:t>Other Services</w:t>
            </w:r>
          </w:p>
        </w:tc>
        <w:tc>
          <w:tcPr>
            <w:tcW w:w="2626"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29"/>
              <w:rPr>
                <w:rFonts w:cs="Arial"/>
                <w:szCs w:val="18"/>
                <w:lang w:eastAsia="fr-CA"/>
              </w:rPr>
            </w:pPr>
          </w:p>
        </w:tc>
      </w:tr>
      <w:tr w:rsidR="0084248E" w:rsidRPr="00F3240A" w:rsidTr="00ED7106">
        <w:trPr>
          <w:cnfStyle w:val="000000010000" w:firstRow="0" w:lastRow="0" w:firstColumn="0" w:lastColumn="0" w:oddVBand="0" w:evenVBand="0" w:oddHBand="0" w:evenHBand="1" w:firstRowFirstColumn="0" w:firstRowLastColumn="0" w:lastRowFirstColumn="0" w:lastRowLastColumn="0"/>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spacing w:before="20" w:after="20"/>
              <w:ind w:left="74" w:right="74"/>
              <w:jc w:val="center"/>
              <w:rPr>
                <w:rFonts w:cs="Arial"/>
                <w:szCs w:val="18"/>
                <w:lang w:eastAsia="fr-CA"/>
              </w:rPr>
            </w:pPr>
            <w:r w:rsidRPr="00F3240A">
              <w:rPr>
                <w:rFonts w:cs="Arial"/>
                <w:szCs w:val="18"/>
                <w:lang w:eastAsia="fr-CA"/>
              </w:rPr>
              <w:t>4</w:t>
            </w:r>
          </w:p>
        </w:tc>
        <w:tc>
          <w:tcPr>
            <w:tcW w:w="1818"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09"/>
              <w:rPr>
                <w:rFonts w:cs="Arial"/>
                <w:szCs w:val="18"/>
                <w:lang w:eastAsia="fr-CA"/>
              </w:rPr>
            </w:pPr>
            <w:r w:rsidRPr="00F3240A">
              <w:rPr>
                <w:rFonts w:cs="Arial"/>
                <w:szCs w:val="18"/>
                <w:lang w:eastAsia="fr-CA"/>
              </w:rPr>
              <w:t>Scheduling</w:t>
            </w:r>
          </w:p>
        </w:tc>
        <w:tc>
          <w:tcPr>
            <w:tcW w:w="2626"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29"/>
              <w:rPr>
                <w:rFonts w:cs="Arial"/>
                <w:szCs w:val="18"/>
                <w:lang w:eastAsia="fr-CA"/>
              </w:rPr>
            </w:pPr>
          </w:p>
        </w:tc>
      </w:tr>
      <w:tr w:rsidR="009B2914" w:rsidRPr="00F3240A" w:rsidTr="00ED7106">
        <w:trPr>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spacing w:before="20" w:after="20"/>
              <w:ind w:left="74" w:right="74"/>
              <w:jc w:val="center"/>
              <w:rPr>
                <w:rFonts w:cs="Arial"/>
                <w:szCs w:val="18"/>
                <w:lang w:eastAsia="fr-CA"/>
              </w:rPr>
            </w:pPr>
            <w:r w:rsidRPr="00F3240A">
              <w:rPr>
                <w:rFonts w:cs="Arial"/>
                <w:szCs w:val="18"/>
                <w:lang w:eastAsia="fr-CA"/>
              </w:rPr>
              <w:t>5</w:t>
            </w:r>
          </w:p>
        </w:tc>
        <w:tc>
          <w:tcPr>
            <w:tcW w:w="1818"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09"/>
              <w:rPr>
                <w:rFonts w:cs="Arial"/>
                <w:szCs w:val="18"/>
                <w:lang w:eastAsia="fr-CA"/>
              </w:rPr>
            </w:pPr>
            <w:r w:rsidRPr="00F3240A">
              <w:rPr>
                <w:rFonts w:cs="Arial"/>
                <w:szCs w:val="18"/>
                <w:lang w:eastAsia="fr-CA"/>
              </w:rPr>
              <w:t>Priority Principles</w:t>
            </w:r>
          </w:p>
        </w:tc>
        <w:tc>
          <w:tcPr>
            <w:tcW w:w="2626"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29"/>
              <w:rPr>
                <w:rFonts w:cs="Arial"/>
                <w:szCs w:val="18"/>
                <w:lang w:eastAsia="fr-CA"/>
              </w:rPr>
            </w:pPr>
          </w:p>
        </w:tc>
      </w:tr>
      <w:tr w:rsidR="0084248E" w:rsidRPr="00F3240A" w:rsidTr="00ED7106">
        <w:trPr>
          <w:cnfStyle w:val="000000010000" w:firstRow="0" w:lastRow="0" w:firstColumn="0" w:lastColumn="0" w:oddVBand="0" w:evenVBand="0" w:oddHBand="0" w:evenHBand="1" w:firstRowFirstColumn="0" w:firstRowLastColumn="0" w:lastRowFirstColumn="0" w:lastRowLastColumn="0"/>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spacing w:before="20" w:after="20"/>
              <w:ind w:left="74" w:right="74"/>
              <w:jc w:val="center"/>
              <w:rPr>
                <w:rFonts w:cs="Arial"/>
                <w:szCs w:val="18"/>
                <w:lang w:eastAsia="fr-CA"/>
              </w:rPr>
            </w:pPr>
            <w:r w:rsidRPr="00F3240A">
              <w:rPr>
                <w:rFonts w:cs="Arial"/>
                <w:szCs w:val="18"/>
                <w:lang w:eastAsia="fr-CA"/>
              </w:rPr>
              <w:t>6</w:t>
            </w:r>
          </w:p>
        </w:tc>
        <w:tc>
          <w:tcPr>
            <w:tcW w:w="1818"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09"/>
              <w:rPr>
                <w:rFonts w:cs="Arial"/>
                <w:szCs w:val="18"/>
                <w:lang w:eastAsia="fr-CA"/>
              </w:rPr>
            </w:pPr>
            <w:r w:rsidRPr="00F3240A">
              <w:rPr>
                <w:rFonts w:cs="Arial"/>
                <w:szCs w:val="18"/>
                <w:lang w:eastAsia="fr-CA"/>
              </w:rPr>
              <w:t>System Use Gas</w:t>
            </w:r>
          </w:p>
        </w:tc>
        <w:tc>
          <w:tcPr>
            <w:tcW w:w="2626"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29"/>
              <w:rPr>
                <w:rFonts w:cs="Arial"/>
                <w:szCs w:val="18"/>
                <w:lang w:eastAsia="fr-CA"/>
              </w:rPr>
            </w:pPr>
          </w:p>
        </w:tc>
      </w:tr>
      <w:tr w:rsidR="0084248E" w:rsidRPr="00F3240A" w:rsidTr="00ED7106">
        <w:trPr>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spacing w:before="20" w:after="20"/>
              <w:ind w:left="74" w:right="74"/>
              <w:jc w:val="center"/>
              <w:rPr>
                <w:rFonts w:cs="Arial"/>
                <w:szCs w:val="18"/>
                <w:lang w:eastAsia="fr-CA"/>
              </w:rPr>
            </w:pPr>
            <w:r w:rsidRPr="00F3240A">
              <w:rPr>
                <w:rFonts w:cs="Arial"/>
                <w:szCs w:val="18"/>
                <w:lang w:eastAsia="fr-CA"/>
              </w:rPr>
              <w:t>7</w:t>
            </w:r>
          </w:p>
        </w:tc>
        <w:tc>
          <w:tcPr>
            <w:tcW w:w="1818"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09"/>
              <w:rPr>
                <w:rFonts w:cs="Arial"/>
                <w:szCs w:val="18"/>
                <w:lang w:eastAsia="fr-CA"/>
              </w:rPr>
            </w:pPr>
            <w:r w:rsidRPr="00F3240A">
              <w:rPr>
                <w:rFonts w:cs="Arial"/>
                <w:szCs w:val="18"/>
                <w:lang w:eastAsia="fr-CA"/>
              </w:rPr>
              <w:t>Hourly Limitations</w:t>
            </w:r>
          </w:p>
        </w:tc>
        <w:tc>
          <w:tcPr>
            <w:tcW w:w="2626"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29"/>
              <w:rPr>
                <w:rFonts w:cs="Arial"/>
                <w:szCs w:val="18"/>
                <w:lang w:eastAsia="fr-CA"/>
              </w:rPr>
            </w:pPr>
          </w:p>
        </w:tc>
      </w:tr>
      <w:tr w:rsidR="0084248E" w:rsidRPr="00F3240A" w:rsidTr="00ED7106">
        <w:trPr>
          <w:cnfStyle w:val="000000010000" w:firstRow="0" w:lastRow="0" w:firstColumn="0" w:lastColumn="0" w:oddVBand="0" w:evenVBand="0" w:oddHBand="0" w:evenHBand="1" w:firstRowFirstColumn="0" w:firstRowLastColumn="0" w:lastRowFirstColumn="0" w:lastRowLastColumn="0"/>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spacing w:before="20" w:after="20"/>
              <w:ind w:left="74" w:right="74"/>
              <w:jc w:val="center"/>
              <w:rPr>
                <w:rFonts w:cs="Arial"/>
                <w:szCs w:val="18"/>
                <w:lang w:eastAsia="fr-CA"/>
              </w:rPr>
            </w:pPr>
            <w:r w:rsidRPr="00F3240A">
              <w:rPr>
                <w:rFonts w:cs="Arial"/>
                <w:szCs w:val="18"/>
                <w:lang w:eastAsia="fr-CA"/>
              </w:rPr>
              <w:t>8</w:t>
            </w:r>
          </w:p>
        </w:tc>
        <w:tc>
          <w:tcPr>
            <w:tcW w:w="1818"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09"/>
              <w:rPr>
                <w:rFonts w:cs="Arial"/>
                <w:szCs w:val="18"/>
                <w:lang w:eastAsia="fr-CA"/>
              </w:rPr>
            </w:pPr>
            <w:r w:rsidRPr="00F3240A">
              <w:rPr>
                <w:rFonts w:cs="Arial"/>
                <w:szCs w:val="18"/>
                <w:lang w:eastAsia="fr-CA"/>
              </w:rPr>
              <w:t>Pressure and Temperature</w:t>
            </w:r>
          </w:p>
        </w:tc>
        <w:tc>
          <w:tcPr>
            <w:tcW w:w="2626"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29"/>
              <w:rPr>
                <w:rFonts w:cs="Arial"/>
                <w:szCs w:val="18"/>
                <w:lang w:eastAsia="fr-CA"/>
              </w:rPr>
            </w:pPr>
          </w:p>
        </w:tc>
      </w:tr>
      <w:tr w:rsidR="0084248E" w:rsidRPr="00F3240A" w:rsidTr="00ED7106">
        <w:trPr>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spacing w:before="20" w:after="20"/>
              <w:ind w:left="74" w:right="74"/>
              <w:jc w:val="center"/>
              <w:rPr>
                <w:rFonts w:cs="Arial"/>
                <w:szCs w:val="18"/>
                <w:lang w:eastAsia="fr-CA"/>
              </w:rPr>
            </w:pPr>
            <w:r w:rsidRPr="00F3240A">
              <w:rPr>
                <w:rFonts w:cs="Arial"/>
                <w:szCs w:val="18"/>
                <w:lang w:eastAsia="fr-CA"/>
              </w:rPr>
              <w:t>9</w:t>
            </w:r>
          </w:p>
        </w:tc>
        <w:tc>
          <w:tcPr>
            <w:tcW w:w="1818"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09"/>
              <w:rPr>
                <w:rFonts w:cs="Arial"/>
                <w:szCs w:val="18"/>
                <w:lang w:eastAsia="fr-CA"/>
              </w:rPr>
            </w:pPr>
            <w:r w:rsidRPr="00F3240A">
              <w:rPr>
                <w:rFonts w:cs="Arial"/>
                <w:szCs w:val="18"/>
                <w:lang w:eastAsia="fr-CA"/>
              </w:rPr>
              <w:t>Charges</w:t>
            </w:r>
          </w:p>
        </w:tc>
        <w:tc>
          <w:tcPr>
            <w:tcW w:w="2626"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29"/>
              <w:rPr>
                <w:rFonts w:cs="Arial"/>
                <w:szCs w:val="18"/>
                <w:lang w:eastAsia="fr-CA"/>
              </w:rPr>
            </w:pPr>
          </w:p>
        </w:tc>
      </w:tr>
      <w:tr w:rsidR="0084248E" w:rsidRPr="00F3240A" w:rsidTr="00ED7106">
        <w:trPr>
          <w:cnfStyle w:val="000000010000" w:firstRow="0" w:lastRow="0" w:firstColumn="0" w:lastColumn="0" w:oddVBand="0" w:evenVBand="0" w:oddHBand="0" w:evenHBand="1" w:firstRowFirstColumn="0" w:firstRowLastColumn="0" w:lastRowFirstColumn="0" w:lastRowLastColumn="0"/>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spacing w:before="20" w:after="20"/>
              <w:ind w:left="74" w:right="74"/>
              <w:jc w:val="center"/>
              <w:rPr>
                <w:rFonts w:cs="Arial"/>
                <w:szCs w:val="18"/>
                <w:lang w:eastAsia="fr-CA"/>
              </w:rPr>
            </w:pPr>
            <w:r w:rsidRPr="00F3240A">
              <w:rPr>
                <w:rFonts w:cs="Arial"/>
                <w:szCs w:val="18"/>
                <w:lang w:eastAsia="fr-CA"/>
              </w:rPr>
              <w:t>10</w:t>
            </w:r>
          </w:p>
        </w:tc>
        <w:tc>
          <w:tcPr>
            <w:tcW w:w="1818"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09"/>
              <w:rPr>
                <w:rFonts w:cs="Arial"/>
                <w:szCs w:val="18"/>
                <w:lang w:eastAsia="fr-CA"/>
              </w:rPr>
            </w:pPr>
            <w:r w:rsidRPr="00F3240A">
              <w:rPr>
                <w:rFonts w:cs="Arial"/>
                <w:szCs w:val="18"/>
                <w:lang w:eastAsia="fr-CA"/>
              </w:rPr>
              <w:t>Imbalance</w:t>
            </w:r>
          </w:p>
        </w:tc>
        <w:tc>
          <w:tcPr>
            <w:tcW w:w="2626"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29"/>
              <w:rPr>
                <w:rFonts w:cs="Arial"/>
                <w:szCs w:val="18"/>
                <w:lang w:eastAsia="fr-CA"/>
              </w:rPr>
            </w:pPr>
          </w:p>
        </w:tc>
      </w:tr>
      <w:tr w:rsidR="0084248E" w:rsidRPr="00F3240A" w:rsidTr="00ED7106">
        <w:trPr>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spacing w:before="20" w:after="20"/>
              <w:ind w:left="74" w:right="74"/>
              <w:jc w:val="center"/>
              <w:rPr>
                <w:rFonts w:cs="Arial"/>
                <w:szCs w:val="18"/>
                <w:lang w:eastAsia="fr-CA"/>
              </w:rPr>
            </w:pPr>
            <w:r w:rsidRPr="00F3240A">
              <w:rPr>
                <w:rFonts w:cs="Arial"/>
                <w:szCs w:val="18"/>
                <w:lang w:eastAsia="fr-CA"/>
              </w:rPr>
              <w:t>11</w:t>
            </w:r>
          </w:p>
        </w:tc>
        <w:tc>
          <w:tcPr>
            <w:tcW w:w="1818"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09"/>
              <w:rPr>
                <w:rFonts w:cs="Arial"/>
                <w:szCs w:val="18"/>
                <w:lang w:eastAsia="fr-CA"/>
              </w:rPr>
            </w:pPr>
            <w:r w:rsidRPr="00F3240A">
              <w:rPr>
                <w:rFonts w:cs="Arial"/>
                <w:szCs w:val="18"/>
                <w:lang w:eastAsia="fr-CA"/>
              </w:rPr>
              <w:t>Odorisation</w:t>
            </w:r>
          </w:p>
        </w:tc>
        <w:tc>
          <w:tcPr>
            <w:tcW w:w="2626"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29"/>
              <w:rPr>
                <w:rFonts w:cs="Arial"/>
                <w:szCs w:val="18"/>
                <w:lang w:eastAsia="fr-CA"/>
              </w:rPr>
            </w:pPr>
          </w:p>
        </w:tc>
      </w:tr>
      <w:tr w:rsidR="0084248E" w:rsidRPr="00F3240A" w:rsidTr="00ED7106">
        <w:trPr>
          <w:cnfStyle w:val="000000010000" w:firstRow="0" w:lastRow="0" w:firstColumn="0" w:lastColumn="0" w:oddVBand="0" w:evenVBand="0" w:oddHBand="0" w:evenHBand="1" w:firstRowFirstColumn="0" w:firstRowLastColumn="0" w:lastRowFirstColumn="0" w:lastRowLastColumn="0"/>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spacing w:before="20" w:after="20"/>
              <w:ind w:left="74" w:right="74"/>
              <w:jc w:val="center"/>
              <w:rPr>
                <w:rFonts w:cs="Arial"/>
                <w:szCs w:val="18"/>
                <w:lang w:eastAsia="fr-CA"/>
              </w:rPr>
            </w:pPr>
            <w:r w:rsidRPr="00F3240A">
              <w:rPr>
                <w:rFonts w:cs="Arial"/>
                <w:szCs w:val="18"/>
                <w:lang w:eastAsia="fr-CA"/>
              </w:rPr>
              <w:t>12</w:t>
            </w:r>
          </w:p>
        </w:tc>
        <w:tc>
          <w:tcPr>
            <w:tcW w:w="1818"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09"/>
              <w:rPr>
                <w:rFonts w:cs="Arial"/>
                <w:szCs w:val="18"/>
                <w:lang w:eastAsia="fr-CA"/>
              </w:rPr>
            </w:pPr>
            <w:r w:rsidRPr="00F3240A">
              <w:rPr>
                <w:rFonts w:cs="Arial"/>
                <w:szCs w:val="18"/>
                <w:lang w:eastAsia="fr-CA"/>
              </w:rPr>
              <w:t>Metering Principles</w:t>
            </w:r>
          </w:p>
        </w:tc>
        <w:tc>
          <w:tcPr>
            <w:tcW w:w="2626"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235CF9">
            <w:pPr>
              <w:keepNext/>
              <w:tabs>
                <w:tab w:val="left" w:pos="720"/>
              </w:tabs>
              <w:spacing w:before="20" w:after="20"/>
              <w:ind w:left="74" w:right="74"/>
              <w:rPr>
                <w:rFonts w:cs="Arial"/>
                <w:szCs w:val="18"/>
                <w:lang w:eastAsia="fr-CA"/>
              </w:rPr>
            </w:pPr>
          </w:p>
        </w:tc>
      </w:tr>
      <w:tr w:rsidR="0084248E" w:rsidRPr="00F3240A" w:rsidTr="00ED7106">
        <w:trPr>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spacing w:before="20" w:after="20"/>
              <w:ind w:left="74" w:right="74"/>
              <w:jc w:val="center"/>
              <w:rPr>
                <w:rFonts w:cs="Arial"/>
                <w:szCs w:val="18"/>
                <w:lang w:eastAsia="fr-CA"/>
              </w:rPr>
            </w:pPr>
            <w:r w:rsidRPr="00F3240A">
              <w:rPr>
                <w:rFonts w:cs="Arial"/>
                <w:szCs w:val="18"/>
                <w:lang w:eastAsia="fr-CA"/>
              </w:rPr>
              <w:t>13</w:t>
            </w:r>
          </w:p>
        </w:tc>
        <w:tc>
          <w:tcPr>
            <w:tcW w:w="1818"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09"/>
              <w:rPr>
                <w:rFonts w:cs="Arial"/>
                <w:szCs w:val="18"/>
                <w:lang w:eastAsia="fr-CA"/>
              </w:rPr>
            </w:pPr>
            <w:r w:rsidRPr="00F3240A">
              <w:rPr>
                <w:rFonts w:cs="Arial"/>
                <w:szCs w:val="18"/>
                <w:lang w:eastAsia="fr-CA"/>
              </w:rPr>
              <w:t>Operational Communications</w:t>
            </w:r>
          </w:p>
        </w:tc>
        <w:tc>
          <w:tcPr>
            <w:tcW w:w="2626"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29"/>
              <w:rPr>
                <w:rFonts w:cs="Arial"/>
                <w:szCs w:val="18"/>
                <w:lang w:eastAsia="fr-CA"/>
              </w:rPr>
            </w:pPr>
          </w:p>
        </w:tc>
      </w:tr>
      <w:tr w:rsidR="0084248E" w:rsidRPr="00F3240A" w:rsidTr="00ED7106">
        <w:trPr>
          <w:cnfStyle w:val="000000010000" w:firstRow="0" w:lastRow="0" w:firstColumn="0" w:lastColumn="0" w:oddVBand="0" w:evenVBand="0" w:oddHBand="0" w:evenHBand="1" w:firstRowFirstColumn="0" w:firstRowLastColumn="0" w:lastRowFirstColumn="0" w:lastRowLastColumn="0"/>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spacing w:before="20" w:after="20"/>
              <w:ind w:left="74" w:right="74"/>
              <w:jc w:val="center"/>
              <w:rPr>
                <w:rFonts w:cs="Arial"/>
                <w:szCs w:val="18"/>
                <w:lang w:eastAsia="fr-CA"/>
              </w:rPr>
            </w:pPr>
            <w:r w:rsidRPr="00F3240A">
              <w:rPr>
                <w:rFonts w:cs="Arial"/>
                <w:szCs w:val="18"/>
                <w:lang w:eastAsia="fr-CA"/>
              </w:rPr>
              <w:t>14</w:t>
            </w:r>
          </w:p>
        </w:tc>
        <w:tc>
          <w:tcPr>
            <w:tcW w:w="1818"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09"/>
              <w:rPr>
                <w:rFonts w:cs="Arial"/>
                <w:szCs w:val="18"/>
                <w:lang w:eastAsia="fr-CA"/>
              </w:rPr>
            </w:pPr>
            <w:r w:rsidRPr="00F3240A">
              <w:rPr>
                <w:rFonts w:cs="Arial"/>
                <w:szCs w:val="18"/>
                <w:lang w:eastAsia="fr-CA"/>
              </w:rPr>
              <w:t>Compressor Operation</w:t>
            </w:r>
          </w:p>
        </w:tc>
        <w:tc>
          <w:tcPr>
            <w:tcW w:w="2626"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29"/>
              <w:rPr>
                <w:rFonts w:cs="Arial"/>
                <w:szCs w:val="18"/>
                <w:lang w:eastAsia="fr-CA"/>
              </w:rPr>
            </w:pPr>
          </w:p>
        </w:tc>
      </w:tr>
      <w:tr w:rsidR="0084248E" w:rsidRPr="00F3240A" w:rsidTr="00ED7106">
        <w:trPr>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spacing w:before="20" w:after="20"/>
              <w:ind w:left="74" w:right="74"/>
              <w:jc w:val="center"/>
              <w:rPr>
                <w:rFonts w:cs="Arial"/>
                <w:szCs w:val="18"/>
                <w:lang w:eastAsia="fr-CA"/>
              </w:rPr>
            </w:pPr>
            <w:r w:rsidRPr="00F3240A">
              <w:rPr>
                <w:rFonts w:cs="Arial"/>
                <w:szCs w:val="18"/>
                <w:lang w:eastAsia="fr-CA"/>
              </w:rPr>
              <w:t>15</w:t>
            </w:r>
          </w:p>
        </w:tc>
        <w:tc>
          <w:tcPr>
            <w:tcW w:w="1818"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09"/>
              <w:rPr>
                <w:rFonts w:cs="Arial"/>
                <w:szCs w:val="18"/>
                <w:lang w:eastAsia="fr-CA"/>
              </w:rPr>
            </w:pPr>
            <w:r w:rsidRPr="00F3240A">
              <w:rPr>
                <w:rFonts w:cs="Arial"/>
                <w:szCs w:val="18"/>
                <w:lang w:eastAsia="fr-CA"/>
              </w:rPr>
              <w:t>Compression Services</w:t>
            </w:r>
          </w:p>
        </w:tc>
        <w:tc>
          <w:tcPr>
            <w:tcW w:w="2626"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29"/>
              <w:rPr>
                <w:rFonts w:cs="Arial"/>
                <w:szCs w:val="18"/>
                <w:lang w:eastAsia="fr-CA"/>
              </w:rPr>
            </w:pPr>
          </w:p>
        </w:tc>
      </w:tr>
      <w:tr w:rsidR="0084248E" w:rsidRPr="00F3240A" w:rsidTr="00ED7106">
        <w:trPr>
          <w:cnfStyle w:val="000000010000" w:firstRow="0" w:lastRow="0" w:firstColumn="0" w:lastColumn="0" w:oddVBand="0" w:evenVBand="0" w:oddHBand="0" w:evenHBand="1" w:firstRowFirstColumn="0" w:firstRowLastColumn="0" w:lastRowFirstColumn="0" w:lastRowLastColumn="0"/>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spacing w:before="20" w:after="20"/>
              <w:ind w:left="74" w:right="74"/>
              <w:jc w:val="center"/>
              <w:rPr>
                <w:rFonts w:cs="Arial"/>
                <w:szCs w:val="18"/>
                <w:lang w:eastAsia="fr-CA"/>
              </w:rPr>
            </w:pPr>
            <w:r w:rsidRPr="00F3240A">
              <w:rPr>
                <w:rFonts w:cs="Arial"/>
                <w:szCs w:val="18"/>
                <w:lang w:eastAsia="fr-CA"/>
              </w:rPr>
              <w:t>16</w:t>
            </w:r>
          </w:p>
        </w:tc>
        <w:tc>
          <w:tcPr>
            <w:tcW w:w="1818"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09"/>
              <w:rPr>
                <w:rFonts w:cs="Arial"/>
                <w:szCs w:val="18"/>
                <w:lang w:eastAsia="fr-CA"/>
              </w:rPr>
            </w:pPr>
            <w:r w:rsidRPr="00F3240A">
              <w:rPr>
                <w:rFonts w:cs="Arial"/>
                <w:szCs w:val="18"/>
                <w:lang w:eastAsia="fr-CA"/>
              </w:rPr>
              <w:t>Receipt and Delivery Points</w:t>
            </w:r>
          </w:p>
        </w:tc>
        <w:tc>
          <w:tcPr>
            <w:tcW w:w="2626"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29"/>
              <w:rPr>
                <w:rFonts w:cs="Arial"/>
                <w:szCs w:val="18"/>
                <w:lang w:eastAsia="fr-CA"/>
              </w:rPr>
            </w:pPr>
          </w:p>
        </w:tc>
      </w:tr>
      <w:tr w:rsidR="0084248E" w:rsidRPr="00F3240A" w:rsidTr="00ED7106">
        <w:trPr>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spacing w:before="20" w:after="20"/>
              <w:ind w:left="74" w:right="74"/>
              <w:jc w:val="center"/>
              <w:rPr>
                <w:rFonts w:cs="Arial"/>
                <w:szCs w:val="18"/>
                <w:lang w:eastAsia="fr-CA"/>
              </w:rPr>
            </w:pPr>
            <w:r w:rsidRPr="00F3240A">
              <w:rPr>
                <w:rFonts w:cs="Arial"/>
                <w:szCs w:val="18"/>
                <w:lang w:eastAsia="fr-CA"/>
              </w:rPr>
              <w:t>17</w:t>
            </w:r>
          </w:p>
        </w:tc>
        <w:tc>
          <w:tcPr>
            <w:tcW w:w="1818"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09"/>
              <w:rPr>
                <w:rFonts w:cs="Arial"/>
                <w:szCs w:val="18"/>
                <w:lang w:eastAsia="fr-CA"/>
              </w:rPr>
            </w:pPr>
            <w:r w:rsidRPr="00F3240A">
              <w:rPr>
                <w:rFonts w:cs="Arial"/>
                <w:szCs w:val="18"/>
                <w:lang w:eastAsia="fr-CA"/>
              </w:rPr>
              <w:t>Trading – other entitlements</w:t>
            </w:r>
          </w:p>
        </w:tc>
        <w:tc>
          <w:tcPr>
            <w:tcW w:w="2626"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29"/>
              <w:rPr>
                <w:rFonts w:cs="Arial"/>
                <w:szCs w:val="18"/>
                <w:lang w:eastAsia="fr-CA"/>
              </w:rPr>
            </w:pPr>
          </w:p>
        </w:tc>
      </w:tr>
      <w:tr w:rsidR="0084248E" w:rsidRPr="00F3240A" w:rsidTr="00ED7106">
        <w:trPr>
          <w:cnfStyle w:val="000000010000" w:firstRow="0" w:lastRow="0" w:firstColumn="0" w:lastColumn="0" w:oddVBand="0" w:evenVBand="0" w:oddHBand="0" w:evenHBand="1" w:firstRowFirstColumn="0" w:firstRowLastColumn="0" w:lastRowFirstColumn="0" w:lastRowLastColumn="0"/>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spacing w:before="20" w:after="20"/>
              <w:ind w:left="74" w:right="74"/>
              <w:jc w:val="center"/>
              <w:rPr>
                <w:rFonts w:cs="Arial"/>
                <w:szCs w:val="18"/>
                <w:lang w:eastAsia="fr-CA"/>
              </w:rPr>
            </w:pPr>
            <w:r w:rsidRPr="00F3240A">
              <w:rPr>
                <w:rFonts w:cs="Arial"/>
                <w:szCs w:val="18"/>
                <w:lang w:eastAsia="fr-CA"/>
              </w:rPr>
              <w:t>18</w:t>
            </w:r>
          </w:p>
        </w:tc>
        <w:tc>
          <w:tcPr>
            <w:tcW w:w="1818"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09"/>
              <w:rPr>
                <w:rFonts w:cs="Arial"/>
                <w:szCs w:val="18"/>
                <w:lang w:eastAsia="fr-CA"/>
              </w:rPr>
            </w:pPr>
            <w:r w:rsidRPr="00F3240A">
              <w:rPr>
                <w:rFonts w:cs="Arial"/>
                <w:szCs w:val="18"/>
                <w:lang w:eastAsia="fr-CA"/>
              </w:rPr>
              <w:t>Accommodating Differences in Gas Days</w:t>
            </w:r>
          </w:p>
        </w:tc>
        <w:tc>
          <w:tcPr>
            <w:tcW w:w="2626"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29"/>
              <w:rPr>
                <w:rFonts w:cs="Arial"/>
                <w:szCs w:val="18"/>
                <w:lang w:eastAsia="fr-CA"/>
              </w:rPr>
            </w:pPr>
          </w:p>
        </w:tc>
      </w:tr>
      <w:tr w:rsidR="0084248E" w:rsidRPr="00F3240A" w:rsidTr="00ED7106">
        <w:trPr>
          <w:cantSplit/>
          <w:trHeight w:val="238"/>
        </w:trPr>
        <w:tc>
          <w:tcPr>
            <w:tcW w:w="555"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spacing w:before="20" w:after="20"/>
              <w:ind w:left="74" w:right="74"/>
              <w:jc w:val="center"/>
              <w:rPr>
                <w:rFonts w:cs="Arial"/>
                <w:szCs w:val="18"/>
                <w:lang w:eastAsia="fr-CA"/>
              </w:rPr>
            </w:pPr>
            <w:r w:rsidRPr="00F3240A">
              <w:rPr>
                <w:rFonts w:cs="Arial"/>
                <w:szCs w:val="18"/>
                <w:lang w:eastAsia="fr-CA"/>
              </w:rPr>
              <w:t>19</w:t>
            </w:r>
          </w:p>
        </w:tc>
        <w:tc>
          <w:tcPr>
            <w:tcW w:w="1818"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09"/>
              <w:rPr>
                <w:rFonts w:cs="Arial"/>
                <w:szCs w:val="18"/>
                <w:lang w:eastAsia="fr-CA"/>
              </w:rPr>
            </w:pPr>
            <w:r w:rsidRPr="00F3240A">
              <w:rPr>
                <w:rFonts w:cs="Arial"/>
                <w:szCs w:val="18"/>
                <w:lang w:eastAsia="fr-CA"/>
              </w:rPr>
              <w:t>Specific Facility Issues</w:t>
            </w:r>
          </w:p>
        </w:tc>
        <w:tc>
          <w:tcPr>
            <w:tcW w:w="2626" w:type="pct"/>
            <w:tcBorders>
              <w:top w:val="single" w:sz="4" w:space="0" w:color="auto"/>
              <w:left w:val="single" w:sz="4" w:space="0" w:color="auto"/>
              <w:bottom w:val="single" w:sz="4" w:space="0" w:color="auto"/>
              <w:right w:val="single" w:sz="4" w:space="0" w:color="auto"/>
            </w:tcBorders>
            <w:vAlign w:val="center"/>
          </w:tcPr>
          <w:p w:rsidR="0084248E" w:rsidRPr="00F3240A" w:rsidRDefault="0084248E" w:rsidP="009B2914">
            <w:pPr>
              <w:keepNext/>
              <w:tabs>
                <w:tab w:val="left" w:pos="720"/>
              </w:tabs>
              <w:spacing w:before="20" w:after="20"/>
              <w:ind w:left="129"/>
              <w:rPr>
                <w:rFonts w:cs="Arial"/>
                <w:szCs w:val="18"/>
                <w:lang w:eastAsia="fr-CA"/>
              </w:rPr>
            </w:pPr>
          </w:p>
        </w:tc>
      </w:tr>
    </w:tbl>
    <w:p w:rsidR="00F356BC" w:rsidRDefault="00F356BC">
      <w:pPr>
        <w:rPr>
          <w:rFonts w:asciiTheme="majorHAnsi" w:hAnsiTheme="majorHAnsi"/>
          <w:b/>
          <w:color w:val="007BC1"/>
          <w:sz w:val="28"/>
        </w:rPr>
      </w:pPr>
    </w:p>
    <w:sectPr w:rsidR="00F356BC" w:rsidSect="00291A62">
      <w:headerReference w:type="default" r:id="rId7"/>
      <w:footerReference w:type="default" r:id="rId8"/>
      <w:pgSz w:w="16840" w:h="11907" w:orient="landscape" w:code="9"/>
      <w:pgMar w:top="1701" w:right="851" w:bottom="1276" w:left="1701" w:header="425"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00D6" w:rsidRDefault="000B00D6" w:rsidP="00256624">
      <w:r>
        <w:separator/>
      </w:r>
    </w:p>
    <w:p w:rsidR="000B00D6" w:rsidRDefault="000B00D6"/>
  </w:endnote>
  <w:endnote w:type="continuationSeparator" w:id="0">
    <w:p w:rsidR="000B00D6" w:rsidRDefault="000B00D6" w:rsidP="00256624">
      <w:r>
        <w:continuationSeparator/>
      </w:r>
    </w:p>
    <w:p w:rsidR="000B00D6" w:rsidRDefault="000B00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Gotham Light">
    <w:altName w:val="Calibri"/>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4D"/>
    <w:family w:val="auto"/>
    <w:notTrueType/>
    <w:pitch w:val="default"/>
    <w:sig w:usb0="00000003" w:usb1="00000000" w:usb2="00000000" w:usb3="00000000" w:csb0="00000001" w:csb1="00000000"/>
  </w:font>
  <w:font w:name="Myriad Pro">
    <w:altName w:val="Segoe UI"/>
    <w:panose1 w:val="00000000000000000000"/>
    <w:charset w:val="00"/>
    <w:family w:val="swiss"/>
    <w:notTrueType/>
    <w:pitch w:val="variable"/>
    <w:sig w:usb0="A00002AF" w:usb1="5000204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Demi Cond">
    <w:panose1 w:val="020B0706030402020204"/>
    <w:charset w:val="00"/>
    <w:family w:val="swiss"/>
    <w:pitch w:val="variable"/>
    <w:sig w:usb0="00000287" w:usb1="00000000" w:usb2="00000000" w:usb3="00000000" w:csb0="0000009F" w:csb1="00000000"/>
  </w:font>
  <w:font w:name="Arial Bold">
    <w:panose1 w:val="020B0704020202020204"/>
    <w:charset w:val="00"/>
    <w:family w:val="roman"/>
    <w:notTrueType/>
    <w:pitch w:val="default"/>
  </w:font>
  <w:font w:name="Arial-BoldMT">
    <w:altName w:val="Arial"/>
    <w:panose1 w:val="00000000000000000000"/>
    <w:charset w:val="00"/>
    <w:family w:val="swiss"/>
    <w:notTrueType/>
    <w:pitch w:val="default"/>
    <w:sig w:usb0="00000003" w:usb1="00000000" w:usb2="00000000" w:usb3="00000000" w:csb0="00000001" w:csb1="00000000"/>
  </w:font>
  <w:font w:name="Arial-BoldItalic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6458596"/>
      <w:docPartObj>
        <w:docPartGallery w:val="Page Numbers (Bottom of Page)"/>
        <w:docPartUnique/>
      </w:docPartObj>
    </w:sdtPr>
    <w:sdtEndPr>
      <w:rPr>
        <w:noProof/>
      </w:rPr>
    </w:sdtEndPr>
    <w:sdtContent>
      <w:p w:rsidR="002B16C0" w:rsidRDefault="002B16C0" w:rsidP="008A50DE">
        <w:pPr>
          <w:pStyle w:val="Footer"/>
          <w:pBdr>
            <w:top w:val="single" w:sz="4" w:space="1" w:color="0099CC"/>
          </w:pBdr>
        </w:pPr>
        <w:r>
          <w:fldChar w:fldCharType="begin"/>
        </w:r>
        <w:r>
          <w:instrText xml:space="preserve"> PAGE   \* MERGEFORMAT </w:instrText>
        </w:r>
        <w:r>
          <w:fldChar w:fldCharType="separate"/>
        </w:r>
        <w:r w:rsidR="003F66D7">
          <w:rPr>
            <w:noProof/>
          </w:rPr>
          <w:t>2</w:t>
        </w:r>
        <w:r>
          <w:rPr>
            <w:noProof/>
          </w:rPr>
          <w:fldChar w:fldCharType="end"/>
        </w:r>
      </w:p>
    </w:sdtContent>
  </w:sdt>
  <w:p w:rsidR="002B16C0" w:rsidRDefault="002B16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00D6" w:rsidRPr="0022372B" w:rsidRDefault="000B00D6" w:rsidP="0022372B">
      <w:pPr>
        <w:pStyle w:val="Footer"/>
        <w:spacing w:after="80" w:line="240" w:lineRule="auto"/>
        <w:jc w:val="left"/>
        <w:rPr>
          <w:color w:val="A9A8A9" w:themeColor="accent4"/>
          <w:sz w:val="16"/>
          <w:szCs w:val="16"/>
        </w:rPr>
      </w:pPr>
      <w:bookmarkStart w:id="0" w:name="_Hlk483247236"/>
      <w:bookmarkEnd w:id="0"/>
      <w:r w:rsidRPr="0022372B">
        <w:rPr>
          <w:color w:val="A9A8A9" w:themeColor="accent4"/>
          <w:sz w:val="16"/>
          <w:szCs w:val="16"/>
        </w:rPr>
        <w:t>_________________________________</w:t>
      </w:r>
    </w:p>
  </w:footnote>
  <w:footnote w:type="continuationSeparator" w:id="0">
    <w:p w:rsidR="000B00D6" w:rsidRPr="0022372B" w:rsidRDefault="000B00D6" w:rsidP="0022372B">
      <w:pPr>
        <w:pStyle w:val="Footer"/>
        <w:spacing w:after="80" w:line="240" w:lineRule="auto"/>
        <w:jc w:val="left"/>
        <w:rPr>
          <w:color w:val="A9A8A9" w:themeColor="accent4"/>
          <w:sz w:val="16"/>
          <w:szCs w:val="16"/>
        </w:rPr>
      </w:pPr>
      <w:r w:rsidRPr="0022372B">
        <w:rPr>
          <w:color w:val="A9A8A9" w:themeColor="accent4"/>
          <w:sz w:val="16"/>
          <w:szCs w:val="16"/>
        </w:rPr>
        <w:t>_________________________________</w:t>
      </w:r>
    </w:p>
  </w:footnote>
  <w:footnote w:type="continuationNotice" w:id="1">
    <w:p w:rsidR="000B00D6" w:rsidRPr="00A176B6" w:rsidRDefault="000B00D6" w:rsidP="00A176B6">
      <w:pPr>
        <w:spacing w:line="160" w:lineRule="exact"/>
        <w:rPr>
          <w:sz w:val="16"/>
          <w:szCs w:val="16"/>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16C0" w:rsidRDefault="002B16C0" w:rsidP="005C6231">
    <w:pPr>
      <w:pStyle w:val="Header"/>
      <w:tabs>
        <w:tab w:val="clear" w:pos="7796"/>
        <w:tab w:val="left" w:pos="4621"/>
      </w:tabs>
      <w:ind w:left="-992" w:hanging="1"/>
      <w:rPr>
        <w:b/>
        <w:noProof/>
        <w:sz w:val="24"/>
        <w:szCs w:val="24"/>
        <w:lang w:eastAsia="en-AU"/>
      </w:rPr>
    </w:pPr>
    <w:r>
      <w:rPr>
        <w:b/>
        <w:noProof/>
        <w:sz w:val="24"/>
        <w:szCs w:val="24"/>
        <w:lang w:eastAsia="en-AU"/>
      </w:rPr>
      <w:drawing>
        <wp:inline distT="0" distB="0" distL="0" distR="0" wp14:anchorId="584D89B2" wp14:editId="36EC6A85">
          <wp:extent cx="514350" cy="857250"/>
          <wp:effectExtent l="0" t="0" r="0" b="0"/>
          <wp:docPr id="200" name="Picture 200" title="GMR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350" cy="857250"/>
                  </a:xfrm>
                  <a:prstGeom prst="rect">
                    <a:avLst/>
                  </a:prstGeom>
                  <a:noFill/>
                  <a:ln>
                    <a:noFill/>
                  </a:ln>
                </pic:spPr>
              </pic:pic>
            </a:graphicData>
          </a:graphic>
        </wp:inline>
      </w:drawing>
    </w:r>
  </w:p>
  <w:p w:rsidR="002B16C0" w:rsidRPr="004E0E8A" w:rsidRDefault="002B16C0" w:rsidP="005C6231">
    <w:pPr>
      <w:pStyle w:val="Header"/>
      <w:tabs>
        <w:tab w:val="clear" w:pos="7796"/>
        <w:tab w:val="left" w:pos="4621"/>
      </w:tabs>
      <w:ind w:left="-992" w:firstLine="568"/>
      <w:rPr>
        <w:b/>
        <w:noProof/>
        <w:sz w:val="4"/>
        <w:szCs w:val="4"/>
        <w:lang w:eastAsia="en-A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32DB9"/>
    <w:multiLevelType w:val="multilevel"/>
    <w:tmpl w:val="E5E89F92"/>
    <w:styleLink w:val="BulletList"/>
    <w:lvl w:ilvl="0">
      <w:start w:val="1"/>
      <w:numFmt w:val="bullet"/>
      <w:lvlText w:val=""/>
      <w:lvlJc w:val="left"/>
      <w:pPr>
        <w:ind w:left="369" w:hanging="369"/>
      </w:pPr>
      <w:rPr>
        <w:rFonts w:ascii="Symbol" w:hAnsi="Symbol" w:hint="default"/>
      </w:rPr>
    </w:lvl>
    <w:lvl w:ilvl="1">
      <w:start w:val="1"/>
      <w:numFmt w:val="none"/>
      <w:lvlText w:val="-"/>
      <w:lvlJc w:val="left"/>
      <w:pPr>
        <w:ind w:left="737" w:hanging="368"/>
      </w:pPr>
    </w:lvl>
    <w:lvl w:ilvl="2">
      <w:start w:val="1"/>
      <w:numFmt w:val="none"/>
      <w:lvlText w:val=":"/>
      <w:lvlJc w:val="left"/>
      <w:pPr>
        <w:ind w:left="1106" w:hanging="369"/>
      </w:pPr>
    </w:lvl>
    <w:lvl w:ilvl="3">
      <w:start w:val="1"/>
      <w:numFmt w:val="none"/>
      <w:lvlText w:val=""/>
      <w:lvlJc w:val="left"/>
      <w:pPr>
        <w:ind w:left="1474" w:hanging="368"/>
      </w:pPr>
      <w:rPr>
        <w:color w:val="auto"/>
      </w:rPr>
    </w:lvl>
    <w:lvl w:ilvl="4">
      <w:start w:val="1"/>
      <w:numFmt w:val="none"/>
      <w:lvlText w:val=""/>
      <w:lvlJc w:val="left"/>
      <w:pPr>
        <w:ind w:left="1800" w:hanging="360"/>
      </w:pPr>
      <w:rPr>
        <w:color w:val="auto"/>
      </w:rPr>
    </w:lvl>
    <w:lvl w:ilvl="5">
      <w:start w:val="1"/>
      <w:numFmt w:val="none"/>
      <w:lvlText w:val=""/>
      <w:lvlJc w:val="left"/>
      <w:pPr>
        <w:ind w:left="2160" w:hanging="360"/>
      </w:pPr>
      <w:rPr>
        <w:color w:val="auto"/>
      </w:rPr>
    </w:lvl>
    <w:lvl w:ilvl="6">
      <w:start w:val="1"/>
      <w:numFmt w:val="none"/>
      <w:lvlText w:val=""/>
      <w:lvlJc w:val="left"/>
      <w:pPr>
        <w:ind w:left="2520" w:hanging="360"/>
      </w:pPr>
      <w:rPr>
        <w:color w:val="auto"/>
      </w:rPr>
    </w:lvl>
    <w:lvl w:ilvl="7">
      <w:start w:val="1"/>
      <w:numFmt w:val="none"/>
      <w:lvlText w:val=""/>
      <w:lvlJc w:val="left"/>
      <w:pPr>
        <w:ind w:left="2880" w:hanging="360"/>
      </w:pPr>
      <w:rPr>
        <w:color w:val="auto"/>
      </w:rPr>
    </w:lvl>
    <w:lvl w:ilvl="8">
      <w:start w:val="1"/>
      <w:numFmt w:val="none"/>
      <w:lvlText w:val=""/>
      <w:lvlJc w:val="left"/>
      <w:pPr>
        <w:ind w:left="3240" w:hanging="360"/>
      </w:pPr>
      <w:rPr>
        <w:color w:val="auto"/>
      </w:rPr>
    </w:lvl>
  </w:abstractNum>
  <w:abstractNum w:abstractNumId="1" w15:restartNumberingAfterBreak="0">
    <w:nsid w:val="00F7340A"/>
    <w:multiLevelType w:val="multilevel"/>
    <w:tmpl w:val="1BC81502"/>
    <w:lvl w:ilvl="0">
      <w:start w:val="1"/>
      <w:numFmt w:val="decimal"/>
      <w:pStyle w:val="TableListNumber"/>
      <w:lvlText w:val="%1."/>
      <w:lvlJc w:val="left"/>
      <w:pPr>
        <w:tabs>
          <w:tab w:val="num" w:pos="-31680"/>
        </w:tabs>
        <w:ind w:left="369" w:hanging="284"/>
      </w:pPr>
      <w:rPr>
        <w:rFonts w:hint="default"/>
      </w:rPr>
    </w:lvl>
    <w:lvl w:ilvl="1">
      <w:start w:val="1"/>
      <w:numFmt w:val="lowerLetter"/>
      <w:pStyle w:val="TableListNumber2"/>
      <w:lvlText w:val="%2."/>
      <w:lvlJc w:val="left"/>
      <w:pPr>
        <w:ind w:left="652" w:hanging="283"/>
      </w:pPr>
      <w:rPr>
        <w:rFonts w:hint="default"/>
      </w:rPr>
    </w:lvl>
    <w:lvl w:ilvl="2">
      <w:start w:val="1"/>
      <w:numFmt w:val="lowerRoman"/>
      <w:pStyle w:val="TableListNumber3"/>
      <w:lvlText w:val="%3."/>
      <w:lvlJc w:val="left"/>
      <w:pPr>
        <w:ind w:left="936" w:hanging="284"/>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6F68CE"/>
    <w:multiLevelType w:val="multilevel"/>
    <w:tmpl w:val="9F2A8B76"/>
    <w:styleLink w:val="MyListNumbering"/>
    <w:lvl w:ilvl="0">
      <w:start w:val="1"/>
      <w:numFmt w:val="lowerLetter"/>
      <w:lvlText w:val="(%1)"/>
      <w:lvlJc w:val="left"/>
      <w:pPr>
        <w:tabs>
          <w:tab w:val="num" w:pos="567"/>
        </w:tabs>
        <w:ind w:left="360" w:hanging="360"/>
      </w:pPr>
      <w:rPr>
        <w:rFonts w:hint="default"/>
      </w:rPr>
    </w:lvl>
    <w:lvl w:ilvl="1">
      <w:start w:val="1"/>
      <w:numFmt w:val="lowerRoman"/>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3B57116"/>
    <w:multiLevelType w:val="multilevel"/>
    <w:tmpl w:val="D8C832B8"/>
    <w:name w:val="TableNumbering2"/>
    <w:lvl w:ilvl="0">
      <w:start w:val="1"/>
      <w:numFmt w:val="none"/>
      <w:suff w:val="nothing"/>
      <w:lvlText w:val=""/>
      <w:lvlJc w:val="left"/>
      <w:pPr>
        <w:ind w:left="113" w:firstLine="0"/>
      </w:pPr>
      <w:rPr>
        <w:rFonts w:hint="default"/>
      </w:rPr>
    </w:lvl>
    <w:lvl w:ilvl="1">
      <w:start w:val="1"/>
      <w:numFmt w:val="decimal"/>
      <w:lvlText w:val="(%2)"/>
      <w:lvlJc w:val="left"/>
      <w:pPr>
        <w:tabs>
          <w:tab w:val="num" w:pos="425"/>
        </w:tabs>
        <w:ind w:left="425" w:hanging="425"/>
      </w:pPr>
      <w:rPr>
        <w:rFonts w:hint="default"/>
      </w:rPr>
    </w:lvl>
    <w:lvl w:ilvl="2">
      <w:start w:val="1"/>
      <w:numFmt w:val="none"/>
      <w:lvlText w:val=""/>
      <w:lvlJc w:val="left"/>
      <w:pPr>
        <w:ind w:left="340" w:hanging="340"/>
      </w:pPr>
      <w:rPr>
        <w:rFonts w:hint="default"/>
      </w:rPr>
    </w:lvl>
    <w:lvl w:ilvl="3">
      <w:start w:val="1"/>
      <w:numFmt w:val="none"/>
      <w:lvlText w:val=""/>
      <w:lvlJc w:val="left"/>
      <w:pPr>
        <w:ind w:left="340" w:hanging="340"/>
      </w:pPr>
      <w:rPr>
        <w:rFonts w:hint="default"/>
      </w:rPr>
    </w:lvl>
    <w:lvl w:ilvl="4">
      <w:start w:val="1"/>
      <w:numFmt w:val="none"/>
      <w:lvlText w:val=""/>
      <w:lvlJc w:val="left"/>
      <w:pPr>
        <w:ind w:left="340" w:hanging="340"/>
      </w:pPr>
      <w:rPr>
        <w:rFonts w:hint="default"/>
      </w:rPr>
    </w:lvl>
    <w:lvl w:ilvl="5">
      <w:start w:val="1"/>
      <w:numFmt w:val="none"/>
      <w:lvlText w:val=""/>
      <w:lvlJc w:val="left"/>
      <w:pPr>
        <w:ind w:left="340" w:hanging="340"/>
      </w:pPr>
      <w:rPr>
        <w:rFonts w:hint="default"/>
      </w:rPr>
    </w:lvl>
    <w:lvl w:ilvl="6">
      <w:start w:val="1"/>
      <w:numFmt w:val="none"/>
      <w:lvlText w:val=""/>
      <w:lvlJc w:val="left"/>
      <w:pPr>
        <w:ind w:left="340" w:hanging="340"/>
      </w:pPr>
      <w:rPr>
        <w:rFonts w:hint="default"/>
      </w:rPr>
    </w:lvl>
    <w:lvl w:ilvl="7">
      <w:start w:val="1"/>
      <w:numFmt w:val="none"/>
      <w:lvlText w:val=""/>
      <w:lvlJc w:val="left"/>
      <w:pPr>
        <w:ind w:left="340" w:hanging="340"/>
      </w:pPr>
      <w:rPr>
        <w:rFonts w:hint="default"/>
      </w:rPr>
    </w:lvl>
    <w:lvl w:ilvl="8">
      <w:start w:val="1"/>
      <w:numFmt w:val="none"/>
      <w:lvlText w:val=""/>
      <w:lvlJc w:val="left"/>
      <w:pPr>
        <w:ind w:left="340" w:hanging="340"/>
      </w:pPr>
      <w:rPr>
        <w:rFonts w:hint="default"/>
      </w:rPr>
    </w:lvl>
  </w:abstractNum>
  <w:abstractNum w:abstractNumId="4" w15:restartNumberingAfterBreak="0">
    <w:nsid w:val="0FB2573F"/>
    <w:multiLevelType w:val="multilevel"/>
    <w:tmpl w:val="DE1A4C60"/>
    <w:name w:val="TableFootnotes"/>
    <w:lvl w:ilvl="0">
      <w:start w:val="1"/>
      <w:numFmt w:val="none"/>
      <w:suff w:val="nothing"/>
      <w:lvlText w:val=""/>
      <w:lvlJc w:val="left"/>
      <w:pPr>
        <w:ind w:left="113" w:firstLine="0"/>
      </w:pPr>
      <w:rPr>
        <w:rFonts w:hint="default"/>
        <w:spacing w:val="-10"/>
      </w:rPr>
    </w:lvl>
    <w:lvl w:ilvl="1">
      <w:start w:val="1"/>
      <w:numFmt w:val="decimal"/>
      <w:lvlText w:val="(%2)"/>
      <w:lvlJc w:val="left"/>
      <w:pPr>
        <w:tabs>
          <w:tab w:val="num" w:pos="425"/>
        </w:tabs>
        <w:ind w:left="425" w:hanging="425"/>
      </w:pPr>
      <w:rPr>
        <w:rFonts w:hint="default"/>
        <w:spacing w:val="0"/>
        <w:w w:val="100"/>
        <w:kern w:val="0"/>
        <w:position w:val="0"/>
      </w:rPr>
    </w:lvl>
    <w:lvl w:ilvl="2">
      <w:start w:val="1"/>
      <w:numFmt w:val="none"/>
      <w:lvlRestart w:val="1"/>
      <w:lvlText w:val=""/>
      <w:lvlJc w:val="left"/>
      <w:pPr>
        <w:tabs>
          <w:tab w:val="num" w:pos="284"/>
        </w:tabs>
        <w:ind w:left="284" w:hanging="284"/>
      </w:pPr>
      <w:rPr>
        <w:rFonts w:hint="default"/>
        <w:color w:val="auto"/>
        <w:spacing w:val="-4"/>
      </w:rPr>
    </w:lvl>
    <w:lvl w:ilvl="3">
      <w:start w:val="1"/>
      <w:numFmt w:val="none"/>
      <w:lvlText w:val=""/>
      <w:lvlJc w:val="left"/>
      <w:pPr>
        <w:tabs>
          <w:tab w:val="num" w:pos="0"/>
        </w:tabs>
        <w:ind w:left="-709" w:firstLine="0"/>
      </w:pPr>
      <w:rPr>
        <w:rFonts w:hint="default"/>
        <w:spacing w:val="-10"/>
        <w:w w:val="100"/>
      </w:rPr>
    </w:lvl>
    <w:lvl w:ilvl="4">
      <w:start w:val="1"/>
      <w:numFmt w:val="none"/>
      <w:lvlText w:val=""/>
      <w:lvlJc w:val="left"/>
      <w:pPr>
        <w:tabs>
          <w:tab w:val="num" w:pos="2835"/>
        </w:tabs>
        <w:ind w:left="2835" w:hanging="567"/>
      </w:pPr>
      <w:rPr>
        <w:rFonts w:hint="default"/>
      </w:rPr>
    </w:lvl>
    <w:lvl w:ilvl="5">
      <w:start w:val="1"/>
      <w:numFmt w:val="none"/>
      <w:lvlText w:val=""/>
      <w:lvlJc w:val="left"/>
      <w:pPr>
        <w:tabs>
          <w:tab w:val="num" w:pos="2160"/>
        </w:tabs>
        <w:ind w:left="2016" w:hanging="936"/>
      </w:pPr>
      <w:rPr>
        <w:rFonts w:hint="default"/>
      </w:rPr>
    </w:lvl>
    <w:lvl w:ilvl="6">
      <w:start w:val="1"/>
      <w:numFmt w:val="lowerRoman"/>
      <w:lvlRestart w:val="1"/>
      <w:lvlText w:val="%7"/>
      <w:lvlJc w:val="left"/>
      <w:pPr>
        <w:tabs>
          <w:tab w:val="num" w:pos="369"/>
        </w:tabs>
        <w:ind w:left="369" w:hanging="369"/>
      </w:pPr>
      <w:rPr>
        <w:rFonts w:hint="default"/>
      </w:rPr>
    </w:lvl>
    <w:lvl w:ilvl="7">
      <w:start w:val="1"/>
      <w:numFmt w:val="lowerLetter"/>
      <w:lvlText w:val="%8."/>
      <w:lvlJc w:val="left"/>
      <w:pPr>
        <w:tabs>
          <w:tab w:val="num" w:pos="737"/>
        </w:tabs>
        <w:ind w:left="737" w:hanging="368"/>
      </w:pPr>
      <w:rPr>
        <w:rFonts w:hint="default"/>
        <w:position w:val="0"/>
      </w:rPr>
    </w:lvl>
    <w:lvl w:ilvl="8">
      <w:start w:val="1"/>
      <w:numFmt w:val="bullet"/>
      <w:lvlText w:val=""/>
      <w:lvlJc w:val="left"/>
      <w:pPr>
        <w:tabs>
          <w:tab w:val="num" w:pos="1106"/>
        </w:tabs>
        <w:ind w:left="1106" w:hanging="369"/>
      </w:pPr>
      <w:rPr>
        <w:rFonts w:ascii="Symbol" w:hAnsi="Symbol" w:hint="default"/>
        <w:position w:val="2"/>
        <w:sz w:val="20"/>
        <w:szCs w:val="20"/>
      </w:rPr>
    </w:lvl>
  </w:abstractNum>
  <w:abstractNum w:abstractNumId="5" w15:restartNumberingAfterBreak="0">
    <w:nsid w:val="14890D1D"/>
    <w:multiLevelType w:val="multilevel"/>
    <w:tmpl w:val="583A35FA"/>
    <w:name w:val="MyBullets"/>
    <w:lvl w:ilvl="0">
      <w:start w:val="7"/>
      <w:numFmt w:val="bullet"/>
      <w:lvlText w:val=""/>
      <w:lvlJc w:val="left"/>
      <w:pPr>
        <w:tabs>
          <w:tab w:val="num" w:pos="357"/>
        </w:tabs>
        <w:ind w:left="357" w:hanging="357"/>
      </w:pPr>
      <w:rPr>
        <w:rFonts w:ascii="Wingdings" w:hAnsi="Wingdings" w:hint="default"/>
        <w:color w:val="auto"/>
        <w:position w:val="1"/>
        <w:sz w:val="20"/>
      </w:rPr>
    </w:lvl>
    <w:lvl w:ilvl="1">
      <w:start w:val="5"/>
      <w:numFmt w:val="bullet"/>
      <w:lvlText w:val="—"/>
      <w:lvlJc w:val="left"/>
      <w:pPr>
        <w:tabs>
          <w:tab w:val="num" w:pos="3760"/>
        </w:tabs>
        <w:ind w:left="3760" w:hanging="357"/>
      </w:pPr>
      <w:rPr>
        <w:rFonts w:ascii="Book Antiqua" w:hAnsi="Book Antiqua" w:hint="default"/>
        <w:b w:val="0"/>
        <w:i w:val="0"/>
        <w:color w:val="auto"/>
        <w:position w:val="0"/>
        <w:sz w:val="20"/>
      </w:rPr>
    </w:lvl>
    <w:lvl w:ilvl="2">
      <w:start w:val="1"/>
      <w:numFmt w:val="bullet"/>
      <w:lvlText w:val=""/>
      <w:lvlJc w:val="left"/>
      <w:pPr>
        <w:tabs>
          <w:tab w:val="num" w:pos="1072"/>
        </w:tabs>
        <w:ind w:left="1071" w:hanging="357"/>
      </w:pPr>
      <w:rPr>
        <w:rFonts w:ascii="Wingdings" w:hAnsi="Wingdings" w:hint="default"/>
        <w:b w:val="0"/>
        <w:i w:val="0"/>
        <w:color w:val="auto"/>
        <w:position w:val="0"/>
        <w:sz w:val="22"/>
      </w:rPr>
    </w:lvl>
    <w:lvl w:ilvl="3">
      <w:start w:val="1"/>
      <w:numFmt w:val="bullet"/>
      <w:lvlText w:val="-"/>
      <w:lvlJc w:val="left"/>
      <w:pPr>
        <w:tabs>
          <w:tab w:val="num" w:pos="1638"/>
        </w:tabs>
        <w:ind w:left="1428" w:hanging="357"/>
      </w:pPr>
      <w:rPr>
        <w:rFonts w:ascii="Arial Rounded MT Bold" w:hAnsi="Arial Rounded MT Bold" w:hint="default"/>
        <w:color w:val="auto"/>
      </w:rPr>
    </w:lvl>
    <w:lvl w:ilvl="4">
      <w:start w:val="1"/>
      <w:numFmt w:val="bullet"/>
      <w:lvlText w:val="o"/>
      <w:lvlJc w:val="left"/>
      <w:pPr>
        <w:tabs>
          <w:tab w:val="num" w:pos="1995"/>
        </w:tabs>
        <w:ind w:left="1785" w:hanging="357"/>
      </w:pPr>
      <w:rPr>
        <w:rFonts w:ascii="Courier New" w:hAnsi="Courier New" w:hint="default"/>
        <w:color w:val="auto"/>
        <w:sz w:val="16"/>
      </w:rPr>
    </w:lvl>
    <w:lvl w:ilvl="5">
      <w:start w:val="1"/>
      <w:numFmt w:val="none"/>
      <w:lvlText w:val=""/>
      <w:lvlJc w:val="left"/>
      <w:pPr>
        <w:tabs>
          <w:tab w:val="num" w:pos="2352"/>
        </w:tabs>
        <w:ind w:left="2142" w:hanging="357"/>
      </w:pPr>
      <w:rPr>
        <w:rFonts w:hint="default"/>
      </w:rPr>
    </w:lvl>
    <w:lvl w:ilvl="6">
      <w:start w:val="1"/>
      <w:numFmt w:val="none"/>
      <w:lvlText w:val=""/>
      <w:lvlJc w:val="left"/>
      <w:pPr>
        <w:tabs>
          <w:tab w:val="num" w:pos="2709"/>
        </w:tabs>
        <w:ind w:left="2499" w:hanging="357"/>
      </w:pPr>
      <w:rPr>
        <w:rFonts w:hint="default"/>
      </w:rPr>
    </w:lvl>
    <w:lvl w:ilvl="7">
      <w:start w:val="1"/>
      <w:numFmt w:val="none"/>
      <w:lvlText w:val=""/>
      <w:lvlJc w:val="left"/>
      <w:pPr>
        <w:tabs>
          <w:tab w:val="num" w:pos="3066"/>
        </w:tabs>
        <w:ind w:left="2856" w:hanging="357"/>
      </w:pPr>
      <w:rPr>
        <w:rFonts w:hint="default"/>
      </w:rPr>
    </w:lvl>
    <w:lvl w:ilvl="8">
      <w:start w:val="1"/>
      <w:numFmt w:val="none"/>
      <w:lvlText w:val=""/>
      <w:lvlJc w:val="left"/>
      <w:pPr>
        <w:tabs>
          <w:tab w:val="num" w:pos="3423"/>
        </w:tabs>
        <w:ind w:left="3213" w:hanging="357"/>
      </w:pPr>
      <w:rPr>
        <w:rFonts w:hint="default"/>
      </w:rPr>
    </w:lvl>
  </w:abstractNum>
  <w:abstractNum w:abstractNumId="6" w15:restartNumberingAfterBreak="0">
    <w:nsid w:val="1BB820A4"/>
    <w:multiLevelType w:val="hybridMultilevel"/>
    <w:tmpl w:val="76D675BE"/>
    <w:lvl w:ilvl="0" w:tplc="0C090005">
      <w:start w:val="1"/>
      <w:numFmt w:val="bullet"/>
      <w:pStyle w:val="Bullet2b"/>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E752802"/>
    <w:multiLevelType w:val="hybridMultilevel"/>
    <w:tmpl w:val="57084850"/>
    <w:name w:val="MyNumbering33"/>
    <w:lvl w:ilvl="0" w:tplc="62EEBF52">
      <w:start w:val="1"/>
      <w:numFmt w:val="lowerLetter"/>
      <w:lvlText w:val="(%1)"/>
      <w:lvlJc w:val="left"/>
      <w:pPr>
        <w:ind w:left="720" w:hanging="360"/>
      </w:pPr>
      <w:rPr>
        <w:rFonts w:ascii="Arial" w:hAnsi="Arial" w:hint="default"/>
        <w:b w:val="0"/>
        <w:i w:val="0"/>
        <w:color w:val="231F20"/>
        <w:w w:val="100"/>
        <w:sz w:val="22"/>
        <w:szCs w:val="2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1FF6579C"/>
    <w:multiLevelType w:val="multilevel"/>
    <w:tmpl w:val="E0E2EF94"/>
    <w:name w:val="MyNumbering"/>
    <w:lvl w:ilvl="0">
      <w:start w:val="1"/>
      <w:numFmt w:val="decimal"/>
      <w:lvlText w:val="%1."/>
      <w:lvlJc w:val="left"/>
      <w:pPr>
        <w:ind w:left="360" w:hanging="360"/>
      </w:pPr>
      <w:rPr>
        <w:rFonts w:ascii="Arial" w:hAnsi="Arial" w:hint="default"/>
        <w:b w:val="0"/>
        <w:i w:val="0"/>
        <w:color w:val="auto"/>
        <w:sz w:val="22"/>
        <w:szCs w:val="18"/>
      </w:rPr>
    </w:lvl>
    <w:lvl w:ilvl="1">
      <w:start w:val="1"/>
      <w:numFmt w:val="lowerLetter"/>
      <w:pStyle w:val="ListNumber2"/>
      <w:lvlText w:val="%2."/>
      <w:lvlJc w:val="left"/>
      <w:pPr>
        <w:ind w:left="714" w:hanging="357"/>
      </w:pPr>
      <w:rPr>
        <w:rFonts w:hint="default"/>
      </w:rPr>
    </w:lvl>
    <w:lvl w:ilvl="2">
      <w:start w:val="1"/>
      <w:numFmt w:val="lowerRoman"/>
      <w:pStyle w:val="ListNumber3"/>
      <w:lvlText w:val="%3."/>
      <w:lvlJc w:val="left"/>
      <w:pPr>
        <w:ind w:left="1071" w:hanging="357"/>
      </w:pPr>
      <w:rPr>
        <w:rFonts w:hint="default"/>
      </w:rPr>
    </w:lvl>
    <w:lvl w:ilvl="3">
      <w:start w:val="1"/>
      <w:numFmt w:val="upperLetter"/>
      <w:pStyle w:val="ListNumber4"/>
      <w:lvlText w:val="%4."/>
      <w:lvlJc w:val="left"/>
      <w:pPr>
        <w:ind w:left="1428" w:hanging="357"/>
      </w:pPr>
      <w:rPr>
        <w:rFonts w:hint="default"/>
      </w:rPr>
    </w:lvl>
    <w:lvl w:ilvl="4">
      <w:start w:val="1"/>
      <w:numFmt w:val="upperRoman"/>
      <w:pStyle w:val="ListNumber5"/>
      <w:lvlText w:val="%5."/>
      <w:lvlJc w:val="left"/>
      <w:pPr>
        <w:ind w:left="1785" w:hanging="357"/>
      </w:pPr>
      <w:rPr>
        <w:rFonts w:hint="default"/>
      </w:rPr>
    </w:lvl>
    <w:lvl w:ilvl="5">
      <w:start w:val="1"/>
      <w:numFmt w:val="lowerRoman"/>
      <w:lvlText w:val="%6."/>
      <w:lvlJc w:val="righ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right"/>
      <w:pPr>
        <w:ind w:left="3213" w:hanging="357"/>
      </w:pPr>
      <w:rPr>
        <w:rFonts w:hint="default"/>
      </w:rPr>
    </w:lvl>
  </w:abstractNum>
  <w:abstractNum w:abstractNumId="9" w15:restartNumberingAfterBreak="0">
    <w:nsid w:val="226A6EE6"/>
    <w:multiLevelType w:val="multilevel"/>
    <w:tmpl w:val="E4FE780E"/>
    <w:lvl w:ilvl="0">
      <w:start w:val="1"/>
      <w:numFmt w:val="bullet"/>
      <w:pStyle w:val="TableBullet1"/>
      <w:lvlText w:val=""/>
      <w:lvlJc w:val="left"/>
      <w:pPr>
        <w:tabs>
          <w:tab w:val="num" w:pos="312"/>
        </w:tabs>
        <w:ind w:left="312" w:hanging="227"/>
      </w:pPr>
      <w:rPr>
        <w:rFonts w:ascii="Wingdings" w:hAnsi="Wingdings" w:hint="default"/>
        <w:color w:val="auto"/>
        <w:position w:val="0"/>
        <w:sz w:val="18"/>
      </w:rPr>
    </w:lvl>
    <w:lvl w:ilvl="1">
      <w:start w:val="1"/>
      <w:numFmt w:val="bullet"/>
      <w:pStyle w:val="TableBullet2"/>
      <w:lvlText w:val="–"/>
      <w:lvlJc w:val="left"/>
      <w:pPr>
        <w:tabs>
          <w:tab w:val="num" w:pos="539"/>
        </w:tabs>
        <w:ind w:left="539" w:hanging="227"/>
      </w:pPr>
      <w:rPr>
        <w:rFonts w:ascii="Arial" w:hAnsi="Arial" w:hint="default"/>
        <w:color w:val="auto"/>
        <w:position w:val="0"/>
        <w:sz w:val="18"/>
      </w:rPr>
    </w:lvl>
    <w:lvl w:ilvl="2">
      <w:start w:val="1"/>
      <w:numFmt w:val="bullet"/>
      <w:pStyle w:val="TableBullet3"/>
      <w:lvlText w:val="•"/>
      <w:lvlJc w:val="left"/>
      <w:pPr>
        <w:tabs>
          <w:tab w:val="num" w:pos="765"/>
        </w:tabs>
        <w:ind w:left="765" w:hanging="226"/>
      </w:pPr>
      <w:rPr>
        <w:rFonts w:ascii="Book Antiqua" w:hAnsi="Book Antiqua" w:hint="default"/>
        <w:color w:val="auto"/>
        <w:position w:val="0"/>
        <w:sz w:val="18"/>
      </w:rPr>
    </w:lvl>
    <w:lvl w:ilvl="3">
      <w:start w:val="1"/>
      <w:numFmt w:val="none"/>
      <w:lvlText w:val=""/>
      <w:lvlJc w:val="left"/>
      <w:pPr>
        <w:tabs>
          <w:tab w:val="num" w:pos="1021"/>
        </w:tabs>
        <w:ind w:left="908" w:hanging="227"/>
      </w:pPr>
      <w:rPr>
        <w:rFonts w:hint="default"/>
        <w:color w:val="214C90" w:themeColor="text2"/>
        <w:sz w:val="16"/>
      </w:rPr>
    </w:lvl>
    <w:lvl w:ilvl="4">
      <w:start w:val="1"/>
      <w:numFmt w:val="none"/>
      <w:lvlText w:val=""/>
      <w:lvlJc w:val="left"/>
      <w:pPr>
        <w:tabs>
          <w:tab w:val="num" w:pos="1248"/>
        </w:tabs>
        <w:ind w:left="1135" w:hanging="227"/>
      </w:pPr>
      <w:rPr>
        <w:rFonts w:hint="default"/>
        <w:color w:val="214C90" w:themeColor="text2"/>
      </w:rPr>
    </w:lvl>
    <w:lvl w:ilvl="5">
      <w:start w:val="1"/>
      <w:numFmt w:val="none"/>
      <w:lvlText w:val=""/>
      <w:lvlJc w:val="left"/>
      <w:pPr>
        <w:tabs>
          <w:tab w:val="num" w:pos="1475"/>
        </w:tabs>
        <w:ind w:left="1362" w:hanging="227"/>
      </w:pPr>
      <w:rPr>
        <w:rFonts w:hint="default"/>
      </w:rPr>
    </w:lvl>
    <w:lvl w:ilvl="6">
      <w:start w:val="1"/>
      <w:numFmt w:val="none"/>
      <w:lvlText w:val=""/>
      <w:lvlJc w:val="left"/>
      <w:pPr>
        <w:tabs>
          <w:tab w:val="num" w:pos="1702"/>
        </w:tabs>
        <w:ind w:left="1589" w:hanging="227"/>
      </w:pPr>
      <w:rPr>
        <w:rFonts w:hint="default"/>
      </w:rPr>
    </w:lvl>
    <w:lvl w:ilvl="7">
      <w:start w:val="1"/>
      <w:numFmt w:val="none"/>
      <w:lvlText w:val=""/>
      <w:lvlJc w:val="left"/>
      <w:pPr>
        <w:tabs>
          <w:tab w:val="num" w:pos="1929"/>
        </w:tabs>
        <w:ind w:left="1816" w:hanging="227"/>
      </w:pPr>
      <w:rPr>
        <w:rFonts w:hint="default"/>
      </w:rPr>
    </w:lvl>
    <w:lvl w:ilvl="8">
      <w:start w:val="1"/>
      <w:numFmt w:val="none"/>
      <w:lvlText w:val=""/>
      <w:lvlJc w:val="left"/>
      <w:pPr>
        <w:tabs>
          <w:tab w:val="num" w:pos="2156"/>
        </w:tabs>
        <w:ind w:left="2043" w:hanging="227"/>
      </w:pPr>
      <w:rPr>
        <w:rFonts w:hint="default"/>
      </w:rPr>
    </w:lvl>
  </w:abstractNum>
  <w:abstractNum w:abstractNumId="10" w15:restartNumberingAfterBreak="0">
    <w:nsid w:val="254A468D"/>
    <w:multiLevelType w:val="hybridMultilevel"/>
    <w:tmpl w:val="A3568734"/>
    <w:name w:val="MyNumbering32"/>
    <w:lvl w:ilvl="0" w:tplc="A432922E">
      <w:start w:val="1"/>
      <w:numFmt w:val="decimal"/>
      <w:lvlText w:val="(%1)"/>
      <w:lvlJc w:val="left"/>
      <w:pPr>
        <w:ind w:left="720" w:hanging="360"/>
      </w:pPr>
      <w:rPr>
        <w:rFonts w:ascii="Arial" w:hAnsi="Arial" w:hint="default"/>
        <w:b w:val="0"/>
        <w:i w:val="0"/>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254B6A47"/>
    <w:multiLevelType w:val="multilevel"/>
    <w:tmpl w:val="305A6728"/>
    <w:name w:val="AlphaList"/>
    <w:lvl w:ilvl="0">
      <w:start w:val="1"/>
      <w:numFmt w:val="lowerLetter"/>
      <w:lvlText w:val="(%1)"/>
      <w:lvlJc w:val="left"/>
      <w:pPr>
        <w:tabs>
          <w:tab w:val="num" w:pos="397"/>
        </w:tabs>
        <w:ind w:left="397" w:hanging="397"/>
      </w:pPr>
      <w:rPr>
        <w:rFonts w:hint="default"/>
      </w:rPr>
    </w:lvl>
    <w:lvl w:ilvl="1">
      <w:start w:val="1"/>
      <w:numFmt w:val="lowerRoman"/>
      <w:lvlText w:val="(%2)"/>
      <w:lvlJc w:val="left"/>
      <w:pPr>
        <w:tabs>
          <w:tab w:val="num" w:pos="794"/>
        </w:tabs>
        <w:ind w:left="794" w:hanging="397"/>
      </w:pPr>
      <w:rPr>
        <w:rFonts w:hint="default"/>
      </w:rPr>
    </w:lvl>
    <w:lvl w:ilvl="2">
      <w:start w:val="1"/>
      <w:numFmt w:val="upperLetter"/>
      <w:lvlText w:val="(%3)"/>
      <w:lvlJc w:val="left"/>
      <w:pPr>
        <w:tabs>
          <w:tab w:val="num" w:pos="1191"/>
        </w:tabs>
        <w:ind w:left="1191" w:hanging="397"/>
      </w:pPr>
      <w:rPr>
        <w:rFonts w:hint="default"/>
      </w:rPr>
    </w:lvl>
    <w:lvl w:ilvl="3">
      <w:start w:val="1"/>
      <w:numFmt w:val="decimal"/>
      <w:lvlText w:val="%4."/>
      <w:lvlJc w:val="left"/>
      <w:pPr>
        <w:tabs>
          <w:tab w:val="num" w:pos="1588"/>
        </w:tabs>
        <w:ind w:left="1588" w:hanging="397"/>
      </w:pPr>
      <w:rPr>
        <w:rFonts w:hint="default"/>
      </w:rPr>
    </w:lvl>
    <w:lvl w:ilvl="4">
      <w:start w:val="1"/>
      <w:numFmt w:val="none"/>
      <w:lvlText w:val=""/>
      <w:lvlJc w:val="left"/>
      <w:pPr>
        <w:tabs>
          <w:tab w:val="num" w:pos="2013"/>
        </w:tabs>
        <w:ind w:left="1985" w:hanging="397"/>
      </w:pPr>
      <w:rPr>
        <w:rFonts w:hint="default"/>
      </w:rPr>
    </w:lvl>
    <w:lvl w:ilvl="5">
      <w:start w:val="1"/>
      <w:numFmt w:val="none"/>
      <w:lvlText w:val=""/>
      <w:lvlJc w:val="left"/>
      <w:pPr>
        <w:tabs>
          <w:tab w:val="num" w:pos="2410"/>
        </w:tabs>
        <w:ind w:left="2382" w:hanging="397"/>
      </w:pPr>
      <w:rPr>
        <w:rFonts w:hint="default"/>
      </w:rPr>
    </w:lvl>
    <w:lvl w:ilvl="6">
      <w:start w:val="1"/>
      <w:numFmt w:val="none"/>
      <w:lvlText w:val=""/>
      <w:lvlJc w:val="left"/>
      <w:pPr>
        <w:tabs>
          <w:tab w:val="num" w:pos="2807"/>
        </w:tabs>
        <w:ind w:left="2779" w:hanging="397"/>
      </w:pPr>
      <w:rPr>
        <w:rFonts w:hint="default"/>
      </w:rPr>
    </w:lvl>
    <w:lvl w:ilvl="7">
      <w:start w:val="1"/>
      <w:numFmt w:val="none"/>
      <w:lvlText w:val=""/>
      <w:lvlJc w:val="left"/>
      <w:pPr>
        <w:tabs>
          <w:tab w:val="num" w:pos="3204"/>
        </w:tabs>
        <w:ind w:left="3176" w:hanging="397"/>
      </w:pPr>
      <w:rPr>
        <w:rFonts w:hint="default"/>
      </w:rPr>
    </w:lvl>
    <w:lvl w:ilvl="8">
      <w:start w:val="1"/>
      <w:numFmt w:val="none"/>
      <w:lvlText w:val=""/>
      <w:lvlJc w:val="left"/>
      <w:pPr>
        <w:tabs>
          <w:tab w:val="num" w:pos="3601"/>
        </w:tabs>
        <w:ind w:left="3573" w:hanging="397"/>
      </w:pPr>
      <w:rPr>
        <w:rFonts w:hint="default"/>
      </w:rPr>
    </w:lvl>
  </w:abstractNum>
  <w:abstractNum w:abstractNumId="12" w15:restartNumberingAfterBreak="0">
    <w:nsid w:val="27C445F5"/>
    <w:multiLevelType w:val="multilevel"/>
    <w:tmpl w:val="0EDEA0D8"/>
    <w:styleLink w:val="HangingList"/>
    <w:lvl w:ilvl="0">
      <w:start w:val="1"/>
      <w:numFmt w:val="none"/>
      <w:suff w:val="nothing"/>
      <w:lvlText w:val=""/>
      <w:lvlJc w:val="left"/>
      <w:pPr>
        <w:ind w:left="992" w:hanging="992"/>
      </w:pPr>
      <w:rPr>
        <w:rFonts w:hint="default"/>
      </w:rPr>
    </w:lvl>
    <w:lvl w:ilvl="1">
      <w:start w:val="1"/>
      <w:numFmt w:val="none"/>
      <w:suff w:val="nothing"/>
      <w:lvlText w:val=""/>
      <w:lvlJc w:val="left"/>
      <w:pPr>
        <w:ind w:left="1701" w:hanging="709"/>
      </w:pPr>
      <w:rPr>
        <w:rFonts w:hint="default"/>
      </w:rPr>
    </w:lvl>
    <w:lvl w:ilvl="2">
      <w:start w:val="1"/>
      <w:numFmt w:val="none"/>
      <w:suff w:val="nothing"/>
      <w:lvlText w:val=""/>
      <w:lvlJc w:val="left"/>
      <w:pPr>
        <w:ind w:left="2410" w:hanging="709"/>
      </w:pPr>
      <w:rPr>
        <w:rFonts w:hint="default"/>
      </w:rPr>
    </w:lvl>
    <w:lvl w:ilvl="3">
      <w:start w:val="1"/>
      <w:numFmt w:val="none"/>
      <w:suff w:val="nothing"/>
      <w:lvlText w:val=""/>
      <w:lvlJc w:val="left"/>
      <w:pPr>
        <w:ind w:left="3119" w:hanging="709"/>
      </w:pPr>
      <w:rPr>
        <w:rFonts w:hint="default"/>
      </w:rPr>
    </w:lvl>
    <w:lvl w:ilvl="4">
      <w:start w:val="1"/>
      <w:numFmt w:val="none"/>
      <w:suff w:val="nothing"/>
      <w:lvlText w:val=""/>
      <w:lvlJc w:val="left"/>
      <w:pPr>
        <w:ind w:left="3828" w:hanging="709"/>
      </w:pPr>
      <w:rPr>
        <w:rFonts w:hint="default"/>
      </w:rPr>
    </w:lvl>
    <w:lvl w:ilvl="5">
      <w:start w:val="1"/>
      <w:numFmt w:val="none"/>
      <w:suff w:val="nothing"/>
      <w:lvlText w:val=""/>
      <w:lvlJc w:val="left"/>
      <w:pPr>
        <w:ind w:left="4537" w:hanging="710"/>
      </w:pPr>
      <w:rPr>
        <w:rFonts w:hint="default"/>
      </w:rPr>
    </w:lvl>
    <w:lvl w:ilvl="6">
      <w:start w:val="1"/>
      <w:numFmt w:val="none"/>
      <w:suff w:val="nothing"/>
      <w:lvlText w:val=""/>
      <w:lvlJc w:val="left"/>
      <w:pPr>
        <w:ind w:left="5246" w:hanging="710"/>
      </w:pPr>
      <w:rPr>
        <w:rFonts w:hint="default"/>
      </w:rPr>
    </w:lvl>
    <w:lvl w:ilvl="7">
      <w:start w:val="1"/>
      <w:numFmt w:val="none"/>
      <w:suff w:val="nothing"/>
      <w:lvlText w:val=""/>
      <w:lvlJc w:val="left"/>
      <w:pPr>
        <w:ind w:left="5955" w:hanging="992"/>
      </w:pPr>
      <w:rPr>
        <w:rFonts w:hint="default"/>
      </w:rPr>
    </w:lvl>
    <w:lvl w:ilvl="8">
      <w:start w:val="1"/>
      <w:numFmt w:val="none"/>
      <w:suff w:val="nothing"/>
      <w:lvlText w:val=""/>
      <w:lvlJc w:val="left"/>
      <w:pPr>
        <w:ind w:left="6664" w:hanging="992"/>
      </w:pPr>
      <w:rPr>
        <w:rFonts w:hint="default"/>
      </w:rPr>
    </w:lvl>
  </w:abstractNum>
  <w:abstractNum w:abstractNumId="13" w15:restartNumberingAfterBreak="0">
    <w:nsid w:val="2911260D"/>
    <w:multiLevelType w:val="multilevel"/>
    <w:tmpl w:val="BB8EE6B2"/>
    <w:lvl w:ilvl="0">
      <w:start w:val="1"/>
      <w:numFmt w:val="decimal"/>
      <w:pStyle w:val="NotesNumbered"/>
      <w:lvlText w:val="%1."/>
      <w:lvlJc w:val="left"/>
      <w:pPr>
        <w:tabs>
          <w:tab w:val="num" w:pos="284"/>
        </w:tabs>
        <w:ind w:left="284" w:hanging="28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9E20C04"/>
    <w:multiLevelType w:val="multilevel"/>
    <w:tmpl w:val="775ED5F2"/>
    <w:lvl w:ilvl="0">
      <w:start w:val="1"/>
      <w:numFmt w:val="upperLetter"/>
      <w:pStyle w:val="AppendixLevel1"/>
      <w:lvlText w:val="%1."/>
      <w:lvlJc w:val="left"/>
      <w:pPr>
        <w:ind w:left="1134" w:hanging="1134"/>
      </w:pPr>
    </w:lvl>
    <w:lvl w:ilvl="1">
      <w:start w:val="1"/>
      <w:numFmt w:val="decimal"/>
      <w:pStyle w:val="AppendixLevel2"/>
      <w:lvlText w:val="%1.%2"/>
      <w:lvlJc w:val="left"/>
      <w:pPr>
        <w:ind w:left="1134" w:hanging="1134"/>
      </w:pPr>
    </w:lvl>
    <w:lvl w:ilvl="2">
      <w:start w:val="1"/>
      <w:numFmt w:val="decimal"/>
      <w:pStyle w:val="AppendixLevel3"/>
      <w:lvlText w:val="%1.%2.%3"/>
      <w:lvlJc w:val="left"/>
      <w:pPr>
        <w:ind w:left="1134" w:hanging="1134"/>
      </w:pPr>
    </w:lvl>
    <w:lvl w:ilvl="3">
      <w:start w:val="1"/>
      <w:numFmt w:val="none"/>
      <w:lvlText w:val="(%4)"/>
      <w:lvlJc w:val="left"/>
      <w:pPr>
        <w:ind w:left="1808" w:hanging="737"/>
      </w:pPr>
    </w:lvl>
    <w:lvl w:ilvl="4">
      <w:start w:val="1"/>
      <w:numFmt w:val="lowerLetter"/>
      <w:lvlText w:val="(%5)"/>
      <w:lvlJc w:val="left"/>
      <w:pPr>
        <w:ind w:left="2165" w:hanging="737"/>
      </w:pPr>
    </w:lvl>
    <w:lvl w:ilvl="5">
      <w:start w:val="1"/>
      <w:numFmt w:val="lowerRoman"/>
      <w:lvlText w:val="(%6)"/>
      <w:lvlJc w:val="left"/>
      <w:pPr>
        <w:ind w:left="2522" w:hanging="737"/>
      </w:pPr>
    </w:lvl>
    <w:lvl w:ilvl="6">
      <w:start w:val="1"/>
      <w:numFmt w:val="decimal"/>
      <w:lvlText w:val="%7."/>
      <w:lvlJc w:val="left"/>
      <w:pPr>
        <w:ind w:left="2879" w:hanging="737"/>
      </w:pPr>
    </w:lvl>
    <w:lvl w:ilvl="7">
      <w:start w:val="1"/>
      <w:numFmt w:val="lowerLetter"/>
      <w:lvlText w:val="%8."/>
      <w:lvlJc w:val="left"/>
      <w:pPr>
        <w:ind w:left="3236" w:hanging="737"/>
      </w:pPr>
    </w:lvl>
    <w:lvl w:ilvl="8">
      <w:start w:val="1"/>
      <w:numFmt w:val="lowerRoman"/>
      <w:lvlText w:val="%9."/>
      <w:lvlJc w:val="left"/>
      <w:pPr>
        <w:ind w:left="3593" w:hanging="737"/>
      </w:pPr>
    </w:lvl>
  </w:abstractNum>
  <w:abstractNum w:abstractNumId="15" w15:restartNumberingAfterBreak="0">
    <w:nsid w:val="2C976934"/>
    <w:multiLevelType w:val="multilevel"/>
    <w:tmpl w:val="C9881CB4"/>
    <w:name w:val="TableBullets"/>
    <w:styleLink w:val="TableBullets"/>
    <w:lvl w:ilvl="0">
      <w:start w:val="1"/>
      <w:numFmt w:val="bullet"/>
      <w:suff w:val="nothing"/>
      <w:lvlText w:val=""/>
      <w:lvlJc w:val="left"/>
      <w:pPr>
        <w:ind w:left="284" w:hanging="171"/>
      </w:pPr>
      <w:rPr>
        <w:rFonts w:ascii="Symbol" w:hAnsi="Symbol" w:hint="default"/>
        <w:color w:val="auto"/>
      </w:rPr>
    </w:lvl>
    <w:lvl w:ilvl="1">
      <w:start w:val="1"/>
      <w:numFmt w:val="bullet"/>
      <w:lvlText w:val="–"/>
      <w:lvlJc w:val="left"/>
      <w:pPr>
        <w:ind w:left="454" w:hanging="170"/>
      </w:pPr>
      <w:rPr>
        <w:rFonts w:ascii="Georgia" w:hAnsi="Georgia" w:hint="default"/>
        <w:color w:val="auto"/>
      </w:rPr>
    </w:lvl>
    <w:lvl w:ilvl="2">
      <w:start w:val="1"/>
      <w:numFmt w:val="bullet"/>
      <w:lvlText w:val="o"/>
      <w:lvlJc w:val="left"/>
      <w:pPr>
        <w:tabs>
          <w:tab w:val="num" w:pos="454"/>
        </w:tabs>
        <w:ind w:left="624" w:hanging="170"/>
      </w:pPr>
      <w:rPr>
        <w:rFonts w:ascii="Courier New" w:hAnsi="Courier New" w:hint="default"/>
      </w:rPr>
    </w:lvl>
    <w:lvl w:ilvl="3">
      <w:start w:val="1"/>
      <w:numFmt w:val="none"/>
      <w:lvlText w:val=""/>
      <w:lvlJc w:val="left"/>
      <w:pPr>
        <w:ind w:left="340" w:hanging="340"/>
      </w:pPr>
      <w:rPr>
        <w:rFonts w:hint="default"/>
      </w:rPr>
    </w:lvl>
    <w:lvl w:ilvl="4">
      <w:start w:val="1"/>
      <w:numFmt w:val="none"/>
      <w:lvlText w:val=""/>
      <w:lvlJc w:val="left"/>
      <w:pPr>
        <w:ind w:left="340" w:hanging="340"/>
      </w:pPr>
      <w:rPr>
        <w:rFonts w:hint="default"/>
      </w:rPr>
    </w:lvl>
    <w:lvl w:ilvl="5">
      <w:start w:val="1"/>
      <w:numFmt w:val="none"/>
      <w:lvlText w:val=""/>
      <w:lvlJc w:val="left"/>
      <w:pPr>
        <w:ind w:left="340" w:hanging="340"/>
      </w:pPr>
      <w:rPr>
        <w:rFonts w:hint="default"/>
      </w:rPr>
    </w:lvl>
    <w:lvl w:ilvl="6">
      <w:start w:val="1"/>
      <w:numFmt w:val="none"/>
      <w:lvlText w:val=""/>
      <w:lvlJc w:val="left"/>
      <w:pPr>
        <w:ind w:left="340" w:hanging="340"/>
      </w:pPr>
      <w:rPr>
        <w:rFonts w:hint="default"/>
      </w:rPr>
    </w:lvl>
    <w:lvl w:ilvl="7">
      <w:start w:val="1"/>
      <w:numFmt w:val="none"/>
      <w:lvlText w:val=""/>
      <w:lvlJc w:val="left"/>
      <w:pPr>
        <w:ind w:left="340" w:hanging="340"/>
      </w:pPr>
      <w:rPr>
        <w:rFonts w:hint="default"/>
      </w:rPr>
    </w:lvl>
    <w:lvl w:ilvl="8">
      <w:start w:val="1"/>
      <w:numFmt w:val="none"/>
      <w:lvlText w:val=""/>
      <w:lvlJc w:val="left"/>
      <w:pPr>
        <w:ind w:left="340" w:hanging="340"/>
      </w:pPr>
      <w:rPr>
        <w:rFonts w:hint="default"/>
      </w:rPr>
    </w:lvl>
  </w:abstractNum>
  <w:abstractNum w:abstractNumId="16" w15:restartNumberingAfterBreak="0">
    <w:nsid w:val="2E4D0BCB"/>
    <w:multiLevelType w:val="multilevel"/>
    <w:tmpl w:val="1D1E8BCA"/>
    <w:lvl w:ilvl="0">
      <w:start w:val="591"/>
      <w:numFmt w:val="decimal"/>
      <w:lvlText w:val="%1"/>
      <w:lvlJc w:val="left"/>
      <w:pPr>
        <w:tabs>
          <w:tab w:val="num" w:pos="851"/>
        </w:tabs>
        <w:ind w:left="851" w:hanging="851"/>
      </w:pPr>
      <w:rPr>
        <w:rFonts w:hint="default"/>
      </w:rPr>
    </w:lvl>
    <w:lvl w:ilvl="1">
      <w:start w:val="1"/>
      <w:numFmt w:val="decimal"/>
      <w:lvlText w:val="(%2)"/>
      <w:lvlJc w:val="left"/>
      <w:pPr>
        <w:tabs>
          <w:tab w:val="num" w:pos="1702"/>
        </w:tabs>
        <w:ind w:left="1702" w:hanging="851"/>
      </w:pPr>
      <w:rPr>
        <w:rFonts w:hint="default"/>
        <w:b w:val="0"/>
        <w:i w:val="0"/>
        <w:sz w:val="24"/>
      </w:rPr>
    </w:lvl>
    <w:lvl w:ilvl="2">
      <w:start w:val="1"/>
      <w:numFmt w:val="lowerLetter"/>
      <w:lvlText w:val="(%3)"/>
      <w:lvlJc w:val="left"/>
      <w:pPr>
        <w:tabs>
          <w:tab w:val="num" w:pos="1701"/>
        </w:tabs>
        <w:ind w:left="1701" w:hanging="850"/>
      </w:pPr>
      <w:rPr>
        <w:rFonts w:hint="default"/>
      </w:rPr>
    </w:lvl>
    <w:lvl w:ilvl="3">
      <w:start w:val="1"/>
      <w:numFmt w:val="lowerRoman"/>
      <w:lvlText w:val="(%4)"/>
      <w:lvlJc w:val="left"/>
      <w:pPr>
        <w:tabs>
          <w:tab w:val="num" w:pos="2552"/>
        </w:tabs>
        <w:ind w:left="2552" w:hanging="851"/>
      </w:pPr>
      <w:rPr>
        <w:rFonts w:hint="default"/>
        <w:b w:val="0"/>
        <w:i w:val="0"/>
      </w:rPr>
    </w:lvl>
    <w:lvl w:ilvl="4">
      <w:start w:val="1"/>
      <w:numFmt w:val="upperLetter"/>
      <w:lvlText w:val="(%5)"/>
      <w:lvlJc w:val="left"/>
      <w:pPr>
        <w:tabs>
          <w:tab w:val="num" w:pos="3402"/>
        </w:tabs>
        <w:ind w:left="3402" w:hanging="850"/>
      </w:pPr>
      <w:rPr>
        <w:rFonts w:hint="default"/>
      </w:rPr>
    </w:lvl>
    <w:lvl w:ilvl="5">
      <w:start w:val="1"/>
      <w:numFmt w:val="decimal"/>
      <w:lvlText w:val="(%6)"/>
      <w:lvlJc w:val="left"/>
      <w:pPr>
        <w:tabs>
          <w:tab w:val="num" w:pos="4253"/>
        </w:tabs>
        <w:ind w:left="4253" w:hanging="851"/>
      </w:pPr>
      <w:rPr>
        <w:rFonts w:hint="default"/>
      </w:rPr>
    </w:lvl>
    <w:lvl w:ilvl="6">
      <w:start w:val="1"/>
      <w:numFmt w:val="none"/>
      <w:suff w:val="nothing"/>
      <w:lvlText w:val=""/>
      <w:lvlJc w:val="left"/>
      <w:pPr>
        <w:ind w:left="0" w:firstLine="0"/>
      </w:pPr>
      <w:rPr>
        <w:rFonts w:hint="default"/>
      </w:rPr>
    </w:lvl>
    <w:lvl w:ilvl="7">
      <w:start w:val="1"/>
      <w:numFmt w:val="none"/>
      <w:lvlText w:val=""/>
      <w:lvlJc w:val="left"/>
      <w:pPr>
        <w:tabs>
          <w:tab w:val="num" w:pos="360"/>
        </w:tabs>
        <w:ind w:left="0" w:firstLine="0"/>
      </w:pPr>
      <w:rPr>
        <w:rFonts w:ascii="Tms Rmn" w:hAnsi="Tms Rmn" w:hint="default"/>
      </w:rPr>
    </w:lvl>
    <w:lvl w:ilvl="8">
      <w:start w:val="1"/>
      <w:numFmt w:val="none"/>
      <w:lvlText w:val=""/>
      <w:lvlJc w:val="left"/>
      <w:pPr>
        <w:tabs>
          <w:tab w:val="num" w:pos="360"/>
        </w:tabs>
        <w:ind w:left="0" w:firstLine="0"/>
      </w:pPr>
      <w:rPr>
        <w:rFonts w:ascii="Tms Rmn" w:hAnsi="Tms Rmn" w:hint="default"/>
      </w:rPr>
    </w:lvl>
  </w:abstractNum>
  <w:abstractNum w:abstractNumId="17" w15:restartNumberingAfterBreak="0">
    <w:nsid w:val="315672CA"/>
    <w:multiLevelType w:val="multilevel"/>
    <w:tmpl w:val="938274C0"/>
    <w:name w:val="Table Numbering"/>
    <w:lvl w:ilvl="0">
      <w:start w:val="1"/>
      <w:numFmt w:val="decimal"/>
      <w:lvlText w:val="%1."/>
      <w:lvlJc w:val="left"/>
      <w:pPr>
        <w:tabs>
          <w:tab w:val="num" w:pos="425"/>
        </w:tabs>
        <w:ind w:left="425" w:hanging="425"/>
      </w:pPr>
      <w:rPr>
        <w:rFonts w:hint="default"/>
        <w:b/>
        <w:i w:val="0"/>
        <w:color w:val="auto"/>
      </w:rPr>
    </w:lvl>
    <w:lvl w:ilvl="1">
      <w:start w:val="1"/>
      <w:numFmt w:val="lowerLetter"/>
      <w:lvlText w:val="%2)"/>
      <w:lvlJc w:val="left"/>
      <w:pPr>
        <w:tabs>
          <w:tab w:val="num" w:pos="851"/>
        </w:tabs>
        <w:ind w:left="850" w:hanging="425"/>
      </w:pPr>
      <w:rPr>
        <w:rFonts w:hint="default"/>
        <w:b/>
        <w:i w:val="0"/>
        <w:color w:val="auto"/>
      </w:rPr>
    </w:lvl>
    <w:lvl w:ilvl="2">
      <w:start w:val="1"/>
      <w:numFmt w:val="lowerRoman"/>
      <w:lvlText w:val="%3)"/>
      <w:lvlJc w:val="left"/>
      <w:pPr>
        <w:tabs>
          <w:tab w:val="num" w:pos="1276"/>
        </w:tabs>
        <w:ind w:left="1275" w:hanging="425"/>
      </w:pPr>
      <w:rPr>
        <w:rFonts w:hint="default"/>
        <w:b/>
        <w:i w:val="0"/>
        <w:color w:val="auto"/>
        <w:sz w:val="18"/>
      </w:rPr>
    </w:lvl>
    <w:lvl w:ilvl="3">
      <w:start w:val="1"/>
      <w:numFmt w:val="none"/>
      <w:lvlText w:val="%4"/>
      <w:lvlJc w:val="left"/>
      <w:pPr>
        <w:tabs>
          <w:tab w:val="num" w:pos="1701"/>
        </w:tabs>
        <w:ind w:left="1700" w:hanging="425"/>
      </w:pPr>
      <w:rPr>
        <w:rFonts w:hint="default"/>
        <w:b/>
        <w:i w:val="0"/>
        <w:color w:val="000000" w:themeColor="text1"/>
      </w:rPr>
    </w:lvl>
    <w:lvl w:ilvl="4">
      <w:start w:val="1"/>
      <w:numFmt w:val="none"/>
      <w:lvlText w:val="%5"/>
      <w:lvlJc w:val="left"/>
      <w:pPr>
        <w:tabs>
          <w:tab w:val="num" w:pos="2126"/>
        </w:tabs>
        <w:ind w:left="2125" w:hanging="425"/>
      </w:pPr>
      <w:rPr>
        <w:rFonts w:hint="default"/>
        <w:b/>
        <w:i w:val="0"/>
        <w:color w:val="000000" w:themeColor="text1"/>
      </w:rPr>
    </w:lvl>
    <w:lvl w:ilvl="5">
      <w:start w:val="1"/>
      <w:numFmt w:val="none"/>
      <w:lvlText w:val=""/>
      <w:lvlJc w:val="left"/>
      <w:pPr>
        <w:tabs>
          <w:tab w:val="num" w:pos="2522"/>
        </w:tabs>
        <w:ind w:left="2550" w:hanging="425"/>
      </w:pPr>
      <w:rPr>
        <w:rFonts w:hint="default"/>
      </w:rPr>
    </w:lvl>
    <w:lvl w:ilvl="6">
      <w:start w:val="1"/>
      <w:numFmt w:val="none"/>
      <w:lvlText w:val=""/>
      <w:lvlJc w:val="left"/>
      <w:pPr>
        <w:tabs>
          <w:tab w:val="num" w:pos="2947"/>
        </w:tabs>
        <w:ind w:left="2975" w:hanging="425"/>
      </w:pPr>
      <w:rPr>
        <w:rFonts w:hint="default"/>
      </w:rPr>
    </w:lvl>
    <w:lvl w:ilvl="7">
      <w:start w:val="1"/>
      <w:numFmt w:val="none"/>
      <w:lvlText w:val=""/>
      <w:lvlJc w:val="left"/>
      <w:pPr>
        <w:tabs>
          <w:tab w:val="num" w:pos="3372"/>
        </w:tabs>
        <w:ind w:left="3400" w:hanging="425"/>
      </w:pPr>
      <w:rPr>
        <w:rFonts w:hint="default"/>
      </w:rPr>
    </w:lvl>
    <w:lvl w:ilvl="8">
      <w:start w:val="1"/>
      <w:numFmt w:val="none"/>
      <w:lvlText w:val=""/>
      <w:lvlJc w:val="left"/>
      <w:pPr>
        <w:tabs>
          <w:tab w:val="num" w:pos="3797"/>
        </w:tabs>
        <w:ind w:left="3825" w:hanging="425"/>
      </w:pPr>
      <w:rPr>
        <w:rFonts w:hint="default"/>
      </w:rPr>
    </w:lvl>
  </w:abstractNum>
  <w:abstractNum w:abstractNumId="18" w15:restartNumberingAfterBreak="0">
    <w:nsid w:val="3AC734CF"/>
    <w:multiLevelType w:val="hybridMultilevel"/>
    <w:tmpl w:val="6E9E426C"/>
    <w:name w:val="MyNumbering5"/>
    <w:lvl w:ilvl="0" w:tplc="A432922E">
      <w:start w:val="1"/>
      <w:numFmt w:val="decimal"/>
      <w:lvlText w:val="(%1)"/>
      <w:lvlJc w:val="left"/>
      <w:pPr>
        <w:ind w:left="720" w:hanging="360"/>
      </w:pPr>
      <w:rPr>
        <w:rFonts w:ascii="Arial" w:hAnsi="Arial" w:hint="default"/>
        <w:b w:val="0"/>
        <w:i w:val="0"/>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3EDB238B"/>
    <w:multiLevelType w:val="multilevel"/>
    <w:tmpl w:val="761CA308"/>
    <w:lvl w:ilvl="0">
      <w:start w:val="1"/>
      <w:numFmt w:val="decimal"/>
      <w:pStyle w:val="Heading1"/>
      <w:lvlText w:val="%1."/>
      <w:lvlJc w:val="left"/>
      <w:pPr>
        <w:ind w:left="624" w:hanging="624"/>
      </w:pPr>
      <w:rPr>
        <w:rFonts w:hint="default"/>
      </w:rPr>
    </w:lvl>
    <w:lvl w:ilvl="1">
      <w:start w:val="1"/>
      <w:numFmt w:val="decimal"/>
      <w:pStyle w:val="Heading2"/>
      <w:lvlText w:val="%1.%2"/>
      <w:lvlJc w:val="left"/>
      <w:pPr>
        <w:ind w:left="3460" w:hanging="624"/>
      </w:pPr>
      <w:rPr>
        <w:rFonts w:hint="default"/>
      </w:rPr>
    </w:lvl>
    <w:lvl w:ilvl="2">
      <w:start w:val="1"/>
      <w:numFmt w:val="decimal"/>
      <w:pStyle w:val="Heading3"/>
      <w:lvlText w:val="%1.%2.%3"/>
      <w:lvlJc w:val="left"/>
      <w:pPr>
        <w:ind w:left="1192" w:hanging="624"/>
      </w:pPr>
      <w:rPr>
        <w:rFonts w:hint="default"/>
        <w:b/>
      </w:rPr>
    </w:lvl>
    <w:lvl w:ilvl="3">
      <w:start w:val="1"/>
      <w:numFmt w:val="decimal"/>
      <w:pStyle w:val="Heading4"/>
      <w:lvlText w:val="%1.%2.%3.%4"/>
      <w:lvlJc w:val="left"/>
      <w:pPr>
        <w:ind w:left="907" w:hanging="907"/>
      </w:pPr>
      <w:rPr>
        <w:rFonts w:hint="default"/>
      </w:rPr>
    </w:lvl>
    <w:lvl w:ilvl="4">
      <w:start w:val="1"/>
      <w:numFmt w:val="decimal"/>
      <w:pStyle w:val="Heading5"/>
      <w:lvlText w:val="%1.%2.%3.%4.%5"/>
      <w:lvlJc w:val="left"/>
      <w:pPr>
        <w:ind w:left="1134" w:hanging="1134"/>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0" w15:restartNumberingAfterBreak="0">
    <w:nsid w:val="3F240BDB"/>
    <w:multiLevelType w:val="hybridMultilevel"/>
    <w:tmpl w:val="EDE639C2"/>
    <w:name w:val="MyNumbering4"/>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BFF2C71"/>
    <w:multiLevelType w:val="hybridMultilevel"/>
    <w:tmpl w:val="7160E82E"/>
    <w:name w:val="MyNumbering3"/>
    <w:lvl w:ilvl="0" w:tplc="9036DE78">
      <w:start w:val="1"/>
      <w:numFmt w:val="decimal"/>
      <w:lvlText w:val="(%1)"/>
      <w:lvlJc w:val="left"/>
      <w:pPr>
        <w:ind w:left="644" w:hanging="360"/>
      </w:pPr>
      <w:rPr>
        <w:rFonts w:ascii="Arial" w:hAnsi="Arial" w:hint="default"/>
        <w:b w:val="0"/>
        <w:i w:val="0"/>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4EF67232"/>
    <w:multiLevelType w:val="multilevel"/>
    <w:tmpl w:val="100AAA4C"/>
    <w:name w:val="Axiom Appendices"/>
    <w:lvl w:ilvl="0">
      <w:start w:val="1"/>
      <w:numFmt w:val="upperLetter"/>
      <w:lvlRestart w:val="0"/>
      <w:pStyle w:val="Heading9"/>
      <w:lvlText w:val="Appendix %1"/>
      <w:lvlJc w:val="left"/>
      <w:pPr>
        <w:ind w:left="2268" w:hanging="2268"/>
      </w:pPr>
      <w:rPr>
        <w:rFonts w:hint="default"/>
      </w:rPr>
    </w:lvl>
    <w:lvl w:ilvl="1">
      <w:start w:val="1"/>
      <w:numFmt w:val="decimal"/>
      <w:pStyle w:val="AppendixHeading2"/>
      <w:lvlText w:val="%1.%2"/>
      <w:lvlJc w:val="left"/>
      <w:pPr>
        <w:ind w:left="851" w:hanging="851"/>
      </w:pPr>
      <w:rPr>
        <w:rFonts w:hint="default"/>
      </w:rPr>
    </w:lvl>
    <w:lvl w:ilvl="2">
      <w:start w:val="1"/>
      <w:numFmt w:val="decimal"/>
      <w:pStyle w:val="AppendixHeading3"/>
      <w:lvlText w:val="%1.%2.%3"/>
      <w:lvlJc w:val="left"/>
      <w:pPr>
        <w:ind w:left="851" w:hanging="851"/>
      </w:pPr>
      <w:rPr>
        <w:rFonts w:hint="default"/>
      </w:rPr>
    </w:lvl>
    <w:lvl w:ilvl="3">
      <w:start w:val="1"/>
      <w:numFmt w:val="decimal"/>
      <w:pStyle w:val="AppendixHeading4"/>
      <w:lvlText w:val="%1.%2.%3.%4"/>
      <w:lvlJc w:val="left"/>
      <w:pPr>
        <w:ind w:left="851" w:hanging="851"/>
      </w:pPr>
      <w:rPr>
        <w:rFonts w:hint="default"/>
        <w:b/>
        <w:i w:val="0"/>
      </w:rPr>
    </w:lvl>
    <w:lvl w:ilvl="4">
      <w:start w:val="1"/>
      <w:numFmt w:val="none"/>
      <w:suff w:val="space"/>
      <w:lvlText w:val=""/>
      <w:lvlJc w:val="left"/>
      <w:pPr>
        <w:ind w:left="851" w:hanging="851"/>
      </w:pPr>
      <w:rPr>
        <w:rFonts w:hint="default"/>
      </w:rPr>
    </w:lvl>
    <w:lvl w:ilvl="5">
      <w:start w:val="1"/>
      <w:numFmt w:val="none"/>
      <w:lvlText w:val=""/>
      <w:lvlJc w:val="left"/>
      <w:pPr>
        <w:ind w:left="851" w:hanging="851"/>
      </w:pPr>
      <w:rPr>
        <w:rFonts w:hint="default"/>
      </w:rPr>
    </w:lvl>
    <w:lvl w:ilvl="6">
      <w:start w:val="1"/>
      <w:numFmt w:val="none"/>
      <w:lvlText w:val=""/>
      <w:lvlJc w:val="left"/>
      <w:pPr>
        <w:ind w:left="851" w:hanging="851"/>
      </w:pPr>
      <w:rPr>
        <w:rFonts w:hint="default"/>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23" w15:restartNumberingAfterBreak="0">
    <w:nsid w:val="52456C28"/>
    <w:multiLevelType w:val="multilevel"/>
    <w:tmpl w:val="472A8ED0"/>
    <w:name w:val="U1_Legal Numbering"/>
    <w:lvl w:ilvl="0">
      <w:start w:val="1"/>
      <w:numFmt w:val="decimal"/>
      <w:lvlText w:val="%1."/>
      <w:lvlJc w:val="left"/>
      <w:pPr>
        <w:ind w:left="567" w:hanging="567"/>
      </w:pPr>
      <w:rPr>
        <w:rFonts w:hint="default"/>
      </w:rPr>
    </w:lvl>
    <w:lvl w:ilvl="1">
      <w:start w:val="1"/>
      <w:numFmt w:val="decimal"/>
      <w:lvlText w:val="%1.%2"/>
      <w:lvlJc w:val="left"/>
      <w:pPr>
        <w:ind w:left="1134" w:hanging="567"/>
      </w:pPr>
      <w:rPr>
        <w:rFonts w:hint="default"/>
      </w:rPr>
    </w:lvl>
    <w:lvl w:ilvl="2">
      <w:start w:val="1"/>
      <w:numFmt w:val="decimal"/>
      <w:lvlText w:val="%1.%2.%3"/>
      <w:lvlJc w:val="left"/>
      <w:pPr>
        <w:tabs>
          <w:tab w:val="num" w:pos="1134"/>
        </w:tabs>
        <w:ind w:left="1814" w:hanging="680"/>
      </w:pPr>
      <w:rPr>
        <w:rFonts w:hint="default"/>
      </w:rPr>
    </w:lvl>
    <w:lvl w:ilvl="3">
      <w:start w:val="1"/>
      <w:numFmt w:val="decimal"/>
      <w:suff w:val="space"/>
      <w:lvlText w:val="%1.%2.%3.%4  "/>
      <w:lvlJc w:val="left"/>
      <w:pPr>
        <w:ind w:left="2268" w:hanging="454"/>
      </w:pPr>
      <w:rPr>
        <w:rFonts w:hint="default"/>
      </w:rPr>
    </w:lvl>
    <w:lvl w:ilvl="4">
      <w:start w:val="1"/>
      <w:numFmt w:val="none"/>
      <w:suff w:val="space"/>
      <w:lvlText w:val=""/>
      <w:lvlJc w:val="left"/>
      <w:pPr>
        <w:ind w:left="2835" w:hanging="567"/>
      </w:pPr>
      <w:rPr>
        <w:rFonts w:hint="default"/>
      </w:rPr>
    </w:lvl>
    <w:lvl w:ilvl="5">
      <w:start w:val="1"/>
      <w:numFmt w:val="none"/>
      <w:suff w:val="space"/>
      <w:lvlText w:val=""/>
      <w:lvlJc w:val="left"/>
      <w:pPr>
        <w:ind w:left="3402" w:hanging="567"/>
      </w:pPr>
      <w:rPr>
        <w:rFonts w:hint="default"/>
      </w:rPr>
    </w:lvl>
    <w:lvl w:ilvl="6">
      <w:start w:val="1"/>
      <w:numFmt w:val="none"/>
      <w:suff w:val="space"/>
      <w:lvlText w:val=""/>
      <w:lvlJc w:val="left"/>
      <w:pPr>
        <w:ind w:left="3969" w:hanging="567"/>
      </w:pPr>
      <w:rPr>
        <w:rFonts w:hint="default"/>
      </w:rPr>
    </w:lvl>
    <w:lvl w:ilvl="7">
      <w:start w:val="1"/>
      <w:numFmt w:val="none"/>
      <w:suff w:val="space"/>
      <w:lvlText w:val=""/>
      <w:lvlJc w:val="left"/>
      <w:pPr>
        <w:ind w:left="4536" w:hanging="567"/>
      </w:pPr>
      <w:rPr>
        <w:rFonts w:hint="default"/>
      </w:rPr>
    </w:lvl>
    <w:lvl w:ilvl="8">
      <w:start w:val="1"/>
      <w:numFmt w:val="none"/>
      <w:suff w:val="space"/>
      <w:lvlText w:val=""/>
      <w:lvlJc w:val="left"/>
      <w:pPr>
        <w:ind w:left="5103" w:hanging="567"/>
      </w:pPr>
      <w:rPr>
        <w:rFonts w:hint="default"/>
      </w:rPr>
    </w:lvl>
  </w:abstractNum>
  <w:abstractNum w:abstractNumId="24" w15:restartNumberingAfterBreak="0">
    <w:nsid w:val="52890B29"/>
    <w:multiLevelType w:val="hybridMultilevel"/>
    <w:tmpl w:val="067CFC18"/>
    <w:name w:val="MyHeadings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58741D25"/>
    <w:multiLevelType w:val="multilevel"/>
    <w:tmpl w:val="10107B4A"/>
    <w:name w:val="TableNumbering"/>
    <w:styleLink w:val="TableFootnotes"/>
    <w:lvl w:ilvl="0">
      <w:start w:val="1"/>
      <w:numFmt w:val="none"/>
      <w:suff w:val="nothing"/>
      <w:lvlText w:val=""/>
      <w:lvlJc w:val="left"/>
      <w:pPr>
        <w:ind w:left="0" w:firstLine="0"/>
      </w:pPr>
      <w:rPr>
        <w:rFonts w:hint="default"/>
      </w:rPr>
    </w:lvl>
    <w:lvl w:ilvl="1">
      <w:start w:val="1"/>
      <w:numFmt w:val="decimal"/>
      <w:lvlText w:val="(%2)"/>
      <w:lvlJc w:val="left"/>
      <w:pPr>
        <w:ind w:left="340" w:hanging="340"/>
      </w:pPr>
      <w:rPr>
        <w:rFonts w:hint="default"/>
      </w:rPr>
    </w:lvl>
    <w:lvl w:ilvl="2">
      <w:start w:val="1"/>
      <w:numFmt w:val="none"/>
      <w:lvlText w:val=""/>
      <w:lvlJc w:val="left"/>
      <w:pPr>
        <w:ind w:left="340" w:hanging="340"/>
      </w:pPr>
      <w:rPr>
        <w:rFonts w:hint="default"/>
      </w:rPr>
    </w:lvl>
    <w:lvl w:ilvl="3">
      <w:start w:val="1"/>
      <w:numFmt w:val="none"/>
      <w:lvlText w:val=""/>
      <w:lvlJc w:val="left"/>
      <w:pPr>
        <w:ind w:left="340" w:hanging="340"/>
      </w:pPr>
      <w:rPr>
        <w:rFonts w:hint="default"/>
      </w:rPr>
    </w:lvl>
    <w:lvl w:ilvl="4">
      <w:start w:val="1"/>
      <w:numFmt w:val="none"/>
      <w:lvlText w:val=""/>
      <w:lvlJc w:val="left"/>
      <w:pPr>
        <w:ind w:left="340" w:hanging="340"/>
      </w:pPr>
      <w:rPr>
        <w:rFonts w:hint="default"/>
      </w:rPr>
    </w:lvl>
    <w:lvl w:ilvl="5">
      <w:start w:val="1"/>
      <w:numFmt w:val="none"/>
      <w:lvlText w:val=""/>
      <w:lvlJc w:val="left"/>
      <w:pPr>
        <w:ind w:left="340" w:hanging="340"/>
      </w:pPr>
      <w:rPr>
        <w:rFonts w:hint="default"/>
      </w:rPr>
    </w:lvl>
    <w:lvl w:ilvl="6">
      <w:start w:val="1"/>
      <w:numFmt w:val="none"/>
      <w:lvlText w:val=""/>
      <w:lvlJc w:val="left"/>
      <w:pPr>
        <w:ind w:left="340" w:hanging="340"/>
      </w:pPr>
      <w:rPr>
        <w:rFonts w:hint="default"/>
      </w:rPr>
    </w:lvl>
    <w:lvl w:ilvl="7">
      <w:start w:val="1"/>
      <w:numFmt w:val="none"/>
      <w:lvlText w:val=""/>
      <w:lvlJc w:val="left"/>
      <w:pPr>
        <w:ind w:left="340" w:hanging="340"/>
      </w:pPr>
      <w:rPr>
        <w:rFonts w:hint="default"/>
      </w:rPr>
    </w:lvl>
    <w:lvl w:ilvl="8">
      <w:start w:val="1"/>
      <w:numFmt w:val="none"/>
      <w:lvlText w:val=""/>
      <w:lvlJc w:val="left"/>
      <w:pPr>
        <w:ind w:left="340" w:hanging="340"/>
      </w:pPr>
      <w:rPr>
        <w:rFonts w:hint="default"/>
      </w:rPr>
    </w:lvl>
  </w:abstractNum>
  <w:abstractNum w:abstractNumId="26" w15:restartNumberingAfterBreak="0">
    <w:nsid w:val="5AE6625A"/>
    <w:multiLevelType w:val="multilevel"/>
    <w:tmpl w:val="FF203CF0"/>
    <w:name w:val="MyHeadings"/>
    <w:lvl w:ilvl="0">
      <w:start w:val="1"/>
      <w:numFmt w:val="decimal"/>
      <w:suff w:val="space"/>
      <w:lvlText w:val="%1."/>
      <w:lvlJc w:val="left"/>
      <w:pPr>
        <w:ind w:left="0" w:firstLine="0"/>
      </w:pPr>
      <w:rPr>
        <w:rFonts w:asciiTheme="majorHAnsi" w:hAnsiTheme="majorHAnsi" w:hint="default"/>
        <w:b/>
        <w:i w:val="0"/>
        <w:color w:val="E1E2E7" w:themeColor="background2"/>
        <w:sz w:val="40"/>
      </w:rPr>
    </w:lvl>
    <w:lvl w:ilvl="1">
      <w:start w:val="1"/>
      <w:numFmt w:val="decimal"/>
      <w:suff w:val="space"/>
      <w:lvlText w:val="%1.%2"/>
      <w:lvlJc w:val="left"/>
      <w:pPr>
        <w:ind w:left="0" w:firstLine="0"/>
      </w:pPr>
      <w:rPr>
        <w:rFonts w:asciiTheme="majorHAnsi" w:hAnsiTheme="majorHAnsi" w:hint="default"/>
        <w:b/>
        <w:i w:val="0"/>
        <w:color w:val="214C90" w:themeColor="text2"/>
        <w:spacing w:val="-6"/>
        <w:sz w:val="32"/>
      </w:rPr>
    </w:lvl>
    <w:lvl w:ilvl="2">
      <w:start w:val="1"/>
      <w:numFmt w:val="decimal"/>
      <w:suff w:val="space"/>
      <w:lvlText w:val="%1.%2.%3"/>
      <w:lvlJc w:val="left"/>
      <w:pPr>
        <w:ind w:left="0" w:firstLine="0"/>
      </w:pPr>
      <w:rPr>
        <w:rFonts w:asciiTheme="majorHAnsi" w:hAnsiTheme="majorHAnsi" w:hint="default"/>
        <w:b/>
        <w:i w:val="0"/>
        <w:color w:val="46A6A9" w:themeColor="accent2"/>
        <w:spacing w:val="-4"/>
        <w:sz w:val="24"/>
      </w:rPr>
    </w:lvl>
    <w:lvl w:ilvl="3">
      <w:start w:val="1"/>
      <w:numFmt w:val="decimal"/>
      <w:suff w:val="space"/>
      <w:lvlText w:val="%1.%2.%3.%4"/>
      <w:lvlJc w:val="left"/>
      <w:pPr>
        <w:ind w:left="0" w:firstLine="0"/>
      </w:pPr>
      <w:rPr>
        <w:rFonts w:asciiTheme="majorHAnsi" w:hAnsiTheme="majorHAnsi" w:hint="default"/>
        <w:b/>
        <w:i w:val="0"/>
        <w:color w:val="auto"/>
        <w:sz w:val="20"/>
      </w:rPr>
    </w:lvl>
    <w:lvl w:ilvl="4">
      <w:start w:val="1"/>
      <w:numFmt w:val="none"/>
      <w:suff w:val="space"/>
      <w:lvlText w:val=""/>
      <w:lvlJc w:val="left"/>
      <w:pPr>
        <w:ind w:left="0" w:firstLine="0"/>
      </w:pPr>
      <w:rPr>
        <w:rFonts w:hint="default"/>
      </w:rPr>
    </w:lvl>
    <w:lvl w:ilvl="5">
      <w:start w:val="1"/>
      <w:numFmt w:val="none"/>
      <w:lvlText w:val=""/>
      <w:lvlJc w:val="left"/>
      <w:pPr>
        <w:tabs>
          <w:tab w:val="num" w:pos="-31680"/>
        </w:tabs>
        <w:ind w:left="0" w:firstLine="0"/>
      </w:pPr>
      <w:rPr>
        <w:rFonts w:hint="default"/>
      </w:rPr>
    </w:lvl>
    <w:lvl w:ilvl="6">
      <w:start w:val="1"/>
      <w:numFmt w:val="none"/>
      <w:lvlText w:val=""/>
      <w:lvlJc w:val="left"/>
      <w:pPr>
        <w:tabs>
          <w:tab w:val="num" w:pos="-31680"/>
        </w:tabs>
        <w:ind w:left="0" w:firstLine="0"/>
      </w:pPr>
      <w:rPr>
        <w:rFonts w:hint="default"/>
      </w:rPr>
    </w:lvl>
    <w:lvl w:ilvl="7">
      <w:start w:val="1"/>
      <w:numFmt w:val="none"/>
      <w:lvlText w:val=""/>
      <w:lvlJc w:val="left"/>
      <w:pPr>
        <w:tabs>
          <w:tab w:val="num" w:pos="-31680"/>
        </w:tabs>
        <w:ind w:left="0" w:firstLine="0"/>
      </w:pPr>
      <w:rPr>
        <w:rFonts w:hint="default"/>
      </w:rPr>
    </w:lvl>
    <w:lvl w:ilvl="8">
      <w:start w:val="1"/>
      <w:numFmt w:val="none"/>
      <w:lvlText w:val=""/>
      <w:lvlJc w:val="left"/>
      <w:pPr>
        <w:tabs>
          <w:tab w:val="num" w:pos="-31680"/>
        </w:tabs>
        <w:ind w:left="0" w:firstLine="0"/>
      </w:pPr>
      <w:rPr>
        <w:rFonts w:hint="default"/>
      </w:rPr>
    </w:lvl>
  </w:abstractNum>
  <w:abstractNum w:abstractNumId="27" w15:restartNumberingAfterBreak="0">
    <w:nsid w:val="5B1D3F52"/>
    <w:multiLevelType w:val="hybridMultilevel"/>
    <w:tmpl w:val="8E18BA3A"/>
    <w:lvl w:ilvl="0" w:tplc="C73CFD8C">
      <w:start w:val="1"/>
      <w:numFmt w:val="bullet"/>
      <w:pStyle w:val="Bullet1"/>
      <w:lvlText w:val=""/>
      <w:lvlJc w:val="left"/>
      <w:pPr>
        <w:ind w:left="2629"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5B3A7D91"/>
    <w:multiLevelType w:val="hybridMultilevel"/>
    <w:tmpl w:val="0C56B464"/>
    <w:name w:val="MyNumbering2"/>
    <w:lvl w:ilvl="0" w:tplc="0214F168">
      <w:start w:val="1"/>
      <w:numFmt w:val="bullet"/>
      <w:lvlText w:val="o"/>
      <w:lvlJc w:val="left"/>
      <w:pPr>
        <w:ind w:left="6" w:hanging="360"/>
      </w:pPr>
      <w:rPr>
        <w:rFonts w:ascii="Courier New" w:hAnsi="Courier New" w:cs="Courier New" w:hint="default"/>
      </w:rPr>
    </w:lvl>
    <w:lvl w:ilvl="1" w:tplc="0C090003">
      <w:start w:val="1"/>
      <w:numFmt w:val="bullet"/>
      <w:lvlText w:val="o"/>
      <w:lvlJc w:val="left"/>
      <w:pPr>
        <w:ind w:left="726" w:hanging="360"/>
      </w:pPr>
      <w:rPr>
        <w:rFonts w:ascii="Courier New" w:hAnsi="Courier New" w:cs="Courier New" w:hint="default"/>
      </w:rPr>
    </w:lvl>
    <w:lvl w:ilvl="2" w:tplc="0C090005" w:tentative="1">
      <w:start w:val="1"/>
      <w:numFmt w:val="bullet"/>
      <w:lvlText w:val=""/>
      <w:lvlJc w:val="left"/>
      <w:pPr>
        <w:ind w:left="1446" w:hanging="360"/>
      </w:pPr>
      <w:rPr>
        <w:rFonts w:ascii="Wingdings" w:hAnsi="Wingdings" w:hint="default"/>
      </w:rPr>
    </w:lvl>
    <w:lvl w:ilvl="3" w:tplc="0C090001" w:tentative="1">
      <w:start w:val="1"/>
      <w:numFmt w:val="bullet"/>
      <w:lvlText w:val=""/>
      <w:lvlJc w:val="left"/>
      <w:pPr>
        <w:ind w:left="2166" w:hanging="360"/>
      </w:pPr>
      <w:rPr>
        <w:rFonts w:ascii="Symbol" w:hAnsi="Symbol" w:hint="default"/>
      </w:rPr>
    </w:lvl>
    <w:lvl w:ilvl="4" w:tplc="0C090003" w:tentative="1">
      <w:start w:val="1"/>
      <w:numFmt w:val="bullet"/>
      <w:lvlText w:val="o"/>
      <w:lvlJc w:val="left"/>
      <w:pPr>
        <w:ind w:left="2886" w:hanging="360"/>
      </w:pPr>
      <w:rPr>
        <w:rFonts w:ascii="Courier New" w:hAnsi="Courier New" w:cs="Courier New" w:hint="default"/>
      </w:rPr>
    </w:lvl>
    <w:lvl w:ilvl="5" w:tplc="0C090005" w:tentative="1">
      <w:start w:val="1"/>
      <w:numFmt w:val="bullet"/>
      <w:lvlText w:val=""/>
      <w:lvlJc w:val="left"/>
      <w:pPr>
        <w:ind w:left="3606" w:hanging="360"/>
      </w:pPr>
      <w:rPr>
        <w:rFonts w:ascii="Wingdings" w:hAnsi="Wingdings" w:hint="default"/>
      </w:rPr>
    </w:lvl>
    <w:lvl w:ilvl="6" w:tplc="0C090001" w:tentative="1">
      <w:start w:val="1"/>
      <w:numFmt w:val="bullet"/>
      <w:lvlText w:val=""/>
      <w:lvlJc w:val="left"/>
      <w:pPr>
        <w:ind w:left="4326" w:hanging="360"/>
      </w:pPr>
      <w:rPr>
        <w:rFonts w:ascii="Symbol" w:hAnsi="Symbol" w:hint="default"/>
      </w:rPr>
    </w:lvl>
    <w:lvl w:ilvl="7" w:tplc="0C090003" w:tentative="1">
      <w:start w:val="1"/>
      <w:numFmt w:val="bullet"/>
      <w:lvlText w:val="o"/>
      <w:lvlJc w:val="left"/>
      <w:pPr>
        <w:ind w:left="5046" w:hanging="360"/>
      </w:pPr>
      <w:rPr>
        <w:rFonts w:ascii="Courier New" w:hAnsi="Courier New" w:cs="Courier New" w:hint="default"/>
      </w:rPr>
    </w:lvl>
    <w:lvl w:ilvl="8" w:tplc="0C090005" w:tentative="1">
      <w:start w:val="1"/>
      <w:numFmt w:val="bullet"/>
      <w:lvlText w:val=""/>
      <w:lvlJc w:val="left"/>
      <w:pPr>
        <w:ind w:left="5766" w:hanging="360"/>
      </w:pPr>
      <w:rPr>
        <w:rFonts w:ascii="Wingdings" w:hAnsi="Wingdings" w:hint="default"/>
      </w:rPr>
    </w:lvl>
  </w:abstractNum>
  <w:abstractNum w:abstractNumId="29" w15:restartNumberingAfterBreak="0">
    <w:nsid w:val="5D0540A9"/>
    <w:multiLevelType w:val="multilevel"/>
    <w:tmpl w:val="DBC00818"/>
    <w:name w:val="MyAppendicesNumbering"/>
    <w:lvl w:ilvl="0">
      <w:start w:val="1"/>
      <w:numFmt w:val="upperLetter"/>
      <w:suff w:val="space"/>
      <w:lvlText w:val="Appendix %1."/>
      <w:lvlJc w:val="left"/>
      <w:pPr>
        <w:ind w:left="0" w:firstLine="0"/>
      </w:pPr>
      <w:rPr>
        <w:rFonts w:asciiTheme="majorHAnsi" w:hAnsiTheme="majorHAnsi" w:hint="default"/>
        <w:b/>
        <w:i w:val="0"/>
        <w:sz w:val="40"/>
      </w:rPr>
    </w:lvl>
    <w:lvl w:ilvl="1">
      <w:start w:val="1"/>
      <w:numFmt w:val="decimal"/>
      <w:suff w:val="space"/>
      <w:lvlText w:val="%1.%2"/>
      <w:lvlJc w:val="left"/>
      <w:pPr>
        <w:ind w:left="0" w:firstLine="0"/>
      </w:pPr>
      <w:rPr>
        <w:rFonts w:hint="default"/>
        <w:sz w:val="32"/>
      </w:rPr>
    </w:lvl>
    <w:lvl w:ilvl="2">
      <w:start w:val="1"/>
      <w:numFmt w:val="decimal"/>
      <w:suff w:val="space"/>
      <w:lvlText w:val="%1.%2.%3 "/>
      <w:lvlJc w:val="left"/>
      <w:pPr>
        <w:ind w:left="0"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none"/>
      <w:lvlText w:val=""/>
      <w:lvlJc w:val="right"/>
      <w:pPr>
        <w:tabs>
          <w:tab w:val="num" w:pos="2268"/>
        </w:tabs>
        <w:ind w:left="0" w:firstLine="0"/>
      </w:pPr>
      <w:rPr>
        <w:rFonts w:hint="default"/>
      </w:rPr>
    </w:lvl>
    <w:lvl w:ilvl="6">
      <w:start w:val="1"/>
      <w:numFmt w:val="none"/>
      <w:lvlText w:val=""/>
      <w:lvlJc w:val="left"/>
      <w:pPr>
        <w:tabs>
          <w:tab w:val="num" w:pos="2268"/>
        </w:tabs>
        <w:ind w:left="0" w:firstLine="0"/>
      </w:pPr>
      <w:rPr>
        <w:rFonts w:hint="default"/>
      </w:rPr>
    </w:lvl>
    <w:lvl w:ilvl="7">
      <w:start w:val="1"/>
      <w:numFmt w:val="none"/>
      <w:lvlText w:val=""/>
      <w:lvlJc w:val="left"/>
      <w:pPr>
        <w:tabs>
          <w:tab w:val="num" w:pos="2268"/>
        </w:tabs>
        <w:ind w:left="0" w:firstLine="0"/>
      </w:pPr>
      <w:rPr>
        <w:rFonts w:hint="default"/>
      </w:rPr>
    </w:lvl>
    <w:lvl w:ilvl="8">
      <w:start w:val="1"/>
      <w:numFmt w:val="none"/>
      <w:lvlText w:val=""/>
      <w:lvlJc w:val="right"/>
      <w:pPr>
        <w:tabs>
          <w:tab w:val="num" w:pos="2268"/>
        </w:tabs>
        <w:ind w:left="0" w:firstLine="0"/>
      </w:pPr>
      <w:rPr>
        <w:rFonts w:hint="default"/>
      </w:rPr>
    </w:lvl>
  </w:abstractNum>
  <w:abstractNum w:abstractNumId="30" w15:restartNumberingAfterBreak="0">
    <w:nsid w:val="62D54977"/>
    <w:multiLevelType w:val="multilevel"/>
    <w:tmpl w:val="4F909688"/>
    <w:lvl w:ilvl="0">
      <w:start w:val="1"/>
      <w:numFmt w:val="decimal"/>
      <w:lvlText w:val="%1."/>
      <w:lvlJc w:val="left"/>
      <w:pPr>
        <w:ind w:left="360" w:hanging="360"/>
      </w:pPr>
      <w:rPr>
        <w:b w:val="0"/>
        <w:i w:val="0"/>
        <w:color w:val="auto"/>
        <w:sz w:val="21"/>
        <w:szCs w:val="21"/>
      </w:rPr>
    </w:lvl>
    <w:lvl w:ilvl="1">
      <w:start w:val="1"/>
      <w:numFmt w:val="lowerLetter"/>
      <w:lvlText w:val="%2."/>
      <w:lvlJc w:val="left"/>
      <w:pPr>
        <w:ind w:left="714" w:hanging="357"/>
      </w:pPr>
    </w:lvl>
    <w:lvl w:ilvl="2">
      <w:start w:val="1"/>
      <w:numFmt w:val="lowerRoman"/>
      <w:lvlText w:val="%3."/>
      <w:lvlJc w:val="left"/>
      <w:pPr>
        <w:ind w:left="1071" w:hanging="357"/>
      </w:pPr>
    </w:lvl>
    <w:lvl w:ilvl="3">
      <w:start w:val="1"/>
      <w:numFmt w:val="upperLetter"/>
      <w:lvlText w:val="%4."/>
      <w:lvlJc w:val="left"/>
      <w:pPr>
        <w:ind w:left="1428" w:hanging="357"/>
      </w:pPr>
    </w:lvl>
    <w:lvl w:ilvl="4">
      <w:start w:val="1"/>
      <w:numFmt w:val="upperRoman"/>
      <w:lvlText w:val="%5."/>
      <w:lvlJc w:val="left"/>
      <w:pPr>
        <w:ind w:left="1785" w:hanging="357"/>
      </w:pPr>
    </w:lvl>
    <w:lvl w:ilvl="5">
      <w:start w:val="1"/>
      <w:numFmt w:val="lowerRoman"/>
      <w:lvlText w:val="%6."/>
      <w:lvlJc w:val="right"/>
      <w:pPr>
        <w:ind w:left="2142" w:hanging="357"/>
      </w:pPr>
    </w:lvl>
    <w:lvl w:ilvl="6">
      <w:start w:val="1"/>
      <w:numFmt w:val="decimal"/>
      <w:lvlText w:val="%7."/>
      <w:lvlJc w:val="left"/>
      <w:pPr>
        <w:ind w:left="2499" w:hanging="357"/>
      </w:pPr>
    </w:lvl>
    <w:lvl w:ilvl="7">
      <w:start w:val="1"/>
      <w:numFmt w:val="lowerLetter"/>
      <w:lvlText w:val="%8."/>
      <w:lvlJc w:val="left"/>
      <w:pPr>
        <w:ind w:left="2856" w:hanging="357"/>
      </w:pPr>
    </w:lvl>
    <w:lvl w:ilvl="8">
      <w:start w:val="1"/>
      <w:numFmt w:val="lowerRoman"/>
      <w:lvlText w:val="%9."/>
      <w:lvlJc w:val="right"/>
      <w:pPr>
        <w:ind w:left="3213" w:hanging="357"/>
      </w:pPr>
    </w:lvl>
  </w:abstractNum>
  <w:abstractNum w:abstractNumId="31" w15:restartNumberingAfterBreak="0">
    <w:nsid w:val="6B364270"/>
    <w:multiLevelType w:val="hybridMultilevel"/>
    <w:tmpl w:val="2F0EA38E"/>
    <w:lvl w:ilvl="0" w:tplc="E6BAED44">
      <w:start w:val="1"/>
      <w:numFmt w:val="bullet"/>
      <w:pStyle w:val="ListBullet"/>
      <w:lvlText w:val=""/>
      <w:lvlJc w:val="left"/>
      <w:pPr>
        <w:ind w:left="502" w:hanging="360"/>
      </w:pPr>
      <w:rPr>
        <w:rFonts w:ascii="Wingdings" w:hAnsi="Wingdings" w:hint="default"/>
        <w:color w:val="000000" w:themeColor="text1"/>
        <w:sz w:val="22"/>
        <w:szCs w:val="26"/>
      </w:rPr>
    </w:lvl>
    <w:lvl w:ilvl="1" w:tplc="0C090003">
      <w:start w:val="1"/>
      <w:numFmt w:val="bullet"/>
      <w:lvlText w:val="o"/>
      <w:lvlJc w:val="left"/>
      <w:pPr>
        <w:ind w:left="1582" w:hanging="360"/>
      </w:pPr>
      <w:rPr>
        <w:rFonts w:ascii="Courier New" w:hAnsi="Courier New" w:cs="Courier New" w:hint="default"/>
      </w:rPr>
    </w:lvl>
    <w:lvl w:ilvl="2" w:tplc="0C090005" w:tentative="1">
      <w:start w:val="1"/>
      <w:numFmt w:val="bullet"/>
      <w:lvlText w:val=""/>
      <w:lvlJc w:val="left"/>
      <w:pPr>
        <w:ind w:left="2302" w:hanging="360"/>
      </w:pPr>
      <w:rPr>
        <w:rFonts w:ascii="Wingdings" w:hAnsi="Wingdings" w:hint="default"/>
      </w:rPr>
    </w:lvl>
    <w:lvl w:ilvl="3" w:tplc="0C090001" w:tentative="1">
      <w:start w:val="1"/>
      <w:numFmt w:val="bullet"/>
      <w:lvlText w:val=""/>
      <w:lvlJc w:val="left"/>
      <w:pPr>
        <w:ind w:left="3022" w:hanging="360"/>
      </w:pPr>
      <w:rPr>
        <w:rFonts w:ascii="Symbol" w:hAnsi="Symbol" w:hint="default"/>
      </w:rPr>
    </w:lvl>
    <w:lvl w:ilvl="4" w:tplc="0C090003" w:tentative="1">
      <w:start w:val="1"/>
      <w:numFmt w:val="bullet"/>
      <w:lvlText w:val="o"/>
      <w:lvlJc w:val="left"/>
      <w:pPr>
        <w:ind w:left="3742" w:hanging="360"/>
      </w:pPr>
      <w:rPr>
        <w:rFonts w:ascii="Courier New" w:hAnsi="Courier New" w:cs="Courier New" w:hint="default"/>
      </w:rPr>
    </w:lvl>
    <w:lvl w:ilvl="5" w:tplc="0C090005" w:tentative="1">
      <w:start w:val="1"/>
      <w:numFmt w:val="bullet"/>
      <w:lvlText w:val=""/>
      <w:lvlJc w:val="left"/>
      <w:pPr>
        <w:ind w:left="4462" w:hanging="360"/>
      </w:pPr>
      <w:rPr>
        <w:rFonts w:ascii="Wingdings" w:hAnsi="Wingdings" w:hint="default"/>
      </w:rPr>
    </w:lvl>
    <w:lvl w:ilvl="6" w:tplc="0C090001" w:tentative="1">
      <w:start w:val="1"/>
      <w:numFmt w:val="bullet"/>
      <w:lvlText w:val=""/>
      <w:lvlJc w:val="left"/>
      <w:pPr>
        <w:ind w:left="5182" w:hanging="360"/>
      </w:pPr>
      <w:rPr>
        <w:rFonts w:ascii="Symbol" w:hAnsi="Symbol" w:hint="default"/>
      </w:rPr>
    </w:lvl>
    <w:lvl w:ilvl="7" w:tplc="0C090003" w:tentative="1">
      <w:start w:val="1"/>
      <w:numFmt w:val="bullet"/>
      <w:lvlText w:val="o"/>
      <w:lvlJc w:val="left"/>
      <w:pPr>
        <w:ind w:left="5902" w:hanging="360"/>
      </w:pPr>
      <w:rPr>
        <w:rFonts w:ascii="Courier New" w:hAnsi="Courier New" w:cs="Courier New" w:hint="default"/>
      </w:rPr>
    </w:lvl>
    <w:lvl w:ilvl="8" w:tplc="0C090005" w:tentative="1">
      <w:start w:val="1"/>
      <w:numFmt w:val="bullet"/>
      <w:lvlText w:val=""/>
      <w:lvlJc w:val="left"/>
      <w:pPr>
        <w:ind w:left="6622" w:hanging="360"/>
      </w:pPr>
      <w:rPr>
        <w:rFonts w:ascii="Wingdings" w:hAnsi="Wingdings" w:hint="default"/>
      </w:rPr>
    </w:lvl>
  </w:abstractNum>
  <w:abstractNum w:abstractNumId="32" w15:restartNumberingAfterBreak="0">
    <w:nsid w:val="72224F0A"/>
    <w:multiLevelType w:val="multilevel"/>
    <w:tmpl w:val="4F5E492C"/>
    <w:name w:val="Bullets"/>
    <w:lvl w:ilvl="0">
      <w:start w:val="1"/>
      <w:numFmt w:val="bullet"/>
      <w:lvlText w:val=""/>
      <w:lvlJc w:val="left"/>
      <w:pPr>
        <w:tabs>
          <w:tab w:val="num" w:pos="425"/>
        </w:tabs>
        <w:ind w:left="425" w:hanging="425"/>
      </w:pPr>
      <w:rPr>
        <w:rFonts w:ascii="Wingdings" w:hAnsi="Wingdings" w:hint="default"/>
        <w:color w:val="214C90" w:themeColor="text2"/>
        <w:position w:val="0"/>
        <w:sz w:val="20"/>
      </w:rPr>
    </w:lvl>
    <w:lvl w:ilvl="1">
      <w:start w:val="1"/>
      <w:numFmt w:val="bullet"/>
      <w:lvlText w:val=""/>
      <w:lvlJc w:val="left"/>
      <w:pPr>
        <w:tabs>
          <w:tab w:val="num" w:pos="851"/>
        </w:tabs>
        <w:ind w:left="850" w:hanging="425"/>
      </w:pPr>
      <w:rPr>
        <w:rFonts w:ascii="Wingdings" w:hAnsi="Wingdings" w:hint="default"/>
        <w:color w:val="214C90" w:themeColor="text2"/>
      </w:rPr>
    </w:lvl>
    <w:lvl w:ilvl="2">
      <w:start w:val="1"/>
      <w:numFmt w:val="bullet"/>
      <w:lvlText w:val=""/>
      <w:lvlJc w:val="left"/>
      <w:pPr>
        <w:tabs>
          <w:tab w:val="num" w:pos="1276"/>
        </w:tabs>
        <w:ind w:left="1275" w:hanging="425"/>
      </w:pPr>
      <w:rPr>
        <w:rFonts w:ascii="Symbol" w:hAnsi="Symbol" w:hint="default"/>
        <w:color w:val="214C90" w:themeColor="text2"/>
      </w:rPr>
    </w:lvl>
    <w:lvl w:ilvl="3">
      <w:start w:val="1"/>
      <w:numFmt w:val="bullet"/>
      <w:lvlText w:val=""/>
      <w:lvlJc w:val="left"/>
      <w:pPr>
        <w:tabs>
          <w:tab w:val="num" w:pos="1701"/>
        </w:tabs>
        <w:ind w:left="1700" w:hanging="425"/>
      </w:pPr>
      <w:rPr>
        <w:rFonts w:ascii="Symbol" w:hAnsi="Symbol" w:hint="default"/>
        <w:color w:val="214C90" w:themeColor="text2"/>
        <w:sz w:val="20"/>
      </w:rPr>
    </w:lvl>
    <w:lvl w:ilvl="4">
      <w:start w:val="1"/>
      <w:numFmt w:val="bullet"/>
      <w:lvlText w:val=""/>
      <w:lvlJc w:val="left"/>
      <w:pPr>
        <w:tabs>
          <w:tab w:val="num" w:pos="2126"/>
        </w:tabs>
        <w:ind w:left="2125" w:hanging="425"/>
      </w:pPr>
      <w:rPr>
        <w:rFonts w:ascii="Wingdings" w:hAnsi="Wingdings" w:hint="default"/>
        <w:color w:val="214C90" w:themeColor="text2"/>
      </w:rPr>
    </w:lvl>
    <w:lvl w:ilvl="5">
      <w:start w:val="1"/>
      <w:numFmt w:val="lowerRoman"/>
      <w:lvlText w:val="(%6)"/>
      <w:lvlJc w:val="left"/>
      <w:pPr>
        <w:tabs>
          <w:tab w:val="num" w:pos="3630"/>
        </w:tabs>
        <w:ind w:left="2550" w:hanging="425"/>
      </w:pPr>
      <w:rPr>
        <w:rFonts w:hint="default"/>
      </w:rPr>
    </w:lvl>
    <w:lvl w:ilvl="6">
      <w:start w:val="1"/>
      <w:numFmt w:val="decimal"/>
      <w:lvlText w:val="%7."/>
      <w:lvlJc w:val="left"/>
      <w:pPr>
        <w:tabs>
          <w:tab w:val="num" w:pos="4055"/>
        </w:tabs>
        <w:ind w:left="2975" w:hanging="425"/>
      </w:pPr>
      <w:rPr>
        <w:rFonts w:hint="default"/>
      </w:rPr>
    </w:lvl>
    <w:lvl w:ilvl="7">
      <w:start w:val="1"/>
      <w:numFmt w:val="lowerLetter"/>
      <w:lvlText w:val="%8."/>
      <w:lvlJc w:val="left"/>
      <w:pPr>
        <w:tabs>
          <w:tab w:val="num" w:pos="4480"/>
        </w:tabs>
        <w:ind w:left="3400" w:hanging="425"/>
      </w:pPr>
      <w:rPr>
        <w:rFonts w:hint="default"/>
      </w:rPr>
    </w:lvl>
    <w:lvl w:ilvl="8">
      <w:start w:val="1"/>
      <w:numFmt w:val="lowerRoman"/>
      <w:lvlText w:val="%9."/>
      <w:lvlJc w:val="left"/>
      <w:pPr>
        <w:tabs>
          <w:tab w:val="num" w:pos="4905"/>
        </w:tabs>
        <w:ind w:left="3825" w:hanging="425"/>
      </w:pPr>
      <w:rPr>
        <w:rFonts w:hint="default"/>
      </w:rPr>
    </w:lvl>
  </w:abstractNum>
  <w:abstractNum w:abstractNumId="33" w15:restartNumberingAfterBreak="0">
    <w:nsid w:val="762964D5"/>
    <w:multiLevelType w:val="multilevel"/>
    <w:tmpl w:val="E898CC72"/>
    <w:styleLink w:val="KeyPoints"/>
    <w:lvl w:ilvl="0">
      <w:start w:val="1"/>
      <w:numFmt w:val="decimal"/>
      <w:lvlText w:val="%1."/>
      <w:lvlJc w:val="left"/>
      <w:pPr>
        <w:ind w:left="369" w:hanging="369"/>
      </w:pPr>
      <w:rPr>
        <w:rFonts w:ascii="Arial" w:hAnsi="Arial" w:hint="default"/>
        <w:sz w:val="22"/>
      </w:rPr>
    </w:lvl>
    <w:lvl w:ilvl="1">
      <w:start w:val="1"/>
      <w:numFmt w:val="lowerLetter"/>
      <w:lvlText w:val="%2."/>
      <w:lvlJc w:val="left"/>
      <w:pPr>
        <w:ind w:left="738" w:hanging="369"/>
      </w:pPr>
      <w:rPr>
        <w:rFonts w:hint="default"/>
      </w:rPr>
    </w:lvl>
    <w:lvl w:ilvl="2">
      <w:start w:val="1"/>
      <w:numFmt w:val="lowerRoman"/>
      <w:lvlText w:val="%3."/>
      <w:lvlJc w:val="left"/>
      <w:pPr>
        <w:ind w:left="1107" w:hanging="369"/>
      </w:pPr>
      <w:rPr>
        <w:rFonts w:hint="default"/>
      </w:rPr>
    </w:lvl>
    <w:lvl w:ilvl="3">
      <w:start w:val="1"/>
      <w:numFmt w:val="none"/>
      <w:lvlText w:val="%4"/>
      <w:lvlJc w:val="left"/>
      <w:pPr>
        <w:ind w:left="1476" w:hanging="369"/>
      </w:pPr>
      <w:rPr>
        <w:rFonts w:hint="default"/>
      </w:rPr>
    </w:lvl>
    <w:lvl w:ilvl="4">
      <w:start w:val="1"/>
      <w:numFmt w:val="none"/>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34" w15:restartNumberingAfterBreak="0">
    <w:nsid w:val="7E030DAE"/>
    <w:multiLevelType w:val="multilevel"/>
    <w:tmpl w:val="0C09001D"/>
    <w:name w:val="MyNumbering"/>
    <w:lvl w:ilvl="0">
      <w:start w:val="1"/>
      <w:numFmt w:val="decimal"/>
      <w:lvlText w:val="%1)"/>
      <w:lvlJc w:val="left"/>
      <w:pPr>
        <w:ind w:left="1779" w:hanging="360"/>
      </w:pPr>
      <w:rPr>
        <w:rFonts w:hint="default"/>
        <w:b w:val="0"/>
        <w:i w:val="0"/>
        <w:color w:val="auto"/>
        <w:sz w:val="22"/>
      </w:rPr>
    </w:lvl>
    <w:lvl w:ilvl="1">
      <w:start w:val="1"/>
      <w:numFmt w:val="lowerLetter"/>
      <w:lvlText w:val="%2)"/>
      <w:lvlJc w:val="left"/>
      <w:pPr>
        <w:ind w:left="2139" w:hanging="360"/>
      </w:pPr>
      <w:rPr>
        <w:rFonts w:hint="default"/>
        <w:b w:val="0"/>
        <w:i w:val="0"/>
        <w:color w:val="auto"/>
        <w:sz w:val="22"/>
      </w:rPr>
    </w:lvl>
    <w:lvl w:ilvl="2">
      <w:start w:val="1"/>
      <w:numFmt w:val="lowerRoman"/>
      <w:lvlText w:val="%3)"/>
      <w:lvlJc w:val="left"/>
      <w:pPr>
        <w:ind w:left="2499" w:hanging="360"/>
      </w:pPr>
      <w:rPr>
        <w:rFonts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2859" w:hanging="360"/>
      </w:pPr>
      <w:rPr>
        <w:rFonts w:hint="default"/>
        <w:b w:val="0"/>
        <w:i w:val="0"/>
        <w:color w:val="auto"/>
      </w:rPr>
    </w:lvl>
    <w:lvl w:ilvl="4">
      <w:start w:val="1"/>
      <w:numFmt w:val="lowerLetter"/>
      <w:lvlText w:val="(%5)"/>
      <w:lvlJc w:val="left"/>
      <w:pPr>
        <w:ind w:left="3219" w:hanging="360"/>
      </w:pPr>
      <w:rPr>
        <w:rFonts w:hint="default"/>
        <w:b w:val="0"/>
        <w:i w:val="0"/>
        <w:color w:val="auto"/>
      </w:rPr>
    </w:lvl>
    <w:lvl w:ilvl="5">
      <w:start w:val="1"/>
      <w:numFmt w:val="lowerRoman"/>
      <w:lvlText w:val="(%6)"/>
      <w:lvlJc w:val="left"/>
      <w:pPr>
        <w:ind w:left="3579" w:hanging="360"/>
      </w:pPr>
      <w:rPr>
        <w:rFonts w:hint="default"/>
      </w:rPr>
    </w:lvl>
    <w:lvl w:ilvl="6">
      <w:start w:val="1"/>
      <w:numFmt w:val="decimal"/>
      <w:lvlText w:val="%7."/>
      <w:lvlJc w:val="left"/>
      <w:pPr>
        <w:ind w:left="3939" w:hanging="360"/>
      </w:pPr>
      <w:rPr>
        <w:rFonts w:hint="default"/>
      </w:rPr>
    </w:lvl>
    <w:lvl w:ilvl="7">
      <w:start w:val="1"/>
      <w:numFmt w:val="lowerLetter"/>
      <w:lvlText w:val="%8."/>
      <w:lvlJc w:val="left"/>
      <w:pPr>
        <w:ind w:left="4299" w:hanging="360"/>
      </w:pPr>
      <w:rPr>
        <w:rFonts w:hint="default"/>
      </w:rPr>
    </w:lvl>
    <w:lvl w:ilvl="8">
      <w:start w:val="1"/>
      <w:numFmt w:val="lowerRoman"/>
      <w:lvlText w:val="%9."/>
      <w:lvlJc w:val="left"/>
      <w:pPr>
        <w:ind w:left="4659" w:hanging="360"/>
      </w:pPr>
      <w:rPr>
        <w:rFonts w:hint="default"/>
      </w:rPr>
    </w:lvl>
  </w:abstractNum>
  <w:num w:numId="1">
    <w:abstractNumId w:val="12"/>
  </w:num>
  <w:num w:numId="2">
    <w:abstractNumId w:val="2"/>
  </w:num>
  <w:num w:numId="3">
    <w:abstractNumId w:val="15"/>
  </w:num>
  <w:num w:numId="4">
    <w:abstractNumId w:val="25"/>
  </w:num>
  <w:num w:numId="5">
    <w:abstractNumId w:val="22"/>
  </w:num>
  <w:num w:numId="6">
    <w:abstractNumId w:val="13"/>
  </w:num>
  <w:num w:numId="7">
    <w:abstractNumId w:val="8"/>
  </w:num>
  <w:num w:numId="8">
    <w:abstractNumId w:val="9"/>
  </w:num>
  <w:num w:numId="9">
    <w:abstractNumId w:val="1"/>
  </w:num>
  <w:num w:numId="10">
    <w:abstractNumId w:val="19"/>
  </w:num>
  <w:num w:numId="11">
    <w:abstractNumId w:val="0"/>
  </w:num>
  <w:num w:numId="12">
    <w:abstractNumId w:val="33"/>
  </w:num>
  <w:num w:numId="13">
    <w:abstractNumId w:val="6"/>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27"/>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31"/>
  </w:num>
  <w:num w:numId="20">
    <w:abstractNumId w:val="31"/>
  </w:num>
  <w:num w:numId="21">
    <w:abstractNumId w:val="31"/>
  </w:num>
  <w:num w:numId="22">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drawingGridHorizontalSpacing w:val="110"/>
  <w:displayHorizontalDrawingGridEvery w:val="2"/>
  <w:characterSpacingControl w:val="doNotCompress"/>
  <w:hdrShapeDefaults>
    <o:shapedefaults v:ext="edit" spidmax="4097"/>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69F6"/>
    <w:rsid w:val="00000093"/>
    <w:rsid w:val="00000194"/>
    <w:rsid w:val="0000032A"/>
    <w:rsid w:val="00000333"/>
    <w:rsid w:val="000009F2"/>
    <w:rsid w:val="00000E4C"/>
    <w:rsid w:val="00000F32"/>
    <w:rsid w:val="00001299"/>
    <w:rsid w:val="00001322"/>
    <w:rsid w:val="00001DFB"/>
    <w:rsid w:val="000025DD"/>
    <w:rsid w:val="0000290E"/>
    <w:rsid w:val="00002B57"/>
    <w:rsid w:val="00002B88"/>
    <w:rsid w:val="000035F6"/>
    <w:rsid w:val="000037E4"/>
    <w:rsid w:val="0000382F"/>
    <w:rsid w:val="000038C7"/>
    <w:rsid w:val="00004219"/>
    <w:rsid w:val="00004810"/>
    <w:rsid w:val="00004A68"/>
    <w:rsid w:val="000057E4"/>
    <w:rsid w:val="0000598E"/>
    <w:rsid w:val="00005A5C"/>
    <w:rsid w:val="00006028"/>
    <w:rsid w:val="000063C4"/>
    <w:rsid w:val="000064DC"/>
    <w:rsid w:val="0000650B"/>
    <w:rsid w:val="000068B5"/>
    <w:rsid w:val="00006DD3"/>
    <w:rsid w:val="00006F35"/>
    <w:rsid w:val="00007007"/>
    <w:rsid w:val="0000712D"/>
    <w:rsid w:val="0001007D"/>
    <w:rsid w:val="000105A9"/>
    <w:rsid w:val="00010618"/>
    <w:rsid w:val="00010AE5"/>
    <w:rsid w:val="00011772"/>
    <w:rsid w:val="00011D8F"/>
    <w:rsid w:val="00011DC3"/>
    <w:rsid w:val="00011DFA"/>
    <w:rsid w:val="00011F39"/>
    <w:rsid w:val="0001201E"/>
    <w:rsid w:val="00012054"/>
    <w:rsid w:val="00012371"/>
    <w:rsid w:val="000125A5"/>
    <w:rsid w:val="000126A8"/>
    <w:rsid w:val="00012A82"/>
    <w:rsid w:val="00012E22"/>
    <w:rsid w:val="00012FB5"/>
    <w:rsid w:val="00013465"/>
    <w:rsid w:val="00013490"/>
    <w:rsid w:val="00013597"/>
    <w:rsid w:val="000136C0"/>
    <w:rsid w:val="00013700"/>
    <w:rsid w:val="00013D78"/>
    <w:rsid w:val="00013FB3"/>
    <w:rsid w:val="00014071"/>
    <w:rsid w:val="000140CE"/>
    <w:rsid w:val="00014383"/>
    <w:rsid w:val="00014393"/>
    <w:rsid w:val="000144D3"/>
    <w:rsid w:val="00014E45"/>
    <w:rsid w:val="00015643"/>
    <w:rsid w:val="00015650"/>
    <w:rsid w:val="00015CD4"/>
    <w:rsid w:val="00015F5F"/>
    <w:rsid w:val="0001614C"/>
    <w:rsid w:val="0001645A"/>
    <w:rsid w:val="00016CA2"/>
    <w:rsid w:val="0001718D"/>
    <w:rsid w:val="000171D8"/>
    <w:rsid w:val="000173A1"/>
    <w:rsid w:val="00017BB7"/>
    <w:rsid w:val="00017E18"/>
    <w:rsid w:val="00020425"/>
    <w:rsid w:val="00020547"/>
    <w:rsid w:val="000205FF"/>
    <w:rsid w:val="00020A68"/>
    <w:rsid w:val="00020F11"/>
    <w:rsid w:val="00021F13"/>
    <w:rsid w:val="000221B9"/>
    <w:rsid w:val="00022949"/>
    <w:rsid w:val="00022B6D"/>
    <w:rsid w:val="00022C5C"/>
    <w:rsid w:val="0002318A"/>
    <w:rsid w:val="00023518"/>
    <w:rsid w:val="00023619"/>
    <w:rsid w:val="0002371F"/>
    <w:rsid w:val="000237DE"/>
    <w:rsid w:val="00023F61"/>
    <w:rsid w:val="00024007"/>
    <w:rsid w:val="0002441E"/>
    <w:rsid w:val="00024931"/>
    <w:rsid w:val="00024E5F"/>
    <w:rsid w:val="00024FBE"/>
    <w:rsid w:val="00024FC7"/>
    <w:rsid w:val="00025161"/>
    <w:rsid w:val="000252F6"/>
    <w:rsid w:val="0002642C"/>
    <w:rsid w:val="0002668E"/>
    <w:rsid w:val="00026A77"/>
    <w:rsid w:val="00026A90"/>
    <w:rsid w:val="00026ED5"/>
    <w:rsid w:val="00027203"/>
    <w:rsid w:val="00027800"/>
    <w:rsid w:val="00027ADC"/>
    <w:rsid w:val="00027BC7"/>
    <w:rsid w:val="00027C6C"/>
    <w:rsid w:val="000301B7"/>
    <w:rsid w:val="00030349"/>
    <w:rsid w:val="00030444"/>
    <w:rsid w:val="0003062F"/>
    <w:rsid w:val="0003079E"/>
    <w:rsid w:val="00030986"/>
    <w:rsid w:val="00030EA5"/>
    <w:rsid w:val="000313B0"/>
    <w:rsid w:val="00031503"/>
    <w:rsid w:val="00031832"/>
    <w:rsid w:val="000318C7"/>
    <w:rsid w:val="00032A32"/>
    <w:rsid w:val="00032E8F"/>
    <w:rsid w:val="00033625"/>
    <w:rsid w:val="00033746"/>
    <w:rsid w:val="00033C30"/>
    <w:rsid w:val="000343D3"/>
    <w:rsid w:val="0003487B"/>
    <w:rsid w:val="0003511B"/>
    <w:rsid w:val="0003553E"/>
    <w:rsid w:val="00035A63"/>
    <w:rsid w:val="00035A66"/>
    <w:rsid w:val="00035AD2"/>
    <w:rsid w:val="000362CA"/>
    <w:rsid w:val="00036BCF"/>
    <w:rsid w:val="00036D3A"/>
    <w:rsid w:val="00036D45"/>
    <w:rsid w:val="00036F9E"/>
    <w:rsid w:val="00037286"/>
    <w:rsid w:val="000374E9"/>
    <w:rsid w:val="00040011"/>
    <w:rsid w:val="0004046E"/>
    <w:rsid w:val="0004048B"/>
    <w:rsid w:val="00040D3F"/>
    <w:rsid w:val="00040FD1"/>
    <w:rsid w:val="00041189"/>
    <w:rsid w:val="00041613"/>
    <w:rsid w:val="00041B06"/>
    <w:rsid w:val="00041CE0"/>
    <w:rsid w:val="00041D53"/>
    <w:rsid w:val="00042C9F"/>
    <w:rsid w:val="00042CAF"/>
    <w:rsid w:val="0004310E"/>
    <w:rsid w:val="000431D6"/>
    <w:rsid w:val="000434CC"/>
    <w:rsid w:val="00043B16"/>
    <w:rsid w:val="00043B69"/>
    <w:rsid w:val="00043CF2"/>
    <w:rsid w:val="0004454F"/>
    <w:rsid w:val="00044F8F"/>
    <w:rsid w:val="00044FDB"/>
    <w:rsid w:val="00045471"/>
    <w:rsid w:val="00045A2E"/>
    <w:rsid w:val="00045D96"/>
    <w:rsid w:val="00045F34"/>
    <w:rsid w:val="0004747E"/>
    <w:rsid w:val="00047A4F"/>
    <w:rsid w:val="00047C91"/>
    <w:rsid w:val="00050713"/>
    <w:rsid w:val="0005109B"/>
    <w:rsid w:val="000510BB"/>
    <w:rsid w:val="00051B20"/>
    <w:rsid w:val="00051CAD"/>
    <w:rsid w:val="00051D5C"/>
    <w:rsid w:val="00051F2B"/>
    <w:rsid w:val="00052454"/>
    <w:rsid w:val="0005252A"/>
    <w:rsid w:val="00052756"/>
    <w:rsid w:val="0005283A"/>
    <w:rsid w:val="00052A4B"/>
    <w:rsid w:val="00052C84"/>
    <w:rsid w:val="0005387E"/>
    <w:rsid w:val="000539FE"/>
    <w:rsid w:val="00053A10"/>
    <w:rsid w:val="000540B4"/>
    <w:rsid w:val="00054315"/>
    <w:rsid w:val="000548CD"/>
    <w:rsid w:val="000555F9"/>
    <w:rsid w:val="00055A15"/>
    <w:rsid w:val="00055FA7"/>
    <w:rsid w:val="00056069"/>
    <w:rsid w:val="00056406"/>
    <w:rsid w:val="00056D42"/>
    <w:rsid w:val="0005705F"/>
    <w:rsid w:val="00057226"/>
    <w:rsid w:val="00057416"/>
    <w:rsid w:val="000574CC"/>
    <w:rsid w:val="00057661"/>
    <w:rsid w:val="00057ACD"/>
    <w:rsid w:val="000603F0"/>
    <w:rsid w:val="0006053E"/>
    <w:rsid w:val="000605C8"/>
    <w:rsid w:val="000608FB"/>
    <w:rsid w:val="00060B55"/>
    <w:rsid w:val="00060B9F"/>
    <w:rsid w:val="00061733"/>
    <w:rsid w:val="000618EC"/>
    <w:rsid w:val="00061E0A"/>
    <w:rsid w:val="00061FE1"/>
    <w:rsid w:val="0006283C"/>
    <w:rsid w:val="00062F76"/>
    <w:rsid w:val="0006321C"/>
    <w:rsid w:val="000634B5"/>
    <w:rsid w:val="000635DA"/>
    <w:rsid w:val="0006386D"/>
    <w:rsid w:val="00063CB1"/>
    <w:rsid w:val="000642D2"/>
    <w:rsid w:val="000650A0"/>
    <w:rsid w:val="0006590D"/>
    <w:rsid w:val="00065B1F"/>
    <w:rsid w:val="00065CDA"/>
    <w:rsid w:val="00065CFC"/>
    <w:rsid w:val="00065D1B"/>
    <w:rsid w:val="00065E93"/>
    <w:rsid w:val="00066037"/>
    <w:rsid w:val="00066597"/>
    <w:rsid w:val="000665B5"/>
    <w:rsid w:val="00066710"/>
    <w:rsid w:val="00066A4B"/>
    <w:rsid w:val="00066CEB"/>
    <w:rsid w:val="000679A1"/>
    <w:rsid w:val="00067A55"/>
    <w:rsid w:val="00067F43"/>
    <w:rsid w:val="00070500"/>
    <w:rsid w:val="00070897"/>
    <w:rsid w:val="000709D4"/>
    <w:rsid w:val="00070F1F"/>
    <w:rsid w:val="00070F27"/>
    <w:rsid w:val="00071915"/>
    <w:rsid w:val="00071A2F"/>
    <w:rsid w:val="00071F31"/>
    <w:rsid w:val="0007368F"/>
    <w:rsid w:val="000738AF"/>
    <w:rsid w:val="00073C88"/>
    <w:rsid w:val="00073DDA"/>
    <w:rsid w:val="000747C4"/>
    <w:rsid w:val="00074C02"/>
    <w:rsid w:val="00074E5F"/>
    <w:rsid w:val="00074EF6"/>
    <w:rsid w:val="0007575C"/>
    <w:rsid w:val="00075AB0"/>
    <w:rsid w:val="00075D68"/>
    <w:rsid w:val="000764DD"/>
    <w:rsid w:val="00076A72"/>
    <w:rsid w:val="00076A7D"/>
    <w:rsid w:val="00076CEC"/>
    <w:rsid w:val="000774B5"/>
    <w:rsid w:val="0007757A"/>
    <w:rsid w:val="00077CD3"/>
    <w:rsid w:val="00077EB2"/>
    <w:rsid w:val="00080079"/>
    <w:rsid w:val="00080E11"/>
    <w:rsid w:val="00081E4E"/>
    <w:rsid w:val="00082139"/>
    <w:rsid w:val="00082339"/>
    <w:rsid w:val="00082CAC"/>
    <w:rsid w:val="00082CF7"/>
    <w:rsid w:val="000831F0"/>
    <w:rsid w:val="00084311"/>
    <w:rsid w:val="00084562"/>
    <w:rsid w:val="00084B10"/>
    <w:rsid w:val="00084BE8"/>
    <w:rsid w:val="00084DB5"/>
    <w:rsid w:val="00085311"/>
    <w:rsid w:val="00085314"/>
    <w:rsid w:val="00085393"/>
    <w:rsid w:val="000856C4"/>
    <w:rsid w:val="00085844"/>
    <w:rsid w:val="00085D93"/>
    <w:rsid w:val="00086400"/>
    <w:rsid w:val="000867AE"/>
    <w:rsid w:val="00086C5B"/>
    <w:rsid w:val="000874AC"/>
    <w:rsid w:val="00087A2D"/>
    <w:rsid w:val="00087F95"/>
    <w:rsid w:val="000900C6"/>
    <w:rsid w:val="000905D6"/>
    <w:rsid w:val="0009093C"/>
    <w:rsid w:val="0009097B"/>
    <w:rsid w:val="00090D68"/>
    <w:rsid w:val="00090D84"/>
    <w:rsid w:val="00090E6C"/>
    <w:rsid w:val="00090FD3"/>
    <w:rsid w:val="0009129D"/>
    <w:rsid w:val="00091348"/>
    <w:rsid w:val="00091740"/>
    <w:rsid w:val="00091A31"/>
    <w:rsid w:val="00091B4A"/>
    <w:rsid w:val="00091D20"/>
    <w:rsid w:val="00091E67"/>
    <w:rsid w:val="00091FE2"/>
    <w:rsid w:val="00092080"/>
    <w:rsid w:val="00092C7D"/>
    <w:rsid w:val="00092EBC"/>
    <w:rsid w:val="0009364B"/>
    <w:rsid w:val="00093982"/>
    <w:rsid w:val="00093F0B"/>
    <w:rsid w:val="00094550"/>
    <w:rsid w:val="00094658"/>
    <w:rsid w:val="000948CB"/>
    <w:rsid w:val="000949A1"/>
    <w:rsid w:val="00094AE6"/>
    <w:rsid w:val="00095314"/>
    <w:rsid w:val="00095ED5"/>
    <w:rsid w:val="000964AD"/>
    <w:rsid w:val="000964E7"/>
    <w:rsid w:val="00096627"/>
    <w:rsid w:val="000968BE"/>
    <w:rsid w:val="000969DE"/>
    <w:rsid w:val="00096B63"/>
    <w:rsid w:val="00096E00"/>
    <w:rsid w:val="000977C2"/>
    <w:rsid w:val="00097DD0"/>
    <w:rsid w:val="00097EFC"/>
    <w:rsid w:val="00097FC2"/>
    <w:rsid w:val="000A0062"/>
    <w:rsid w:val="000A02ED"/>
    <w:rsid w:val="000A043A"/>
    <w:rsid w:val="000A04DF"/>
    <w:rsid w:val="000A0BDA"/>
    <w:rsid w:val="000A0D39"/>
    <w:rsid w:val="000A115A"/>
    <w:rsid w:val="000A1328"/>
    <w:rsid w:val="000A16D5"/>
    <w:rsid w:val="000A1998"/>
    <w:rsid w:val="000A1A10"/>
    <w:rsid w:val="000A1A4F"/>
    <w:rsid w:val="000A1AFE"/>
    <w:rsid w:val="000A1B3B"/>
    <w:rsid w:val="000A1B54"/>
    <w:rsid w:val="000A1D36"/>
    <w:rsid w:val="000A1DFA"/>
    <w:rsid w:val="000A24D0"/>
    <w:rsid w:val="000A2A5F"/>
    <w:rsid w:val="000A2DB5"/>
    <w:rsid w:val="000A3069"/>
    <w:rsid w:val="000A3AF8"/>
    <w:rsid w:val="000A3B34"/>
    <w:rsid w:val="000A4208"/>
    <w:rsid w:val="000A43D8"/>
    <w:rsid w:val="000A4C4A"/>
    <w:rsid w:val="000A4DDA"/>
    <w:rsid w:val="000A4EB8"/>
    <w:rsid w:val="000A4FD2"/>
    <w:rsid w:val="000A50F3"/>
    <w:rsid w:val="000A5350"/>
    <w:rsid w:val="000A561E"/>
    <w:rsid w:val="000A64D2"/>
    <w:rsid w:val="000A6F95"/>
    <w:rsid w:val="000A712A"/>
    <w:rsid w:val="000A7592"/>
    <w:rsid w:val="000A7E9C"/>
    <w:rsid w:val="000B00D6"/>
    <w:rsid w:val="000B0A64"/>
    <w:rsid w:val="000B17A6"/>
    <w:rsid w:val="000B183F"/>
    <w:rsid w:val="000B19B2"/>
    <w:rsid w:val="000B2413"/>
    <w:rsid w:val="000B26A4"/>
    <w:rsid w:val="000B30E5"/>
    <w:rsid w:val="000B3476"/>
    <w:rsid w:val="000B35F1"/>
    <w:rsid w:val="000B36A7"/>
    <w:rsid w:val="000B39C8"/>
    <w:rsid w:val="000B3B9C"/>
    <w:rsid w:val="000B4921"/>
    <w:rsid w:val="000B492A"/>
    <w:rsid w:val="000B49AE"/>
    <w:rsid w:val="000B4AC7"/>
    <w:rsid w:val="000B5313"/>
    <w:rsid w:val="000B5663"/>
    <w:rsid w:val="000B59CB"/>
    <w:rsid w:val="000B6475"/>
    <w:rsid w:val="000B65EE"/>
    <w:rsid w:val="000B6907"/>
    <w:rsid w:val="000B6C03"/>
    <w:rsid w:val="000B7039"/>
    <w:rsid w:val="000B7316"/>
    <w:rsid w:val="000B7633"/>
    <w:rsid w:val="000B76ED"/>
    <w:rsid w:val="000B7A66"/>
    <w:rsid w:val="000C036C"/>
    <w:rsid w:val="000C043D"/>
    <w:rsid w:val="000C051D"/>
    <w:rsid w:val="000C059C"/>
    <w:rsid w:val="000C095D"/>
    <w:rsid w:val="000C2451"/>
    <w:rsid w:val="000C269E"/>
    <w:rsid w:val="000C28DF"/>
    <w:rsid w:val="000C2BCB"/>
    <w:rsid w:val="000C318B"/>
    <w:rsid w:val="000C321B"/>
    <w:rsid w:val="000C3390"/>
    <w:rsid w:val="000C3AA0"/>
    <w:rsid w:val="000C3B23"/>
    <w:rsid w:val="000C3DB5"/>
    <w:rsid w:val="000C3F4B"/>
    <w:rsid w:val="000C4716"/>
    <w:rsid w:val="000C47FF"/>
    <w:rsid w:val="000C48E8"/>
    <w:rsid w:val="000C4CDF"/>
    <w:rsid w:val="000C4ED6"/>
    <w:rsid w:val="000C5015"/>
    <w:rsid w:val="000C53E2"/>
    <w:rsid w:val="000C5778"/>
    <w:rsid w:val="000C5BA9"/>
    <w:rsid w:val="000C5D50"/>
    <w:rsid w:val="000C68E3"/>
    <w:rsid w:val="000C6D90"/>
    <w:rsid w:val="000C70ED"/>
    <w:rsid w:val="000C715C"/>
    <w:rsid w:val="000C76B8"/>
    <w:rsid w:val="000C7BB4"/>
    <w:rsid w:val="000C7DD3"/>
    <w:rsid w:val="000D01DB"/>
    <w:rsid w:val="000D024E"/>
    <w:rsid w:val="000D0EDE"/>
    <w:rsid w:val="000D1689"/>
    <w:rsid w:val="000D16E1"/>
    <w:rsid w:val="000D16F1"/>
    <w:rsid w:val="000D1904"/>
    <w:rsid w:val="000D198B"/>
    <w:rsid w:val="000D1DA0"/>
    <w:rsid w:val="000D2354"/>
    <w:rsid w:val="000D3325"/>
    <w:rsid w:val="000D36FC"/>
    <w:rsid w:val="000D3758"/>
    <w:rsid w:val="000D3881"/>
    <w:rsid w:val="000D38C3"/>
    <w:rsid w:val="000D3AAE"/>
    <w:rsid w:val="000D3E4A"/>
    <w:rsid w:val="000D3E7D"/>
    <w:rsid w:val="000D4049"/>
    <w:rsid w:val="000D41AE"/>
    <w:rsid w:val="000D420A"/>
    <w:rsid w:val="000D43CC"/>
    <w:rsid w:val="000D4681"/>
    <w:rsid w:val="000D46FA"/>
    <w:rsid w:val="000D488B"/>
    <w:rsid w:val="000D587A"/>
    <w:rsid w:val="000D5967"/>
    <w:rsid w:val="000D5A13"/>
    <w:rsid w:val="000D5E74"/>
    <w:rsid w:val="000D60E9"/>
    <w:rsid w:val="000D66AF"/>
    <w:rsid w:val="000D6A61"/>
    <w:rsid w:val="000D6A82"/>
    <w:rsid w:val="000D6AF6"/>
    <w:rsid w:val="000D6BAD"/>
    <w:rsid w:val="000D6BFE"/>
    <w:rsid w:val="000D6E50"/>
    <w:rsid w:val="000D73BF"/>
    <w:rsid w:val="000D73CA"/>
    <w:rsid w:val="000D77A2"/>
    <w:rsid w:val="000D77B1"/>
    <w:rsid w:val="000D797F"/>
    <w:rsid w:val="000D7DC1"/>
    <w:rsid w:val="000D7E34"/>
    <w:rsid w:val="000E0068"/>
    <w:rsid w:val="000E0775"/>
    <w:rsid w:val="000E0F37"/>
    <w:rsid w:val="000E1102"/>
    <w:rsid w:val="000E1187"/>
    <w:rsid w:val="000E133B"/>
    <w:rsid w:val="000E1490"/>
    <w:rsid w:val="000E1770"/>
    <w:rsid w:val="000E1A47"/>
    <w:rsid w:val="000E21F5"/>
    <w:rsid w:val="000E2819"/>
    <w:rsid w:val="000E2E35"/>
    <w:rsid w:val="000E2F22"/>
    <w:rsid w:val="000E326D"/>
    <w:rsid w:val="000E32D8"/>
    <w:rsid w:val="000E3A3C"/>
    <w:rsid w:val="000E3B79"/>
    <w:rsid w:val="000E3C49"/>
    <w:rsid w:val="000E4043"/>
    <w:rsid w:val="000E43D2"/>
    <w:rsid w:val="000E4843"/>
    <w:rsid w:val="000E4B5B"/>
    <w:rsid w:val="000E4C86"/>
    <w:rsid w:val="000E4FBD"/>
    <w:rsid w:val="000E5431"/>
    <w:rsid w:val="000E5885"/>
    <w:rsid w:val="000E5A00"/>
    <w:rsid w:val="000E5A52"/>
    <w:rsid w:val="000E5B26"/>
    <w:rsid w:val="000E5F5E"/>
    <w:rsid w:val="000E60DA"/>
    <w:rsid w:val="000E64A9"/>
    <w:rsid w:val="000E6504"/>
    <w:rsid w:val="000E660B"/>
    <w:rsid w:val="000E6B5A"/>
    <w:rsid w:val="000E6DF0"/>
    <w:rsid w:val="000E72D4"/>
    <w:rsid w:val="000E76D9"/>
    <w:rsid w:val="000E7BC0"/>
    <w:rsid w:val="000F0070"/>
    <w:rsid w:val="000F0B18"/>
    <w:rsid w:val="000F0DAC"/>
    <w:rsid w:val="000F0FCE"/>
    <w:rsid w:val="000F1017"/>
    <w:rsid w:val="000F136C"/>
    <w:rsid w:val="000F1378"/>
    <w:rsid w:val="000F13E5"/>
    <w:rsid w:val="000F15C6"/>
    <w:rsid w:val="000F17A2"/>
    <w:rsid w:val="000F17C0"/>
    <w:rsid w:val="000F1B74"/>
    <w:rsid w:val="000F2FB7"/>
    <w:rsid w:val="000F3362"/>
    <w:rsid w:val="000F47F5"/>
    <w:rsid w:val="000F4910"/>
    <w:rsid w:val="000F4BCB"/>
    <w:rsid w:val="000F4CD8"/>
    <w:rsid w:val="000F4D26"/>
    <w:rsid w:val="000F500A"/>
    <w:rsid w:val="000F5351"/>
    <w:rsid w:val="000F54E3"/>
    <w:rsid w:val="000F59FB"/>
    <w:rsid w:val="000F5E55"/>
    <w:rsid w:val="000F5EA7"/>
    <w:rsid w:val="000F62C7"/>
    <w:rsid w:val="000F631C"/>
    <w:rsid w:val="000F6433"/>
    <w:rsid w:val="000F656F"/>
    <w:rsid w:val="000F68BD"/>
    <w:rsid w:val="000F6995"/>
    <w:rsid w:val="000F6B0F"/>
    <w:rsid w:val="000F6CDF"/>
    <w:rsid w:val="000F6F60"/>
    <w:rsid w:val="000F6F9C"/>
    <w:rsid w:val="000F7132"/>
    <w:rsid w:val="000F7430"/>
    <w:rsid w:val="000F7466"/>
    <w:rsid w:val="000F7619"/>
    <w:rsid w:val="000F795B"/>
    <w:rsid w:val="000F7B02"/>
    <w:rsid w:val="00101883"/>
    <w:rsid w:val="00101999"/>
    <w:rsid w:val="00101EBF"/>
    <w:rsid w:val="001022DC"/>
    <w:rsid w:val="0010299D"/>
    <w:rsid w:val="00103077"/>
    <w:rsid w:val="00103449"/>
    <w:rsid w:val="0010353F"/>
    <w:rsid w:val="00103624"/>
    <w:rsid w:val="00103964"/>
    <w:rsid w:val="00103B3A"/>
    <w:rsid w:val="00104207"/>
    <w:rsid w:val="001042E1"/>
    <w:rsid w:val="001044FD"/>
    <w:rsid w:val="001046AD"/>
    <w:rsid w:val="00104E03"/>
    <w:rsid w:val="00105AB9"/>
    <w:rsid w:val="00105C04"/>
    <w:rsid w:val="001065C1"/>
    <w:rsid w:val="001067B2"/>
    <w:rsid w:val="001075A2"/>
    <w:rsid w:val="0010766D"/>
    <w:rsid w:val="001078D4"/>
    <w:rsid w:val="00107E15"/>
    <w:rsid w:val="00107EE2"/>
    <w:rsid w:val="0011000B"/>
    <w:rsid w:val="0011001D"/>
    <w:rsid w:val="00110556"/>
    <w:rsid w:val="00110760"/>
    <w:rsid w:val="0011087C"/>
    <w:rsid w:val="001109A0"/>
    <w:rsid w:val="00110A83"/>
    <w:rsid w:val="00110C68"/>
    <w:rsid w:val="0011134C"/>
    <w:rsid w:val="001119FB"/>
    <w:rsid w:val="00111BE5"/>
    <w:rsid w:val="00111F39"/>
    <w:rsid w:val="001122BF"/>
    <w:rsid w:val="00112A71"/>
    <w:rsid w:val="00112B57"/>
    <w:rsid w:val="00112E1B"/>
    <w:rsid w:val="001136AD"/>
    <w:rsid w:val="0011371C"/>
    <w:rsid w:val="0011378C"/>
    <w:rsid w:val="00113DAC"/>
    <w:rsid w:val="00113E78"/>
    <w:rsid w:val="00114377"/>
    <w:rsid w:val="001143E2"/>
    <w:rsid w:val="001144A5"/>
    <w:rsid w:val="00115181"/>
    <w:rsid w:val="00115C53"/>
    <w:rsid w:val="00115DA7"/>
    <w:rsid w:val="00115DD5"/>
    <w:rsid w:val="00116264"/>
    <w:rsid w:val="001162AF"/>
    <w:rsid w:val="00116683"/>
    <w:rsid w:val="00116735"/>
    <w:rsid w:val="00116B5E"/>
    <w:rsid w:val="00116D89"/>
    <w:rsid w:val="00117629"/>
    <w:rsid w:val="001176AC"/>
    <w:rsid w:val="0011772E"/>
    <w:rsid w:val="00117C80"/>
    <w:rsid w:val="00117E0D"/>
    <w:rsid w:val="00117F39"/>
    <w:rsid w:val="0012003C"/>
    <w:rsid w:val="001202E2"/>
    <w:rsid w:val="001206DB"/>
    <w:rsid w:val="00120706"/>
    <w:rsid w:val="001211ED"/>
    <w:rsid w:val="00121691"/>
    <w:rsid w:val="001225B3"/>
    <w:rsid w:val="001227AB"/>
    <w:rsid w:val="00122EA0"/>
    <w:rsid w:val="001230A0"/>
    <w:rsid w:val="00123448"/>
    <w:rsid w:val="0012364F"/>
    <w:rsid w:val="0012390B"/>
    <w:rsid w:val="001239B9"/>
    <w:rsid w:val="001239D1"/>
    <w:rsid w:val="00123B35"/>
    <w:rsid w:val="00123D46"/>
    <w:rsid w:val="00124012"/>
    <w:rsid w:val="00124191"/>
    <w:rsid w:val="001244B0"/>
    <w:rsid w:val="001248A6"/>
    <w:rsid w:val="00124CCE"/>
    <w:rsid w:val="00124D6D"/>
    <w:rsid w:val="00124EB5"/>
    <w:rsid w:val="0012540B"/>
    <w:rsid w:val="001255AA"/>
    <w:rsid w:val="001256E6"/>
    <w:rsid w:val="00125D09"/>
    <w:rsid w:val="00125DB7"/>
    <w:rsid w:val="00126843"/>
    <w:rsid w:val="00126E13"/>
    <w:rsid w:val="0013024E"/>
    <w:rsid w:val="00130333"/>
    <w:rsid w:val="0013044E"/>
    <w:rsid w:val="00130493"/>
    <w:rsid w:val="00130909"/>
    <w:rsid w:val="00130BED"/>
    <w:rsid w:val="00130F9C"/>
    <w:rsid w:val="00131307"/>
    <w:rsid w:val="0013164E"/>
    <w:rsid w:val="00131967"/>
    <w:rsid w:val="00131C2E"/>
    <w:rsid w:val="001320DB"/>
    <w:rsid w:val="00132242"/>
    <w:rsid w:val="00132471"/>
    <w:rsid w:val="0013250D"/>
    <w:rsid w:val="0013272F"/>
    <w:rsid w:val="00133305"/>
    <w:rsid w:val="001333E8"/>
    <w:rsid w:val="00133412"/>
    <w:rsid w:val="00133CEB"/>
    <w:rsid w:val="00133DCB"/>
    <w:rsid w:val="0013436A"/>
    <w:rsid w:val="00134552"/>
    <w:rsid w:val="001353B0"/>
    <w:rsid w:val="00135442"/>
    <w:rsid w:val="001356BB"/>
    <w:rsid w:val="00135948"/>
    <w:rsid w:val="00135974"/>
    <w:rsid w:val="001361E0"/>
    <w:rsid w:val="00136465"/>
    <w:rsid w:val="00136750"/>
    <w:rsid w:val="0013752B"/>
    <w:rsid w:val="00137655"/>
    <w:rsid w:val="00137A08"/>
    <w:rsid w:val="00137A24"/>
    <w:rsid w:val="00137ACF"/>
    <w:rsid w:val="00137B45"/>
    <w:rsid w:val="00137DF0"/>
    <w:rsid w:val="00137EBF"/>
    <w:rsid w:val="00137FAA"/>
    <w:rsid w:val="0014097B"/>
    <w:rsid w:val="001411AF"/>
    <w:rsid w:val="001415F2"/>
    <w:rsid w:val="00141D23"/>
    <w:rsid w:val="00141D2C"/>
    <w:rsid w:val="00141F83"/>
    <w:rsid w:val="00142221"/>
    <w:rsid w:val="00142351"/>
    <w:rsid w:val="00142B03"/>
    <w:rsid w:val="00143DE4"/>
    <w:rsid w:val="0014403A"/>
    <w:rsid w:val="00144A90"/>
    <w:rsid w:val="00144DC8"/>
    <w:rsid w:val="00144F78"/>
    <w:rsid w:val="001451D5"/>
    <w:rsid w:val="00145982"/>
    <w:rsid w:val="00145D7D"/>
    <w:rsid w:val="00146277"/>
    <w:rsid w:val="00146337"/>
    <w:rsid w:val="0014650E"/>
    <w:rsid w:val="0014667D"/>
    <w:rsid w:val="001466B3"/>
    <w:rsid w:val="0014693E"/>
    <w:rsid w:val="00146947"/>
    <w:rsid w:val="00146A3F"/>
    <w:rsid w:val="00146C74"/>
    <w:rsid w:val="00146E56"/>
    <w:rsid w:val="0014710F"/>
    <w:rsid w:val="0014722D"/>
    <w:rsid w:val="00147BB6"/>
    <w:rsid w:val="00150164"/>
    <w:rsid w:val="00150368"/>
    <w:rsid w:val="0015048E"/>
    <w:rsid w:val="00150656"/>
    <w:rsid w:val="00150D9F"/>
    <w:rsid w:val="00151633"/>
    <w:rsid w:val="001516A1"/>
    <w:rsid w:val="001516EC"/>
    <w:rsid w:val="00151925"/>
    <w:rsid w:val="00151DA3"/>
    <w:rsid w:val="00152164"/>
    <w:rsid w:val="0015260C"/>
    <w:rsid w:val="00153551"/>
    <w:rsid w:val="001536B2"/>
    <w:rsid w:val="00153B23"/>
    <w:rsid w:val="00153E2E"/>
    <w:rsid w:val="00154325"/>
    <w:rsid w:val="001558DC"/>
    <w:rsid w:val="00155B41"/>
    <w:rsid w:val="00155D28"/>
    <w:rsid w:val="00156764"/>
    <w:rsid w:val="00156B5B"/>
    <w:rsid w:val="001571C1"/>
    <w:rsid w:val="001574A5"/>
    <w:rsid w:val="00157CBE"/>
    <w:rsid w:val="00157D57"/>
    <w:rsid w:val="00157F04"/>
    <w:rsid w:val="00160DE7"/>
    <w:rsid w:val="00161011"/>
    <w:rsid w:val="00161419"/>
    <w:rsid w:val="00161666"/>
    <w:rsid w:val="00162508"/>
    <w:rsid w:val="00162678"/>
    <w:rsid w:val="0016271B"/>
    <w:rsid w:val="00162997"/>
    <w:rsid w:val="00162A49"/>
    <w:rsid w:val="00163259"/>
    <w:rsid w:val="001633DF"/>
    <w:rsid w:val="0016341A"/>
    <w:rsid w:val="0016371D"/>
    <w:rsid w:val="00163A19"/>
    <w:rsid w:val="00163A67"/>
    <w:rsid w:val="00163C89"/>
    <w:rsid w:val="001640C8"/>
    <w:rsid w:val="00164716"/>
    <w:rsid w:val="00164D13"/>
    <w:rsid w:val="00164E25"/>
    <w:rsid w:val="00165349"/>
    <w:rsid w:val="0016580D"/>
    <w:rsid w:val="00165A12"/>
    <w:rsid w:val="00165E30"/>
    <w:rsid w:val="00165F99"/>
    <w:rsid w:val="00166097"/>
    <w:rsid w:val="0016616C"/>
    <w:rsid w:val="00166229"/>
    <w:rsid w:val="00166491"/>
    <w:rsid w:val="001664D3"/>
    <w:rsid w:val="00166CD1"/>
    <w:rsid w:val="00166DDF"/>
    <w:rsid w:val="00166E6D"/>
    <w:rsid w:val="00167820"/>
    <w:rsid w:val="00167A64"/>
    <w:rsid w:val="00167EC7"/>
    <w:rsid w:val="00170058"/>
    <w:rsid w:val="00170080"/>
    <w:rsid w:val="001708D3"/>
    <w:rsid w:val="0017131A"/>
    <w:rsid w:val="00171873"/>
    <w:rsid w:val="00171916"/>
    <w:rsid w:val="00171B06"/>
    <w:rsid w:val="00171D16"/>
    <w:rsid w:val="00171F34"/>
    <w:rsid w:val="0017219E"/>
    <w:rsid w:val="0017251D"/>
    <w:rsid w:val="001726D4"/>
    <w:rsid w:val="001727A4"/>
    <w:rsid w:val="00172B6D"/>
    <w:rsid w:val="00172F7F"/>
    <w:rsid w:val="001732ED"/>
    <w:rsid w:val="00173326"/>
    <w:rsid w:val="0017370E"/>
    <w:rsid w:val="0017378D"/>
    <w:rsid w:val="00173F1F"/>
    <w:rsid w:val="0017406F"/>
    <w:rsid w:val="00174203"/>
    <w:rsid w:val="0017433F"/>
    <w:rsid w:val="00174487"/>
    <w:rsid w:val="001750A0"/>
    <w:rsid w:val="001753A2"/>
    <w:rsid w:val="00175850"/>
    <w:rsid w:val="00175FA7"/>
    <w:rsid w:val="001764BF"/>
    <w:rsid w:val="001769C9"/>
    <w:rsid w:val="00176E07"/>
    <w:rsid w:val="00176FE4"/>
    <w:rsid w:val="0017756B"/>
    <w:rsid w:val="00177BF0"/>
    <w:rsid w:val="00177C61"/>
    <w:rsid w:val="00180478"/>
    <w:rsid w:val="001805F3"/>
    <w:rsid w:val="001817AB"/>
    <w:rsid w:val="00182310"/>
    <w:rsid w:val="001823C9"/>
    <w:rsid w:val="001825EE"/>
    <w:rsid w:val="001827CC"/>
    <w:rsid w:val="00182B6C"/>
    <w:rsid w:val="00182C1A"/>
    <w:rsid w:val="00182E10"/>
    <w:rsid w:val="001830D3"/>
    <w:rsid w:val="0018347E"/>
    <w:rsid w:val="0018366A"/>
    <w:rsid w:val="0018426D"/>
    <w:rsid w:val="0018427A"/>
    <w:rsid w:val="001843B1"/>
    <w:rsid w:val="00184490"/>
    <w:rsid w:val="001844C6"/>
    <w:rsid w:val="001845EF"/>
    <w:rsid w:val="001847A9"/>
    <w:rsid w:val="00184AA3"/>
    <w:rsid w:val="00184B22"/>
    <w:rsid w:val="00184D96"/>
    <w:rsid w:val="00185868"/>
    <w:rsid w:val="00185F1D"/>
    <w:rsid w:val="00186850"/>
    <w:rsid w:val="001868C6"/>
    <w:rsid w:val="00186A36"/>
    <w:rsid w:val="001874D7"/>
    <w:rsid w:val="001874EB"/>
    <w:rsid w:val="00187548"/>
    <w:rsid w:val="00187658"/>
    <w:rsid w:val="00187681"/>
    <w:rsid w:val="0018787D"/>
    <w:rsid w:val="00187905"/>
    <w:rsid w:val="00187E2C"/>
    <w:rsid w:val="00187EBF"/>
    <w:rsid w:val="0019042B"/>
    <w:rsid w:val="0019074B"/>
    <w:rsid w:val="001908A8"/>
    <w:rsid w:val="00190B97"/>
    <w:rsid w:val="00190BD9"/>
    <w:rsid w:val="00190C4D"/>
    <w:rsid w:val="00190E12"/>
    <w:rsid w:val="0019136A"/>
    <w:rsid w:val="00192407"/>
    <w:rsid w:val="0019286D"/>
    <w:rsid w:val="00192DAA"/>
    <w:rsid w:val="00193328"/>
    <w:rsid w:val="00193379"/>
    <w:rsid w:val="001933E1"/>
    <w:rsid w:val="00193AD2"/>
    <w:rsid w:val="00193E53"/>
    <w:rsid w:val="00193F98"/>
    <w:rsid w:val="00194670"/>
    <w:rsid w:val="00194B60"/>
    <w:rsid w:val="00194D51"/>
    <w:rsid w:val="00194E7F"/>
    <w:rsid w:val="0019530F"/>
    <w:rsid w:val="001955D4"/>
    <w:rsid w:val="00195D19"/>
    <w:rsid w:val="00196122"/>
    <w:rsid w:val="001965E6"/>
    <w:rsid w:val="00196958"/>
    <w:rsid w:val="001969BB"/>
    <w:rsid w:val="0019714F"/>
    <w:rsid w:val="001974BD"/>
    <w:rsid w:val="001979A7"/>
    <w:rsid w:val="00197B79"/>
    <w:rsid w:val="00197FC5"/>
    <w:rsid w:val="001A01A2"/>
    <w:rsid w:val="001A0286"/>
    <w:rsid w:val="001A0A05"/>
    <w:rsid w:val="001A1C5E"/>
    <w:rsid w:val="001A1DEE"/>
    <w:rsid w:val="001A201E"/>
    <w:rsid w:val="001A2DE8"/>
    <w:rsid w:val="001A2ED5"/>
    <w:rsid w:val="001A319E"/>
    <w:rsid w:val="001A3352"/>
    <w:rsid w:val="001A3420"/>
    <w:rsid w:val="001A353D"/>
    <w:rsid w:val="001A35A4"/>
    <w:rsid w:val="001A3695"/>
    <w:rsid w:val="001A3B54"/>
    <w:rsid w:val="001A4DF2"/>
    <w:rsid w:val="001A4EBF"/>
    <w:rsid w:val="001A5205"/>
    <w:rsid w:val="001A551E"/>
    <w:rsid w:val="001A55D5"/>
    <w:rsid w:val="001A5AD3"/>
    <w:rsid w:val="001A5C7F"/>
    <w:rsid w:val="001A60EA"/>
    <w:rsid w:val="001A6397"/>
    <w:rsid w:val="001A6640"/>
    <w:rsid w:val="001A6E48"/>
    <w:rsid w:val="001A7150"/>
    <w:rsid w:val="001A729B"/>
    <w:rsid w:val="001A773C"/>
    <w:rsid w:val="001A7C6E"/>
    <w:rsid w:val="001A7CC5"/>
    <w:rsid w:val="001B00AD"/>
    <w:rsid w:val="001B0447"/>
    <w:rsid w:val="001B058B"/>
    <w:rsid w:val="001B071A"/>
    <w:rsid w:val="001B07A7"/>
    <w:rsid w:val="001B07E8"/>
    <w:rsid w:val="001B0AD8"/>
    <w:rsid w:val="001B0E44"/>
    <w:rsid w:val="001B13A0"/>
    <w:rsid w:val="001B13C6"/>
    <w:rsid w:val="001B1519"/>
    <w:rsid w:val="001B17B0"/>
    <w:rsid w:val="001B1992"/>
    <w:rsid w:val="001B19FD"/>
    <w:rsid w:val="001B1A92"/>
    <w:rsid w:val="001B1B2B"/>
    <w:rsid w:val="001B22F9"/>
    <w:rsid w:val="001B2323"/>
    <w:rsid w:val="001B2481"/>
    <w:rsid w:val="001B261A"/>
    <w:rsid w:val="001B2E54"/>
    <w:rsid w:val="001B31DC"/>
    <w:rsid w:val="001B3256"/>
    <w:rsid w:val="001B32B4"/>
    <w:rsid w:val="001B3B88"/>
    <w:rsid w:val="001B3FE6"/>
    <w:rsid w:val="001B40A3"/>
    <w:rsid w:val="001B429E"/>
    <w:rsid w:val="001B453A"/>
    <w:rsid w:val="001B49B6"/>
    <w:rsid w:val="001B4BA8"/>
    <w:rsid w:val="001B4CCD"/>
    <w:rsid w:val="001B5085"/>
    <w:rsid w:val="001B50D9"/>
    <w:rsid w:val="001B520A"/>
    <w:rsid w:val="001B53D2"/>
    <w:rsid w:val="001B56DF"/>
    <w:rsid w:val="001B5836"/>
    <w:rsid w:val="001B5D15"/>
    <w:rsid w:val="001B6199"/>
    <w:rsid w:val="001B6919"/>
    <w:rsid w:val="001B6CAD"/>
    <w:rsid w:val="001B6D41"/>
    <w:rsid w:val="001B6E81"/>
    <w:rsid w:val="001B702E"/>
    <w:rsid w:val="001B760A"/>
    <w:rsid w:val="001B7AC8"/>
    <w:rsid w:val="001C0017"/>
    <w:rsid w:val="001C145F"/>
    <w:rsid w:val="001C1CFF"/>
    <w:rsid w:val="001C201E"/>
    <w:rsid w:val="001C20BD"/>
    <w:rsid w:val="001C20D9"/>
    <w:rsid w:val="001C2527"/>
    <w:rsid w:val="001C2D48"/>
    <w:rsid w:val="001C33AC"/>
    <w:rsid w:val="001C38C8"/>
    <w:rsid w:val="001C3916"/>
    <w:rsid w:val="001C3968"/>
    <w:rsid w:val="001C3B0B"/>
    <w:rsid w:val="001C3C13"/>
    <w:rsid w:val="001C3F15"/>
    <w:rsid w:val="001C4378"/>
    <w:rsid w:val="001C4691"/>
    <w:rsid w:val="001C48E5"/>
    <w:rsid w:val="001C4FF7"/>
    <w:rsid w:val="001C5179"/>
    <w:rsid w:val="001C52BC"/>
    <w:rsid w:val="001C6166"/>
    <w:rsid w:val="001C6A08"/>
    <w:rsid w:val="001C6C42"/>
    <w:rsid w:val="001C6CEE"/>
    <w:rsid w:val="001C6E63"/>
    <w:rsid w:val="001C71FE"/>
    <w:rsid w:val="001D01A9"/>
    <w:rsid w:val="001D0A72"/>
    <w:rsid w:val="001D0BF8"/>
    <w:rsid w:val="001D0C43"/>
    <w:rsid w:val="001D0ED6"/>
    <w:rsid w:val="001D1134"/>
    <w:rsid w:val="001D1223"/>
    <w:rsid w:val="001D21FF"/>
    <w:rsid w:val="001D28CE"/>
    <w:rsid w:val="001D299E"/>
    <w:rsid w:val="001D2B3A"/>
    <w:rsid w:val="001D30DA"/>
    <w:rsid w:val="001D3169"/>
    <w:rsid w:val="001D36C8"/>
    <w:rsid w:val="001D39F8"/>
    <w:rsid w:val="001D3A68"/>
    <w:rsid w:val="001D3B02"/>
    <w:rsid w:val="001D3CCF"/>
    <w:rsid w:val="001D4151"/>
    <w:rsid w:val="001D4545"/>
    <w:rsid w:val="001D46CE"/>
    <w:rsid w:val="001D4CAC"/>
    <w:rsid w:val="001D4D13"/>
    <w:rsid w:val="001D4F12"/>
    <w:rsid w:val="001D5B01"/>
    <w:rsid w:val="001D6229"/>
    <w:rsid w:val="001D6234"/>
    <w:rsid w:val="001D63D0"/>
    <w:rsid w:val="001D69E8"/>
    <w:rsid w:val="001D71A2"/>
    <w:rsid w:val="001D7362"/>
    <w:rsid w:val="001D73C3"/>
    <w:rsid w:val="001D770E"/>
    <w:rsid w:val="001D7831"/>
    <w:rsid w:val="001D7B5F"/>
    <w:rsid w:val="001D7B78"/>
    <w:rsid w:val="001D7C3A"/>
    <w:rsid w:val="001D7D07"/>
    <w:rsid w:val="001E049B"/>
    <w:rsid w:val="001E04BC"/>
    <w:rsid w:val="001E0720"/>
    <w:rsid w:val="001E0AA7"/>
    <w:rsid w:val="001E11DD"/>
    <w:rsid w:val="001E11E2"/>
    <w:rsid w:val="001E159D"/>
    <w:rsid w:val="001E1D0D"/>
    <w:rsid w:val="001E1DDC"/>
    <w:rsid w:val="001E2129"/>
    <w:rsid w:val="001E21F5"/>
    <w:rsid w:val="001E2259"/>
    <w:rsid w:val="001E2412"/>
    <w:rsid w:val="001E274A"/>
    <w:rsid w:val="001E27A9"/>
    <w:rsid w:val="001E2951"/>
    <w:rsid w:val="001E2AB6"/>
    <w:rsid w:val="001E2CC1"/>
    <w:rsid w:val="001E2DD7"/>
    <w:rsid w:val="001E2E95"/>
    <w:rsid w:val="001E3159"/>
    <w:rsid w:val="001E3189"/>
    <w:rsid w:val="001E3467"/>
    <w:rsid w:val="001E3710"/>
    <w:rsid w:val="001E39DD"/>
    <w:rsid w:val="001E3E6C"/>
    <w:rsid w:val="001E426B"/>
    <w:rsid w:val="001E477D"/>
    <w:rsid w:val="001E4C31"/>
    <w:rsid w:val="001E4D11"/>
    <w:rsid w:val="001E5039"/>
    <w:rsid w:val="001E524C"/>
    <w:rsid w:val="001E5ACD"/>
    <w:rsid w:val="001E5BD6"/>
    <w:rsid w:val="001E6421"/>
    <w:rsid w:val="001E6595"/>
    <w:rsid w:val="001E6674"/>
    <w:rsid w:val="001E692E"/>
    <w:rsid w:val="001E6C37"/>
    <w:rsid w:val="001E6E65"/>
    <w:rsid w:val="001E7206"/>
    <w:rsid w:val="001E7CB8"/>
    <w:rsid w:val="001E7D57"/>
    <w:rsid w:val="001E7E57"/>
    <w:rsid w:val="001E7F43"/>
    <w:rsid w:val="001F01D7"/>
    <w:rsid w:val="001F061F"/>
    <w:rsid w:val="001F0810"/>
    <w:rsid w:val="001F08FF"/>
    <w:rsid w:val="001F0E3C"/>
    <w:rsid w:val="001F137E"/>
    <w:rsid w:val="001F156E"/>
    <w:rsid w:val="001F1884"/>
    <w:rsid w:val="001F1C13"/>
    <w:rsid w:val="001F1FBE"/>
    <w:rsid w:val="001F204F"/>
    <w:rsid w:val="001F28F7"/>
    <w:rsid w:val="001F2B15"/>
    <w:rsid w:val="001F35C2"/>
    <w:rsid w:val="001F44D3"/>
    <w:rsid w:val="001F4755"/>
    <w:rsid w:val="001F47CC"/>
    <w:rsid w:val="001F4B9A"/>
    <w:rsid w:val="001F4D34"/>
    <w:rsid w:val="001F5040"/>
    <w:rsid w:val="001F586F"/>
    <w:rsid w:val="001F5D5E"/>
    <w:rsid w:val="001F6112"/>
    <w:rsid w:val="001F6336"/>
    <w:rsid w:val="001F6A93"/>
    <w:rsid w:val="001F6B94"/>
    <w:rsid w:val="001F718E"/>
    <w:rsid w:val="001F7290"/>
    <w:rsid w:val="001F797E"/>
    <w:rsid w:val="001F79F3"/>
    <w:rsid w:val="0020006C"/>
    <w:rsid w:val="002004FD"/>
    <w:rsid w:val="00200DCF"/>
    <w:rsid w:val="002012AB"/>
    <w:rsid w:val="002017C2"/>
    <w:rsid w:val="0020188A"/>
    <w:rsid w:val="00201DE9"/>
    <w:rsid w:val="00201EF9"/>
    <w:rsid w:val="002021BE"/>
    <w:rsid w:val="0020265C"/>
    <w:rsid w:val="00202A0D"/>
    <w:rsid w:val="00202C1A"/>
    <w:rsid w:val="00202D57"/>
    <w:rsid w:val="0020357B"/>
    <w:rsid w:val="0020374C"/>
    <w:rsid w:val="0020375A"/>
    <w:rsid w:val="002038F9"/>
    <w:rsid w:val="00204710"/>
    <w:rsid w:val="002048E2"/>
    <w:rsid w:val="00204992"/>
    <w:rsid w:val="00204C97"/>
    <w:rsid w:val="002052DA"/>
    <w:rsid w:val="00205D13"/>
    <w:rsid w:val="0020602F"/>
    <w:rsid w:val="002065B4"/>
    <w:rsid w:val="002070C8"/>
    <w:rsid w:val="002071C2"/>
    <w:rsid w:val="00207596"/>
    <w:rsid w:val="002077EF"/>
    <w:rsid w:val="00207FBC"/>
    <w:rsid w:val="00210064"/>
    <w:rsid w:val="002103EB"/>
    <w:rsid w:val="0021082F"/>
    <w:rsid w:val="00210E4E"/>
    <w:rsid w:val="002114B9"/>
    <w:rsid w:val="002117B2"/>
    <w:rsid w:val="00211B79"/>
    <w:rsid w:val="00212A14"/>
    <w:rsid w:val="0021323E"/>
    <w:rsid w:val="00213571"/>
    <w:rsid w:val="002137F9"/>
    <w:rsid w:val="00213936"/>
    <w:rsid w:val="00213B11"/>
    <w:rsid w:val="0021443A"/>
    <w:rsid w:val="0021462C"/>
    <w:rsid w:val="002146AD"/>
    <w:rsid w:val="00214B0D"/>
    <w:rsid w:val="00214F01"/>
    <w:rsid w:val="00214FE7"/>
    <w:rsid w:val="002156C6"/>
    <w:rsid w:val="00215895"/>
    <w:rsid w:val="00215C18"/>
    <w:rsid w:val="00216466"/>
    <w:rsid w:val="00216475"/>
    <w:rsid w:val="0021647C"/>
    <w:rsid w:val="002164FA"/>
    <w:rsid w:val="00216CEE"/>
    <w:rsid w:val="002171E0"/>
    <w:rsid w:val="002173F2"/>
    <w:rsid w:val="00217ACA"/>
    <w:rsid w:val="00217C89"/>
    <w:rsid w:val="00217E26"/>
    <w:rsid w:val="00217ED1"/>
    <w:rsid w:val="002205A4"/>
    <w:rsid w:val="00220698"/>
    <w:rsid w:val="0022097F"/>
    <w:rsid w:val="00220A07"/>
    <w:rsid w:val="00221952"/>
    <w:rsid w:val="00222348"/>
    <w:rsid w:val="0022290D"/>
    <w:rsid w:val="0022296B"/>
    <w:rsid w:val="00222C12"/>
    <w:rsid w:val="00222E2C"/>
    <w:rsid w:val="00222F3A"/>
    <w:rsid w:val="00223252"/>
    <w:rsid w:val="0022372B"/>
    <w:rsid w:val="002239CD"/>
    <w:rsid w:val="00223C49"/>
    <w:rsid w:val="00223C7A"/>
    <w:rsid w:val="00223DE2"/>
    <w:rsid w:val="00224671"/>
    <w:rsid w:val="00224A4D"/>
    <w:rsid w:val="00225087"/>
    <w:rsid w:val="00225089"/>
    <w:rsid w:val="002251B8"/>
    <w:rsid w:val="00226225"/>
    <w:rsid w:val="0022637A"/>
    <w:rsid w:val="002263E0"/>
    <w:rsid w:val="00226459"/>
    <w:rsid w:val="00226FC1"/>
    <w:rsid w:val="002272DE"/>
    <w:rsid w:val="0022741B"/>
    <w:rsid w:val="002274C1"/>
    <w:rsid w:val="002279B3"/>
    <w:rsid w:val="00230227"/>
    <w:rsid w:val="002303F9"/>
    <w:rsid w:val="00230925"/>
    <w:rsid w:val="00230CB8"/>
    <w:rsid w:val="00230E9E"/>
    <w:rsid w:val="0023109D"/>
    <w:rsid w:val="002319D3"/>
    <w:rsid w:val="00231D84"/>
    <w:rsid w:val="00231DAF"/>
    <w:rsid w:val="002323F4"/>
    <w:rsid w:val="002327F0"/>
    <w:rsid w:val="00232D3E"/>
    <w:rsid w:val="00232FA5"/>
    <w:rsid w:val="002331AE"/>
    <w:rsid w:val="00233571"/>
    <w:rsid w:val="002343EF"/>
    <w:rsid w:val="002347A0"/>
    <w:rsid w:val="002347C4"/>
    <w:rsid w:val="0023503C"/>
    <w:rsid w:val="002350C9"/>
    <w:rsid w:val="002355C6"/>
    <w:rsid w:val="0023587F"/>
    <w:rsid w:val="002358C9"/>
    <w:rsid w:val="00235BC7"/>
    <w:rsid w:val="00235CF9"/>
    <w:rsid w:val="0023601B"/>
    <w:rsid w:val="002360FC"/>
    <w:rsid w:val="0023615F"/>
    <w:rsid w:val="0023624D"/>
    <w:rsid w:val="00236DA1"/>
    <w:rsid w:val="002370BC"/>
    <w:rsid w:val="002375CF"/>
    <w:rsid w:val="00237911"/>
    <w:rsid w:val="00237FC9"/>
    <w:rsid w:val="00240AF3"/>
    <w:rsid w:val="00240D37"/>
    <w:rsid w:val="00241011"/>
    <w:rsid w:val="00241092"/>
    <w:rsid w:val="002411BC"/>
    <w:rsid w:val="002414F5"/>
    <w:rsid w:val="002415BC"/>
    <w:rsid w:val="00241D64"/>
    <w:rsid w:val="00241D6D"/>
    <w:rsid w:val="00242040"/>
    <w:rsid w:val="00242254"/>
    <w:rsid w:val="0024230C"/>
    <w:rsid w:val="0024238C"/>
    <w:rsid w:val="00243399"/>
    <w:rsid w:val="00243713"/>
    <w:rsid w:val="00243BBD"/>
    <w:rsid w:val="00243C88"/>
    <w:rsid w:val="00243D35"/>
    <w:rsid w:val="00243EE2"/>
    <w:rsid w:val="0024464C"/>
    <w:rsid w:val="0024465D"/>
    <w:rsid w:val="002448CB"/>
    <w:rsid w:val="00244AE8"/>
    <w:rsid w:val="00244EF4"/>
    <w:rsid w:val="00244F4A"/>
    <w:rsid w:val="00244F6B"/>
    <w:rsid w:val="0024643C"/>
    <w:rsid w:val="002464C4"/>
    <w:rsid w:val="002468BD"/>
    <w:rsid w:val="00246A9B"/>
    <w:rsid w:val="00246AA6"/>
    <w:rsid w:val="002470FD"/>
    <w:rsid w:val="002471B4"/>
    <w:rsid w:val="002474D0"/>
    <w:rsid w:val="0024797D"/>
    <w:rsid w:val="00247C5B"/>
    <w:rsid w:val="00247DAF"/>
    <w:rsid w:val="00247DBA"/>
    <w:rsid w:val="00247F99"/>
    <w:rsid w:val="002507E2"/>
    <w:rsid w:val="002508E6"/>
    <w:rsid w:val="002509AF"/>
    <w:rsid w:val="00250CEC"/>
    <w:rsid w:val="0025113E"/>
    <w:rsid w:val="00251830"/>
    <w:rsid w:val="00251AE0"/>
    <w:rsid w:val="00251BAB"/>
    <w:rsid w:val="002526A2"/>
    <w:rsid w:val="002528E2"/>
    <w:rsid w:val="0025316E"/>
    <w:rsid w:val="00253406"/>
    <w:rsid w:val="0025340F"/>
    <w:rsid w:val="0025378E"/>
    <w:rsid w:val="00253A22"/>
    <w:rsid w:val="00253A96"/>
    <w:rsid w:val="002541C8"/>
    <w:rsid w:val="00254418"/>
    <w:rsid w:val="002548F2"/>
    <w:rsid w:val="00254F2B"/>
    <w:rsid w:val="00255643"/>
    <w:rsid w:val="0025595D"/>
    <w:rsid w:val="00255A7C"/>
    <w:rsid w:val="0025613C"/>
    <w:rsid w:val="0025626D"/>
    <w:rsid w:val="00256560"/>
    <w:rsid w:val="00256624"/>
    <w:rsid w:val="00256D40"/>
    <w:rsid w:val="00256DDA"/>
    <w:rsid w:val="00257738"/>
    <w:rsid w:val="002579D2"/>
    <w:rsid w:val="00257F30"/>
    <w:rsid w:val="00257F46"/>
    <w:rsid w:val="002600AD"/>
    <w:rsid w:val="00260278"/>
    <w:rsid w:val="002604DE"/>
    <w:rsid w:val="00260CB3"/>
    <w:rsid w:val="00260FF7"/>
    <w:rsid w:val="00261317"/>
    <w:rsid w:val="002619E4"/>
    <w:rsid w:val="002620C0"/>
    <w:rsid w:val="002620C4"/>
    <w:rsid w:val="002622B1"/>
    <w:rsid w:val="00262ACE"/>
    <w:rsid w:val="002634B1"/>
    <w:rsid w:val="00263646"/>
    <w:rsid w:val="002639D5"/>
    <w:rsid w:val="002644FD"/>
    <w:rsid w:val="002647C1"/>
    <w:rsid w:val="00264B05"/>
    <w:rsid w:val="00264E21"/>
    <w:rsid w:val="00265270"/>
    <w:rsid w:val="002657DD"/>
    <w:rsid w:val="00265A98"/>
    <w:rsid w:val="00265B4D"/>
    <w:rsid w:val="00265BC4"/>
    <w:rsid w:val="00265C0D"/>
    <w:rsid w:val="002662CD"/>
    <w:rsid w:val="002663F1"/>
    <w:rsid w:val="0026655E"/>
    <w:rsid w:val="00266ACC"/>
    <w:rsid w:val="00266CF2"/>
    <w:rsid w:val="00266E6A"/>
    <w:rsid w:val="002673DA"/>
    <w:rsid w:val="0026779F"/>
    <w:rsid w:val="00267981"/>
    <w:rsid w:val="00267F2B"/>
    <w:rsid w:val="00270096"/>
    <w:rsid w:val="0027009D"/>
    <w:rsid w:val="002707A0"/>
    <w:rsid w:val="00270F05"/>
    <w:rsid w:val="0027144D"/>
    <w:rsid w:val="002714C2"/>
    <w:rsid w:val="00271DE1"/>
    <w:rsid w:val="00272037"/>
    <w:rsid w:val="00272332"/>
    <w:rsid w:val="0027240B"/>
    <w:rsid w:val="00272507"/>
    <w:rsid w:val="002726B6"/>
    <w:rsid w:val="00272F24"/>
    <w:rsid w:val="0027324A"/>
    <w:rsid w:val="002732BE"/>
    <w:rsid w:val="00273322"/>
    <w:rsid w:val="002738B5"/>
    <w:rsid w:val="00273900"/>
    <w:rsid w:val="002747A2"/>
    <w:rsid w:val="002748A7"/>
    <w:rsid w:val="0027494F"/>
    <w:rsid w:val="00274DED"/>
    <w:rsid w:val="0027536C"/>
    <w:rsid w:val="002758B4"/>
    <w:rsid w:val="0027593C"/>
    <w:rsid w:val="002759BF"/>
    <w:rsid w:val="00276040"/>
    <w:rsid w:val="002760E9"/>
    <w:rsid w:val="002760EF"/>
    <w:rsid w:val="002761C5"/>
    <w:rsid w:val="002765C2"/>
    <w:rsid w:val="002769DC"/>
    <w:rsid w:val="00276A82"/>
    <w:rsid w:val="00276C54"/>
    <w:rsid w:val="00276FC9"/>
    <w:rsid w:val="00276FF5"/>
    <w:rsid w:val="00277289"/>
    <w:rsid w:val="002773F6"/>
    <w:rsid w:val="002774C3"/>
    <w:rsid w:val="0027759D"/>
    <w:rsid w:val="00277618"/>
    <w:rsid w:val="002777C9"/>
    <w:rsid w:val="002778AD"/>
    <w:rsid w:val="0028034F"/>
    <w:rsid w:val="00280745"/>
    <w:rsid w:val="0028076D"/>
    <w:rsid w:val="00280D0F"/>
    <w:rsid w:val="0028139F"/>
    <w:rsid w:val="002814A9"/>
    <w:rsid w:val="00281549"/>
    <w:rsid w:val="00282660"/>
    <w:rsid w:val="00283444"/>
    <w:rsid w:val="0028351B"/>
    <w:rsid w:val="0028351E"/>
    <w:rsid w:val="002839D3"/>
    <w:rsid w:val="00283A30"/>
    <w:rsid w:val="00283A59"/>
    <w:rsid w:val="00283CB4"/>
    <w:rsid w:val="00283EA9"/>
    <w:rsid w:val="00284A0E"/>
    <w:rsid w:val="00284BDB"/>
    <w:rsid w:val="00285107"/>
    <w:rsid w:val="00285129"/>
    <w:rsid w:val="00285493"/>
    <w:rsid w:val="002857D1"/>
    <w:rsid w:val="00285A96"/>
    <w:rsid w:val="00285CF6"/>
    <w:rsid w:val="002860F2"/>
    <w:rsid w:val="002861F3"/>
    <w:rsid w:val="00286415"/>
    <w:rsid w:val="00287018"/>
    <w:rsid w:val="002871FA"/>
    <w:rsid w:val="00287851"/>
    <w:rsid w:val="00290957"/>
    <w:rsid w:val="00290A20"/>
    <w:rsid w:val="00290C34"/>
    <w:rsid w:val="0029115F"/>
    <w:rsid w:val="002913E4"/>
    <w:rsid w:val="00291A62"/>
    <w:rsid w:val="00291CE4"/>
    <w:rsid w:val="00291D62"/>
    <w:rsid w:val="00292477"/>
    <w:rsid w:val="00292BF8"/>
    <w:rsid w:val="00292E8C"/>
    <w:rsid w:val="002936E4"/>
    <w:rsid w:val="0029372A"/>
    <w:rsid w:val="00293CCF"/>
    <w:rsid w:val="00293D5E"/>
    <w:rsid w:val="0029403A"/>
    <w:rsid w:val="00294589"/>
    <w:rsid w:val="00294804"/>
    <w:rsid w:val="00294B37"/>
    <w:rsid w:val="00294DCA"/>
    <w:rsid w:val="00295115"/>
    <w:rsid w:val="00295246"/>
    <w:rsid w:val="0029533B"/>
    <w:rsid w:val="002953E2"/>
    <w:rsid w:val="00295C21"/>
    <w:rsid w:val="00295E80"/>
    <w:rsid w:val="00295F6E"/>
    <w:rsid w:val="00296065"/>
    <w:rsid w:val="0029619B"/>
    <w:rsid w:val="00296A7A"/>
    <w:rsid w:val="00296E3A"/>
    <w:rsid w:val="00296FB0"/>
    <w:rsid w:val="0029700A"/>
    <w:rsid w:val="002979CC"/>
    <w:rsid w:val="00297C2D"/>
    <w:rsid w:val="002A0A44"/>
    <w:rsid w:val="002A0C1C"/>
    <w:rsid w:val="002A11B8"/>
    <w:rsid w:val="002A120F"/>
    <w:rsid w:val="002A1613"/>
    <w:rsid w:val="002A175E"/>
    <w:rsid w:val="002A19B8"/>
    <w:rsid w:val="002A19FA"/>
    <w:rsid w:val="002A231A"/>
    <w:rsid w:val="002A28DF"/>
    <w:rsid w:val="002A2BE2"/>
    <w:rsid w:val="002A2E62"/>
    <w:rsid w:val="002A301D"/>
    <w:rsid w:val="002A34B7"/>
    <w:rsid w:val="002A395B"/>
    <w:rsid w:val="002A3B81"/>
    <w:rsid w:val="002A440A"/>
    <w:rsid w:val="002A457D"/>
    <w:rsid w:val="002A466D"/>
    <w:rsid w:val="002A4AEB"/>
    <w:rsid w:val="002A5404"/>
    <w:rsid w:val="002A57C6"/>
    <w:rsid w:val="002A5DB0"/>
    <w:rsid w:val="002A633A"/>
    <w:rsid w:val="002A64C3"/>
    <w:rsid w:val="002A662F"/>
    <w:rsid w:val="002A6BF2"/>
    <w:rsid w:val="002A6C39"/>
    <w:rsid w:val="002A70F0"/>
    <w:rsid w:val="002A7116"/>
    <w:rsid w:val="002A732E"/>
    <w:rsid w:val="002A73A4"/>
    <w:rsid w:val="002A7504"/>
    <w:rsid w:val="002A7606"/>
    <w:rsid w:val="002A7D81"/>
    <w:rsid w:val="002B04E3"/>
    <w:rsid w:val="002B10A5"/>
    <w:rsid w:val="002B118F"/>
    <w:rsid w:val="002B1583"/>
    <w:rsid w:val="002B16C0"/>
    <w:rsid w:val="002B1DBC"/>
    <w:rsid w:val="002B2105"/>
    <w:rsid w:val="002B219A"/>
    <w:rsid w:val="002B21D4"/>
    <w:rsid w:val="002B23F8"/>
    <w:rsid w:val="002B276B"/>
    <w:rsid w:val="002B298E"/>
    <w:rsid w:val="002B2D5E"/>
    <w:rsid w:val="002B2EB4"/>
    <w:rsid w:val="002B33F2"/>
    <w:rsid w:val="002B373F"/>
    <w:rsid w:val="002B3E41"/>
    <w:rsid w:val="002B42E1"/>
    <w:rsid w:val="002B44A4"/>
    <w:rsid w:val="002B4A7C"/>
    <w:rsid w:val="002B4D58"/>
    <w:rsid w:val="002B4F61"/>
    <w:rsid w:val="002B4F86"/>
    <w:rsid w:val="002B4F97"/>
    <w:rsid w:val="002B5140"/>
    <w:rsid w:val="002B6404"/>
    <w:rsid w:val="002B6B22"/>
    <w:rsid w:val="002B6D00"/>
    <w:rsid w:val="002B71E0"/>
    <w:rsid w:val="002B739A"/>
    <w:rsid w:val="002B742D"/>
    <w:rsid w:val="002B750E"/>
    <w:rsid w:val="002B7B5A"/>
    <w:rsid w:val="002B7D2E"/>
    <w:rsid w:val="002C02B3"/>
    <w:rsid w:val="002C09EB"/>
    <w:rsid w:val="002C0D03"/>
    <w:rsid w:val="002C14E0"/>
    <w:rsid w:val="002C1FAB"/>
    <w:rsid w:val="002C313C"/>
    <w:rsid w:val="002C35D2"/>
    <w:rsid w:val="002C37A5"/>
    <w:rsid w:val="002C3AB1"/>
    <w:rsid w:val="002C3B36"/>
    <w:rsid w:val="002C4185"/>
    <w:rsid w:val="002C43DB"/>
    <w:rsid w:val="002C4B01"/>
    <w:rsid w:val="002C4F15"/>
    <w:rsid w:val="002C6963"/>
    <w:rsid w:val="002C74BD"/>
    <w:rsid w:val="002C7694"/>
    <w:rsid w:val="002D01C6"/>
    <w:rsid w:val="002D040A"/>
    <w:rsid w:val="002D06B4"/>
    <w:rsid w:val="002D079E"/>
    <w:rsid w:val="002D12E0"/>
    <w:rsid w:val="002D1A45"/>
    <w:rsid w:val="002D1BFE"/>
    <w:rsid w:val="002D21C9"/>
    <w:rsid w:val="002D2577"/>
    <w:rsid w:val="002D2A80"/>
    <w:rsid w:val="002D2CBE"/>
    <w:rsid w:val="002D2D1D"/>
    <w:rsid w:val="002D2D90"/>
    <w:rsid w:val="002D2F00"/>
    <w:rsid w:val="002D3107"/>
    <w:rsid w:val="002D3177"/>
    <w:rsid w:val="002D3709"/>
    <w:rsid w:val="002D38A2"/>
    <w:rsid w:val="002D38F3"/>
    <w:rsid w:val="002D4010"/>
    <w:rsid w:val="002D40C2"/>
    <w:rsid w:val="002D4174"/>
    <w:rsid w:val="002D4A99"/>
    <w:rsid w:val="002D52F3"/>
    <w:rsid w:val="002D5401"/>
    <w:rsid w:val="002D5511"/>
    <w:rsid w:val="002D55FC"/>
    <w:rsid w:val="002D60B3"/>
    <w:rsid w:val="002D62F5"/>
    <w:rsid w:val="002D6AAE"/>
    <w:rsid w:val="002D6B21"/>
    <w:rsid w:val="002D6E54"/>
    <w:rsid w:val="002D757C"/>
    <w:rsid w:val="002D7654"/>
    <w:rsid w:val="002D76E7"/>
    <w:rsid w:val="002D7760"/>
    <w:rsid w:val="002D7AA5"/>
    <w:rsid w:val="002D7E94"/>
    <w:rsid w:val="002E00DA"/>
    <w:rsid w:val="002E0889"/>
    <w:rsid w:val="002E0BA3"/>
    <w:rsid w:val="002E0D48"/>
    <w:rsid w:val="002E0ED2"/>
    <w:rsid w:val="002E1949"/>
    <w:rsid w:val="002E1C79"/>
    <w:rsid w:val="002E22C2"/>
    <w:rsid w:val="002E23BF"/>
    <w:rsid w:val="002E2C77"/>
    <w:rsid w:val="002E2EA6"/>
    <w:rsid w:val="002E3000"/>
    <w:rsid w:val="002E3165"/>
    <w:rsid w:val="002E32D3"/>
    <w:rsid w:val="002E338E"/>
    <w:rsid w:val="002E34C5"/>
    <w:rsid w:val="002E3621"/>
    <w:rsid w:val="002E368F"/>
    <w:rsid w:val="002E3829"/>
    <w:rsid w:val="002E383A"/>
    <w:rsid w:val="002E3BB2"/>
    <w:rsid w:val="002E3DA4"/>
    <w:rsid w:val="002E3F4B"/>
    <w:rsid w:val="002E3F60"/>
    <w:rsid w:val="002E4491"/>
    <w:rsid w:val="002E44C4"/>
    <w:rsid w:val="002E4641"/>
    <w:rsid w:val="002E4B07"/>
    <w:rsid w:val="002E4E4D"/>
    <w:rsid w:val="002E4FFF"/>
    <w:rsid w:val="002E5052"/>
    <w:rsid w:val="002E5064"/>
    <w:rsid w:val="002E50D3"/>
    <w:rsid w:val="002E52EA"/>
    <w:rsid w:val="002E5D95"/>
    <w:rsid w:val="002E5E0C"/>
    <w:rsid w:val="002E60A8"/>
    <w:rsid w:val="002E623B"/>
    <w:rsid w:val="002E6506"/>
    <w:rsid w:val="002E6528"/>
    <w:rsid w:val="002E6550"/>
    <w:rsid w:val="002E6651"/>
    <w:rsid w:val="002E6955"/>
    <w:rsid w:val="002E6C97"/>
    <w:rsid w:val="002E6F77"/>
    <w:rsid w:val="002E707C"/>
    <w:rsid w:val="002E70BF"/>
    <w:rsid w:val="002E723F"/>
    <w:rsid w:val="002E72DB"/>
    <w:rsid w:val="002E739D"/>
    <w:rsid w:val="002E75A8"/>
    <w:rsid w:val="002E78EB"/>
    <w:rsid w:val="002E7AA3"/>
    <w:rsid w:val="002E7B77"/>
    <w:rsid w:val="002E7F0D"/>
    <w:rsid w:val="002E7FE4"/>
    <w:rsid w:val="002F01D2"/>
    <w:rsid w:val="002F01F1"/>
    <w:rsid w:val="002F0297"/>
    <w:rsid w:val="002F045C"/>
    <w:rsid w:val="002F0F9F"/>
    <w:rsid w:val="002F1406"/>
    <w:rsid w:val="002F14FA"/>
    <w:rsid w:val="002F150C"/>
    <w:rsid w:val="002F2634"/>
    <w:rsid w:val="002F2E67"/>
    <w:rsid w:val="002F2ECF"/>
    <w:rsid w:val="002F2F0A"/>
    <w:rsid w:val="002F3298"/>
    <w:rsid w:val="002F35A4"/>
    <w:rsid w:val="002F3625"/>
    <w:rsid w:val="002F3731"/>
    <w:rsid w:val="002F379A"/>
    <w:rsid w:val="002F3A8C"/>
    <w:rsid w:val="002F3F6F"/>
    <w:rsid w:val="002F47C6"/>
    <w:rsid w:val="002F495B"/>
    <w:rsid w:val="002F4F65"/>
    <w:rsid w:val="002F5771"/>
    <w:rsid w:val="002F5BC8"/>
    <w:rsid w:val="002F6303"/>
    <w:rsid w:val="002F64CD"/>
    <w:rsid w:val="002F6AA7"/>
    <w:rsid w:val="002F6EE0"/>
    <w:rsid w:val="002F7009"/>
    <w:rsid w:val="002F705B"/>
    <w:rsid w:val="002F74EF"/>
    <w:rsid w:val="002F7B3B"/>
    <w:rsid w:val="002F7C11"/>
    <w:rsid w:val="002F7DBC"/>
    <w:rsid w:val="002F7FE7"/>
    <w:rsid w:val="00300022"/>
    <w:rsid w:val="00300843"/>
    <w:rsid w:val="00300C1A"/>
    <w:rsid w:val="00301647"/>
    <w:rsid w:val="003019FB"/>
    <w:rsid w:val="00301C00"/>
    <w:rsid w:val="00301E77"/>
    <w:rsid w:val="0030259D"/>
    <w:rsid w:val="00302943"/>
    <w:rsid w:val="00302CCD"/>
    <w:rsid w:val="00302EF2"/>
    <w:rsid w:val="0030345F"/>
    <w:rsid w:val="00303E60"/>
    <w:rsid w:val="00303E9C"/>
    <w:rsid w:val="00303F8E"/>
    <w:rsid w:val="0030427C"/>
    <w:rsid w:val="003042FF"/>
    <w:rsid w:val="003045FC"/>
    <w:rsid w:val="0030521E"/>
    <w:rsid w:val="00305ADF"/>
    <w:rsid w:val="00305BB8"/>
    <w:rsid w:val="00305D1A"/>
    <w:rsid w:val="0030613F"/>
    <w:rsid w:val="00306444"/>
    <w:rsid w:val="00306892"/>
    <w:rsid w:val="00306BBB"/>
    <w:rsid w:val="00307082"/>
    <w:rsid w:val="0030754A"/>
    <w:rsid w:val="003076F2"/>
    <w:rsid w:val="00307881"/>
    <w:rsid w:val="00307EA4"/>
    <w:rsid w:val="00310025"/>
    <w:rsid w:val="003101A2"/>
    <w:rsid w:val="00310885"/>
    <w:rsid w:val="00310968"/>
    <w:rsid w:val="00310B88"/>
    <w:rsid w:val="00310B91"/>
    <w:rsid w:val="0031211F"/>
    <w:rsid w:val="003121F0"/>
    <w:rsid w:val="0031318B"/>
    <w:rsid w:val="00313CA4"/>
    <w:rsid w:val="0031429A"/>
    <w:rsid w:val="0031470D"/>
    <w:rsid w:val="00315186"/>
    <w:rsid w:val="00315198"/>
    <w:rsid w:val="0031522A"/>
    <w:rsid w:val="003157EA"/>
    <w:rsid w:val="00315B52"/>
    <w:rsid w:val="00315C4B"/>
    <w:rsid w:val="00315F99"/>
    <w:rsid w:val="003165F4"/>
    <w:rsid w:val="00316B25"/>
    <w:rsid w:val="00317218"/>
    <w:rsid w:val="003172A7"/>
    <w:rsid w:val="00317665"/>
    <w:rsid w:val="00317857"/>
    <w:rsid w:val="00317B7C"/>
    <w:rsid w:val="00317D2D"/>
    <w:rsid w:val="003201BC"/>
    <w:rsid w:val="00320EC0"/>
    <w:rsid w:val="003212C2"/>
    <w:rsid w:val="00321590"/>
    <w:rsid w:val="0032167E"/>
    <w:rsid w:val="00321765"/>
    <w:rsid w:val="00321B2F"/>
    <w:rsid w:val="0032239E"/>
    <w:rsid w:val="003225A7"/>
    <w:rsid w:val="00322F81"/>
    <w:rsid w:val="00323279"/>
    <w:rsid w:val="0032337F"/>
    <w:rsid w:val="003237B6"/>
    <w:rsid w:val="00323DC1"/>
    <w:rsid w:val="00324135"/>
    <w:rsid w:val="0032452D"/>
    <w:rsid w:val="00324699"/>
    <w:rsid w:val="003246F2"/>
    <w:rsid w:val="00325018"/>
    <w:rsid w:val="00325069"/>
    <w:rsid w:val="00325136"/>
    <w:rsid w:val="00325256"/>
    <w:rsid w:val="00325572"/>
    <w:rsid w:val="003255DA"/>
    <w:rsid w:val="00325884"/>
    <w:rsid w:val="003258F0"/>
    <w:rsid w:val="00325E0A"/>
    <w:rsid w:val="00326319"/>
    <w:rsid w:val="0032641A"/>
    <w:rsid w:val="00326432"/>
    <w:rsid w:val="003268E7"/>
    <w:rsid w:val="00326B30"/>
    <w:rsid w:val="00326E64"/>
    <w:rsid w:val="003273C1"/>
    <w:rsid w:val="003277C5"/>
    <w:rsid w:val="00327C8E"/>
    <w:rsid w:val="00327D0E"/>
    <w:rsid w:val="003303D0"/>
    <w:rsid w:val="00330A7A"/>
    <w:rsid w:val="003312AE"/>
    <w:rsid w:val="00331625"/>
    <w:rsid w:val="00331931"/>
    <w:rsid w:val="00331E8A"/>
    <w:rsid w:val="00332060"/>
    <w:rsid w:val="00332132"/>
    <w:rsid w:val="003326CB"/>
    <w:rsid w:val="00332ADB"/>
    <w:rsid w:val="00332B57"/>
    <w:rsid w:val="00332B93"/>
    <w:rsid w:val="00333171"/>
    <w:rsid w:val="003332DD"/>
    <w:rsid w:val="003335B4"/>
    <w:rsid w:val="003337C6"/>
    <w:rsid w:val="00333A7B"/>
    <w:rsid w:val="00333DA0"/>
    <w:rsid w:val="003343CC"/>
    <w:rsid w:val="003347F7"/>
    <w:rsid w:val="00335453"/>
    <w:rsid w:val="0033561D"/>
    <w:rsid w:val="00335645"/>
    <w:rsid w:val="00335F1C"/>
    <w:rsid w:val="00335F33"/>
    <w:rsid w:val="00336245"/>
    <w:rsid w:val="003362C6"/>
    <w:rsid w:val="003368AB"/>
    <w:rsid w:val="003369E1"/>
    <w:rsid w:val="00337017"/>
    <w:rsid w:val="00337BE5"/>
    <w:rsid w:val="00337DDB"/>
    <w:rsid w:val="0034015A"/>
    <w:rsid w:val="0034071E"/>
    <w:rsid w:val="003409C0"/>
    <w:rsid w:val="00340F88"/>
    <w:rsid w:val="003410BF"/>
    <w:rsid w:val="00341AAE"/>
    <w:rsid w:val="00341C22"/>
    <w:rsid w:val="00341D4C"/>
    <w:rsid w:val="003425C3"/>
    <w:rsid w:val="00342A07"/>
    <w:rsid w:val="00343100"/>
    <w:rsid w:val="00343C1A"/>
    <w:rsid w:val="00343DBB"/>
    <w:rsid w:val="00343F71"/>
    <w:rsid w:val="00343F93"/>
    <w:rsid w:val="00344822"/>
    <w:rsid w:val="00344DAB"/>
    <w:rsid w:val="00345012"/>
    <w:rsid w:val="003450A5"/>
    <w:rsid w:val="003457C5"/>
    <w:rsid w:val="00345BF1"/>
    <w:rsid w:val="003463AE"/>
    <w:rsid w:val="003465E9"/>
    <w:rsid w:val="00346ADF"/>
    <w:rsid w:val="0034718F"/>
    <w:rsid w:val="003474C4"/>
    <w:rsid w:val="00347812"/>
    <w:rsid w:val="00347E5F"/>
    <w:rsid w:val="0035021B"/>
    <w:rsid w:val="00350481"/>
    <w:rsid w:val="00350D89"/>
    <w:rsid w:val="00350E40"/>
    <w:rsid w:val="003511E3"/>
    <w:rsid w:val="00351341"/>
    <w:rsid w:val="003513C2"/>
    <w:rsid w:val="00351421"/>
    <w:rsid w:val="00351989"/>
    <w:rsid w:val="0035206E"/>
    <w:rsid w:val="00353711"/>
    <w:rsid w:val="00353BAE"/>
    <w:rsid w:val="00353FA1"/>
    <w:rsid w:val="003544A7"/>
    <w:rsid w:val="00354603"/>
    <w:rsid w:val="003547A1"/>
    <w:rsid w:val="003548AF"/>
    <w:rsid w:val="003549D7"/>
    <w:rsid w:val="00354A5A"/>
    <w:rsid w:val="003553BA"/>
    <w:rsid w:val="0035543F"/>
    <w:rsid w:val="00355599"/>
    <w:rsid w:val="0035563B"/>
    <w:rsid w:val="0035572D"/>
    <w:rsid w:val="003558DA"/>
    <w:rsid w:val="00355F5A"/>
    <w:rsid w:val="003560DF"/>
    <w:rsid w:val="00356162"/>
    <w:rsid w:val="00356A63"/>
    <w:rsid w:val="00356B22"/>
    <w:rsid w:val="00356CB4"/>
    <w:rsid w:val="00356D89"/>
    <w:rsid w:val="0035727D"/>
    <w:rsid w:val="003574FA"/>
    <w:rsid w:val="003577A1"/>
    <w:rsid w:val="003601E1"/>
    <w:rsid w:val="003603C1"/>
    <w:rsid w:val="00360840"/>
    <w:rsid w:val="00360E62"/>
    <w:rsid w:val="003613E3"/>
    <w:rsid w:val="0036150A"/>
    <w:rsid w:val="00361ECA"/>
    <w:rsid w:val="00362070"/>
    <w:rsid w:val="003621A6"/>
    <w:rsid w:val="0036222C"/>
    <w:rsid w:val="00362583"/>
    <w:rsid w:val="0036258B"/>
    <w:rsid w:val="00362B0F"/>
    <w:rsid w:val="00362D0A"/>
    <w:rsid w:val="00362E49"/>
    <w:rsid w:val="00362FDF"/>
    <w:rsid w:val="003630A2"/>
    <w:rsid w:val="00363254"/>
    <w:rsid w:val="0036395F"/>
    <w:rsid w:val="003639C3"/>
    <w:rsid w:val="00363B33"/>
    <w:rsid w:val="00365367"/>
    <w:rsid w:val="003654F4"/>
    <w:rsid w:val="003657BB"/>
    <w:rsid w:val="00365804"/>
    <w:rsid w:val="003664C4"/>
    <w:rsid w:val="00366521"/>
    <w:rsid w:val="00366676"/>
    <w:rsid w:val="00366821"/>
    <w:rsid w:val="00366E1B"/>
    <w:rsid w:val="0036774F"/>
    <w:rsid w:val="00370000"/>
    <w:rsid w:val="00370341"/>
    <w:rsid w:val="00370471"/>
    <w:rsid w:val="00370B24"/>
    <w:rsid w:val="00371E13"/>
    <w:rsid w:val="003720AD"/>
    <w:rsid w:val="003721CD"/>
    <w:rsid w:val="0037233C"/>
    <w:rsid w:val="003727EE"/>
    <w:rsid w:val="0037296E"/>
    <w:rsid w:val="00372CAF"/>
    <w:rsid w:val="00373181"/>
    <w:rsid w:val="00373940"/>
    <w:rsid w:val="00373AA3"/>
    <w:rsid w:val="00373C41"/>
    <w:rsid w:val="00374482"/>
    <w:rsid w:val="00374529"/>
    <w:rsid w:val="003749F4"/>
    <w:rsid w:val="00374BD6"/>
    <w:rsid w:val="00374D48"/>
    <w:rsid w:val="00374E30"/>
    <w:rsid w:val="003752EB"/>
    <w:rsid w:val="003756A1"/>
    <w:rsid w:val="003756C4"/>
    <w:rsid w:val="00375A2D"/>
    <w:rsid w:val="00375B45"/>
    <w:rsid w:val="0037614D"/>
    <w:rsid w:val="003763C4"/>
    <w:rsid w:val="00376458"/>
    <w:rsid w:val="00376D4E"/>
    <w:rsid w:val="00376F6B"/>
    <w:rsid w:val="00376F78"/>
    <w:rsid w:val="003770D3"/>
    <w:rsid w:val="0037738A"/>
    <w:rsid w:val="003773FB"/>
    <w:rsid w:val="00377532"/>
    <w:rsid w:val="00377BCF"/>
    <w:rsid w:val="00377C21"/>
    <w:rsid w:val="00380138"/>
    <w:rsid w:val="0038019F"/>
    <w:rsid w:val="003803CA"/>
    <w:rsid w:val="0038095A"/>
    <w:rsid w:val="003809E8"/>
    <w:rsid w:val="00380B3B"/>
    <w:rsid w:val="00380C9C"/>
    <w:rsid w:val="00380DFB"/>
    <w:rsid w:val="0038110F"/>
    <w:rsid w:val="0038160D"/>
    <w:rsid w:val="00381F41"/>
    <w:rsid w:val="003824AA"/>
    <w:rsid w:val="00382589"/>
    <w:rsid w:val="003827E9"/>
    <w:rsid w:val="00382A8B"/>
    <w:rsid w:val="00383AB0"/>
    <w:rsid w:val="00383E80"/>
    <w:rsid w:val="00384E72"/>
    <w:rsid w:val="00384E82"/>
    <w:rsid w:val="003853A3"/>
    <w:rsid w:val="00385418"/>
    <w:rsid w:val="003859E3"/>
    <w:rsid w:val="00385D41"/>
    <w:rsid w:val="00385E2D"/>
    <w:rsid w:val="00385E5D"/>
    <w:rsid w:val="00386110"/>
    <w:rsid w:val="003863CD"/>
    <w:rsid w:val="00386782"/>
    <w:rsid w:val="00386AAD"/>
    <w:rsid w:val="00386C9A"/>
    <w:rsid w:val="00386E14"/>
    <w:rsid w:val="00387340"/>
    <w:rsid w:val="00387811"/>
    <w:rsid w:val="00390392"/>
    <w:rsid w:val="003905E1"/>
    <w:rsid w:val="00390BC9"/>
    <w:rsid w:val="00390EE1"/>
    <w:rsid w:val="00390FE6"/>
    <w:rsid w:val="0039123F"/>
    <w:rsid w:val="003913A4"/>
    <w:rsid w:val="003915F6"/>
    <w:rsid w:val="003917A7"/>
    <w:rsid w:val="00391BDC"/>
    <w:rsid w:val="00392142"/>
    <w:rsid w:val="00392218"/>
    <w:rsid w:val="00392534"/>
    <w:rsid w:val="00392C30"/>
    <w:rsid w:val="00393AC3"/>
    <w:rsid w:val="00393FB6"/>
    <w:rsid w:val="0039425E"/>
    <w:rsid w:val="00394350"/>
    <w:rsid w:val="0039477E"/>
    <w:rsid w:val="0039484E"/>
    <w:rsid w:val="0039489A"/>
    <w:rsid w:val="00394B7E"/>
    <w:rsid w:val="00394E2D"/>
    <w:rsid w:val="00395A4B"/>
    <w:rsid w:val="003960ED"/>
    <w:rsid w:val="00396877"/>
    <w:rsid w:val="00396913"/>
    <w:rsid w:val="00396EC5"/>
    <w:rsid w:val="0039726C"/>
    <w:rsid w:val="003972DF"/>
    <w:rsid w:val="003976B4"/>
    <w:rsid w:val="0039772E"/>
    <w:rsid w:val="00397B07"/>
    <w:rsid w:val="00397B30"/>
    <w:rsid w:val="00397DB2"/>
    <w:rsid w:val="00397E74"/>
    <w:rsid w:val="00397FA2"/>
    <w:rsid w:val="003A0279"/>
    <w:rsid w:val="003A05D3"/>
    <w:rsid w:val="003A062D"/>
    <w:rsid w:val="003A076D"/>
    <w:rsid w:val="003A0C77"/>
    <w:rsid w:val="003A15BA"/>
    <w:rsid w:val="003A1806"/>
    <w:rsid w:val="003A185A"/>
    <w:rsid w:val="003A1E2B"/>
    <w:rsid w:val="003A2CCF"/>
    <w:rsid w:val="003A338A"/>
    <w:rsid w:val="003A3444"/>
    <w:rsid w:val="003A373E"/>
    <w:rsid w:val="003A3A56"/>
    <w:rsid w:val="003A3EDD"/>
    <w:rsid w:val="003A4633"/>
    <w:rsid w:val="003A4666"/>
    <w:rsid w:val="003A4AD1"/>
    <w:rsid w:val="003A541A"/>
    <w:rsid w:val="003A5506"/>
    <w:rsid w:val="003A59AD"/>
    <w:rsid w:val="003A5D86"/>
    <w:rsid w:val="003A60CD"/>
    <w:rsid w:val="003A62CF"/>
    <w:rsid w:val="003A66F9"/>
    <w:rsid w:val="003A686F"/>
    <w:rsid w:val="003A690E"/>
    <w:rsid w:val="003A6993"/>
    <w:rsid w:val="003A6C49"/>
    <w:rsid w:val="003A72F2"/>
    <w:rsid w:val="003A730A"/>
    <w:rsid w:val="003A7785"/>
    <w:rsid w:val="003A7E6D"/>
    <w:rsid w:val="003B0121"/>
    <w:rsid w:val="003B0217"/>
    <w:rsid w:val="003B06D8"/>
    <w:rsid w:val="003B0740"/>
    <w:rsid w:val="003B0C17"/>
    <w:rsid w:val="003B0CDC"/>
    <w:rsid w:val="003B10F6"/>
    <w:rsid w:val="003B18A0"/>
    <w:rsid w:val="003B1932"/>
    <w:rsid w:val="003B1D62"/>
    <w:rsid w:val="003B1D6A"/>
    <w:rsid w:val="003B2007"/>
    <w:rsid w:val="003B2E0D"/>
    <w:rsid w:val="003B32D3"/>
    <w:rsid w:val="003B3BAA"/>
    <w:rsid w:val="003B3C29"/>
    <w:rsid w:val="003B3CAC"/>
    <w:rsid w:val="003B3DAA"/>
    <w:rsid w:val="003B401F"/>
    <w:rsid w:val="003B41DA"/>
    <w:rsid w:val="003B42D7"/>
    <w:rsid w:val="003B442D"/>
    <w:rsid w:val="003B4604"/>
    <w:rsid w:val="003B4729"/>
    <w:rsid w:val="003B5342"/>
    <w:rsid w:val="003B5385"/>
    <w:rsid w:val="003B53BD"/>
    <w:rsid w:val="003B54B2"/>
    <w:rsid w:val="003B55A9"/>
    <w:rsid w:val="003B56DB"/>
    <w:rsid w:val="003B5892"/>
    <w:rsid w:val="003B58D4"/>
    <w:rsid w:val="003B5EEF"/>
    <w:rsid w:val="003B6692"/>
    <w:rsid w:val="003B6B57"/>
    <w:rsid w:val="003B6CE2"/>
    <w:rsid w:val="003B6ECC"/>
    <w:rsid w:val="003B74BE"/>
    <w:rsid w:val="003B7A23"/>
    <w:rsid w:val="003C00D0"/>
    <w:rsid w:val="003C0BC8"/>
    <w:rsid w:val="003C14B5"/>
    <w:rsid w:val="003C19C4"/>
    <w:rsid w:val="003C1BD3"/>
    <w:rsid w:val="003C25F9"/>
    <w:rsid w:val="003C266E"/>
    <w:rsid w:val="003C2790"/>
    <w:rsid w:val="003C27A5"/>
    <w:rsid w:val="003C2968"/>
    <w:rsid w:val="003C2B4A"/>
    <w:rsid w:val="003C2C0D"/>
    <w:rsid w:val="003C2C66"/>
    <w:rsid w:val="003C2DC3"/>
    <w:rsid w:val="003C300B"/>
    <w:rsid w:val="003C3102"/>
    <w:rsid w:val="003C37DD"/>
    <w:rsid w:val="003C3A8F"/>
    <w:rsid w:val="003C3B57"/>
    <w:rsid w:val="003C3C7D"/>
    <w:rsid w:val="003C567D"/>
    <w:rsid w:val="003C67A8"/>
    <w:rsid w:val="003C6A21"/>
    <w:rsid w:val="003C6C8E"/>
    <w:rsid w:val="003C6F5A"/>
    <w:rsid w:val="003C71C0"/>
    <w:rsid w:val="003C7497"/>
    <w:rsid w:val="003C757A"/>
    <w:rsid w:val="003C7AF9"/>
    <w:rsid w:val="003C7C94"/>
    <w:rsid w:val="003C7DAD"/>
    <w:rsid w:val="003D0291"/>
    <w:rsid w:val="003D03E3"/>
    <w:rsid w:val="003D0CB1"/>
    <w:rsid w:val="003D0F60"/>
    <w:rsid w:val="003D133D"/>
    <w:rsid w:val="003D13D0"/>
    <w:rsid w:val="003D1B6E"/>
    <w:rsid w:val="003D1B95"/>
    <w:rsid w:val="003D2092"/>
    <w:rsid w:val="003D22F2"/>
    <w:rsid w:val="003D2562"/>
    <w:rsid w:val="003D2757"/>
    <w:rsid w:val="003D2777"/>
    <w:rsid w:val="003D2DEC"/>
    <w:rsid w:val="003D306C"/>
    <w:rsid w:val="003D35C1"/>
    <w:rsid w:val="003D3845"/>
    <w:rsid w:val="003D3CF5"/>
    <w:rsid w:val="003D4018"/>
    <w:rsid w:val="003D412D"/>
    <w:rsid w:val="003D4747"/>
    <w:rsid w:val="003D48B7"/>
    <w:rsid w:val="003D4DAC"/>
    <w:rsid w:val="003D4E10"/>
    <w:rsid w:val="003D5F11"/>
    <w:rsid w:val="003D67E8"/>
    <w:rsid w:val="003D70B4"/>
    <w:rsid w:val="003D70C8"/>
    <w:rsid w:val="003D759B"/>
    <w:rsid w:val="003E05A8"/>
    <w:rsid w:val="003E110E"/>
    <w:rsid w:val="003E1BAD"/>
    <w:rsid w:val="003E1D34"/>
    <w:rsid w:val="003E1F44"/>
    <w:rsid w:val="003E27BA"/>
    <w:rsid w:val="003E297C"/>
    <w:rsid w:val="003E2FF6"/>
    <w:rsid w:val="003E3156"/>
    <w:rsid w:val="003E329A"/>
    <w:rsid w:val="003E329B"/>
    <w:rsid w:val="003E3638"/>
    <w:rsid w:val="003E36EC"/>
    <w:rsid w:val="003E376A"/>
    <w:rsid w:val="003E3C24"/>
    <w:rsid w:val="003E41DD"/>
    <w:rsid w:val="003E459C"/>
    <w:rsid w:val="003E4715"/>
    <w:rsid w:val="003E4809"/>
    <w:rsid w:val="003E5011"/>
    <w:rsid w:val="003E51CD"/>
    <w:rsid w:val="003E55A4"/>
    <w:rsid w:val="003E5896"/>
    <w:rsid w:val="003E5EBF"/>
    <w:rsid w:val="003E5F52"/>
    <w:rsid w:val="003E629A"/>
    <w:rsid w:val="003E6482"/>
    <w:rsid w:val="003E6DD0"/>
    <w:rsid w:val="003E7234"/>
    <w:rsid w:val="003E7F94"/>
    <w:rsid w:val="003F0473"/>
    <w:rsid w:val="003F09FF"/>
    <w:rsid w:val="003F0C6C"/>
    <w:rsid w:val="003F0C9C"/>
    <w:rsid w:val="003F176B"/>
    <w:rsid w:val="003F1930"/>
    <w:rsid w:val="003F1A32"/>
    <w:rsid w:val="003F1B96"/>
    <w:rsid w:val="003F1E38"/>
    <w:rsid w:val="003F1FE5"/>
    <w:rsid w:val="003F2850"/>
    <w:rsid w:val="003F2EA4"/>
    <w:rsid w:val="003F341B"/>
    <w:rsid w:val="003F38A2"/>
    <w:rsid w:val="003F41AE"/>
    <w:rsid w:val="003F49AD"/>
    <w:rsid w:val="003F4BB7"/>
    <w:rsid w:val="003F4E45"/>
    <w:rsid w:val="003F4E97"/>
    <w:rsid w:val="003F5238"/>
    <w:rsid w:val="003F5503"/>
    <w:rsid w:val="003F56D8"/>
    <w:rsid w:val="003F58FC"/>
    <w:rsid w:val="003F5F41"/>
    <w:rsid w:val="003F649D"/>
    <w:rsid w:val="003F66D7"/>
    <w:rsid w:val="003F6EBE"/>
    <w:rsid w:val="003F6FB9"/>
    <w:rsid w:val="003F705B"/>
    <w:rsid w:val="003F73A2"/>
    <w:rsid w:val="003F782D"/>
    <w:rsid w:val="003F7DDE"/>
    <w:rsid w:val="003F7F9E"/>
    <w:rsid w:val="00400AC3"/>
    <w:rsid w:val="00400B30"/>
    <w:rsid w:val="00400BA1"/>
    <w:rsid w:val="00400EA2"/>
    <w:rsid w:val="00400ED3"/>
    <w:rsid w:val="0040200F"/>
    <w:rsid w:val="004020B1"/>
    <w:rsid w:val="00402105"/>
    <w:rsid w:val="0040292D"/>
    <w:rsid w:val="00402F08"/>
    <w:rsid w:val="00402F91"/>
    <w:rsid w:val="00402FAD"/>
    <w:rsid w:val="00403099"/>
    <w:rsid w:val="0040325C"/>
    <w:rsid w:val="00403274"/>
    <w:rsid w:val="00404230"/>
    <w:rsid w:val="00404762"/>
    <w:rsid w:val="00404DB2"/>
    <w:rsid w:val="00405202"/>
    <w:rsid w:val="004052AB"/>
    <w:rsid w:val="004055ED"/>
    <w:rsid w:val="00406AA0"/>
    <w:rsid w:val="00406B39"/>
    <w:rsid w:val="00406D64"/>
    <w:rsid w:val="0040743E"/>
    <w:rsid w:val="004076E7"/>
    <w:rsid w:val="00407885"/>
    <w:rsid w:val="0040795E"/>
    <w:rsid w:val="00407A85"/>
    <w:rsid w:val="00407AFB"/>
    <w:rsid w:val="00410077"/>
    <w:rsid w:val="004100F3"/>
    <w:rsid w:val="0041023F"/>
    <w:rsid w:val="00410766"/>
    <w:rsid w:val="0041080F"/>
    <w:rsid w:val="00411440"/>
    <w:rsid w:val="00412820"/>
    <w:rsid w:val="00412ABA"/>
    <w:rsid w:val="004134FB"/>
    <w:rsid w:val="0041356A"/>
    <w:rsid w:val="00413A28"/>
    <w:rsid w:val="00413CC5"/>
    <w:rsid w:val="00413CFC"/>
    <w:rsid w:val="00413E5C"/>
    <w:rsid w:val="004141F0"/>
    <w:rsid w:val="00414809"/>
    <w:rsid w:val="00414878"/>
    <w:rsid w:val="00414976"/>
    <w:rsid w:val="00414C7D"/>
    <w:rsid w:val="00414D9F"/>
    <w:rsid w:val="004153F7"/>
    <w:rsid w:val="00415648"/>
    <w:rsid w:val="00415846"/>
    <w:rsid w:val="004158D2"/>
    <w:rsid w:val="00415BD4"/>
    <w:rsid w:val="00415C53"/>
    <w:rsid w:val="00415D38"/>
    <w:rsid w:val="00415DDD"/>
    <w:rsid w:val="004164E9"/>
    <w:rsid w:val="00416939"/>
    <w:rsid w:val="00416B61"/>
    <w:rsid w:val="00416D9C"/>
    <w:rsid w:val="00417333"/>
    <w:rsid w:val="004176B5"/>
    <w:rsid w:val="004178B0"/>
    <w:rsid w:val="00417A53"/>
    <w:rsid w:val="00417AB1"/>
    <w:rsid w:val="00417AB7"/>
    <w:rsid w:val="00417EBE"/>
    <w:rsid w:val="00420270"/>
    <w:rsid w:val="004207D1"/>
    <w:rsid w:val="00421205"/>
    <w:rsid w:val="004212A3"/>
    <w:rsid w:val="00421B7A"/>
    <w:rsid w:val="00422E05"/>
    <w:rsid w:val="00423196"/>
    <w:rsid w:val="00423F02"/>
    <w:rsid w:val="0042461D"/>
    <w:rsid w:val="00424A4B"/>
    <w:rsid w:val="00424EB0"/>
    <w:rsid w:val="00425047"/>
    <w:rsid w:val="0042512D"/>
    <w:rsid w:val="0042566E"/>
    <w:rsid w:val="0042583F"/>
    <w:rsid w:val="004258EF"/>
    <w:rsid w:val="00425A7C"/>
    <w:rsid w:val="00426901"/>
    <w:rsid w:val="004270D3"/>
    <w:rsid w:val="0042716E"/>
    <w:rsid w:val="004273F5"/>
    <w:rsid w:val="004276AC"/>
    <w:rsid w:val="00427C71"/>
    <w:rsid w:val="004302DE"/>
    <w:rsid w:val="00430335"/>
    <w:rsid w:val="00430AF0"/>
    <w:rsid w:val="00430B05"/>
    <w:rsid w:val="0043127F"/>
    <w:rsid w:val="0043198C"/>
    <w:rsid w:val="00431DE0"/>
    <w:rsid w:val="004325C6"/>
    <w:rsid w:val="00432D12"/>
    <w:rsid w:val="00433266"/>
    <w:rsid w:val="004332D1"/>
    <w:rsid w:val="004334C0"/>
    <w:rsid w:val="004335DB"/>
    <w:rsid w:val="004336B8"/>
    <w:rsid w:val="00433E06"/>
    <w:rsid w:val="00433F43"/>
    <w:rsid w:val="00434093"/>
    <w:rsid w:val="004340F6"/>
    <w:rsid w:val="00434606"/>
    <w:rsid w:val="004348BF"/>
    <w:rsid w:val="00435178"/>
    <w:rsid w:val="00435D79"/>
    <w:rsid w:val="00435F16"/>
    <w:rsid w:val="00436175"/>
    <w:rsid w:val="004370C3"/>
    <w:rsid w:val="004376C7"/>
    <w:rsid w:val="004376D3"/>
    <w:rsid w:val="00437842"/>
    <w:rsid w:val="00437FF3"/>
    <w:rsid w:val="00440C07"/>
    <w:rsid w:val="00440C0E"/>
    <w:rsid w:val="00440C22"/>
    <w:rsid w:val="00440F4B"/>
    <w:rsid w:val="004410F1"/>
    <w:rsid w:val="0044145F"/>
    <w:rsid w:val="00441F48"/>
    <w:rsid w:val="004421F1"/>
    <w:rsid w:val="004423A6"/>
    <w:rsid w:val="00442495"/>
    <w:rsid w:val="004425CD"/>
    <w:rsid w:val="00442660"/>
    <w:rsid w:val="004428C5"/>
    <w:rsid w:val="004429BF"/>
    <w:rsid w:val="00442B8C"/>
    <w:rsid w:val="00442D93"/>
    <w:rsid w:val="0044315F"/>
    <w:rsid w:val="00443305"/>
    <w:rsid w:val="004435BE"/>
    <w:rsid w:val="004438E2"/>
    <w:rsid w:val="00444185"/>
    <w:rsid w:val="0044492F"/>
    <w:rsid w:val="00444E5D"/>
    <w:rsid w:val="0044504D"/>
    <w:rsid w:val="00445089"/>
    <w:rsid w:val="0044582B"/>
    <w:rsid w:val="00445A6D"/>
    <w:rsid w:val="00445B59"/>
    <w:rsid w:val="00445D67"/>
    <w:rsid w:val="00445F4A"/>
    <w:rsid w:val="004464F3"/>
    <w:rsid w:val="00446745"/>
    <w:rsid w:val="004467E7"/>
    <w:rsid w:val="0044693C"/>
    <w:rsid w:val="00446E25"/>
    <w:rsid w:val="00446F34"/>
    <w:rsid w:val="00447256"/>
    <w:rsid w:val="004478E0"/>
    <w:rsid w:val="00447FE6"/>
    <w:rsid w:val="0045025E"/>
    <w:rsid w:val="00450486"/>
    <w:rsid w:val="00450DA0"/>
    <w:rsid w:val="00450DBA"/>
    <w:rsid w:val="00451299"/>
    <w:rsid w:val="00451956"/>
    <w:rsid w:val="00451A01"/>
    <w:rsid w:val="00451E05"/>
    <w:rsid w:val="00452294"/>
    <w:rsid w:val="00452437"/>
    <w:rsid w:val="00452568"/>
    <w:rsid w:val="0045293D"/>
    <w:rsid w:val="00452A1D"/>
    <w:rsid w:val="00452A54"/>
    <w:rsid w:val="00453903"/>
    <w:rsid w:val="00453E65"/>
    <w:rsid w:val="004540F0"/>
    <w:rsid w:val="004543BE"/>
    <w:rsid w:val="004546BE"/>
    <w:rsid w:val="004547DD"/>
    <w:rsid w:val="004548A6"/>
    <w:rsid w:val="00454A8F"/>
    <w:rsid w:val="00454CA3"/>
    <w:rsid w:val="004553C6"/>
    <w:rsid w:val="004556FE"/>
    <w:rsid w:val="004558E4"/>
    <w:rsid w:val="00455994"/>
    <w:rsid w:val="00455C55"/>
    <w:rsid w:val="00456210"/>
    <w:rsid w:val="00456780"/>
    <w:rsid w:val="0045736D"/>
    <w:rsid w:val="0045794A"/>
    <w:rsid w:val="0045796F"/>
    <w:rsid w:val="00457E48"/>
    <w:rsid w:val="00457F08"/>
    <w:rsid w:val="00457F6F"/>
    <w:rsid w:val="004602AA"/>
    <w:rsid w:val="00460B70"/>
    <w:rsid w:val="00460E09"/>
    <w:rsid w:val="004612C3"/>
    <w:rsid w:val="0046187D"/>
    <w:rsid w:val="00461991"/>
    <w:rsid w:val="004620C7"/>
    <w:rsid w:val="0046221A"/>
    <w:rsid w:val="00462464"/>
    <w:rsid w:val="00462A63"/>
    <w:rsid w:val="00462AF0"/>
    <w:rsid w:val="00463AF8"/>
    <w:rsid w:val="00463BBC"/>
    <w:rsid w:val="00463E1E"/>
    <w:rsid w:val="0046472C"/>
    <w:rsid w:val="004648A5"/>
    <w:rsid w:val="00464A85"/>
    <w:rsid w:val="00464FE0"/>
    <w:rsid w:val="00465134"/>
    <w:rsid w:val="0046529F"/>
    <w:rsid w:val="004652B7"/>
    <w:rsid w:val="00465A2D"/>
    <w:rsid w:val="00465CBD"/>
    <w:rsid w:val="00466199"/>
    <w:rsid w:val="0046621E"/>
    <w:rsid w:val="004664F8"/>
    <w:rsid w:val="00466504"/>
    <w:rsid w:val="004669A1"/>
    <w:rsid w:val="00466CDD"/>
    <w:rsid w:val="0046714A"/>
    <w:rsid w:val="004674AD"/>
    <w:rsid w:val="00467742"/>
    <w:rsid w:val="00467DB2"/>
    <w:rsid w:val="00467DF6"/>
    <w:rsid w:val="00470069"/>
    <w:rsid w:val="00470926"/>
    <w:rsid w:val="004709BA"/>
    <w:rsid w:val="004713BE"/>
    <w:rsid w:val="004726B7"/>
    <w:rsid w:val="004726CE"/>
    <w:rsid w:val="00472E7C"/>
    <w:rsid w:val="00472F38"/>
    <w:rsid w:val="00473460"/>
    <w:rsid w:val="004735EC"/>
    <w:rsid w:val="00473709"/>
    <w:rsid w:val="004738B1"/>
    <w:rsid w:val="00473982"/>
    <w:rsid w:val="00473ADA"/>
    <w:rsid w:val="0047410F"/>
    <w:rsid w:val="004744DC"/>
    <w:rsid w:val="004745F6"/>
    <w:rsid w:val="00474713"/>
    <w:rsid w:val="00474714"/>
    <w:rsid w:val="00474A0B"/>
    <w:rsid w:val="00474C5F"/>
    <w:rsid w:val="00474D79"/>
    <w:rsid w:val="00474DDB"/>
    <w:rsid w:val="00474E91"/>
    <w:rsid w:val="00474F66"/>
    <w:rsid w:val="00475088"/>
    <w:rsid w:val="00475145"/>
    <w:rsid w:val="0047517F"/>
    <w:rsid w:val="00475624"/>
    <w:rsid w:val="00475670"/>
    <w:rsid w:val="00475687"/>
    <w:rsid w:val="00475A7E"/>
    <w:rsid w:val="0047603B"/>
    <w:rsid w:val="004769C3"/>
    <w:rsid w:val="00477263"/>
    <w:rsid w:val="0047727F"/>
    <w:rsid w:val="00477844"/>
    <w:rsid w:val="00477FE9"/>
    <w:rsid w:val="00480149"/>
    <w:rsid w:val="0048036E"/>
    <w:rsid w:val="00480AF1"/>
    <w:rsid w:val="00481819"/>
    <w:rsid w:val="00481855"/>
    <w:rsid w:val="004818F3"/>
    <w:rsid w:val="00481A08"/>
    <w:rsid w:val="0048263F"/>
    <w:rsid w:val="004826B5"/>
    <w:rsid w:val="00482C08"/>
    <w:rsid w:val="00482F3A"/>
    <w:rsid w:val="00482FD6"/>
    <w:rsid w:val="0048301E"/>
    <w:rsid w:val="00483025"/>
    <w:rsid w:val="004830EC"/>
    <w:rsid w:val="004831B1"/>
    <w:rsid w:val="004831EF"/>
    <w:rsid w:val="004833F1"/>
    <w:rsid w:val="0048370C"/>
    <w:rsid w:val="00483CE2"/>
    <w:rsid w:val="00483D17"/>
    <w:rsid w:val="004841CC"/>
    <w:rsid w:val="004849D2"/>
    <w:rsid w:val="00484F7A"/>
    <w:rsid w:val="00485496"/>
    <w:rsid w:val="004854CC"/>
    <w:rsid w:val="00485775"/>
    <w:rsid w:val="00485C23"/>
    <w:rsid w:val="0048667B"/>
    <w:rsid w:val="00486789"/>
    <w:rsid w:val="00486F80"/>
    <w:rsid w:val="00486FE9"/>
    <w:rsid w:val="00487817"/>
    <w:rsid w:val="0048783D"/>
    <w:rsid w:val="004900DF"/>
    <w:rsid w:val="004902B5"/>
    <w:rsid w:val="004903C7"/>
    <w:rsid w:val="0049048D"/>
    <w:rsid w:val="00490510"/>
    <w:rsid w:val="004908FE"/>
    <w:rsid w:val="00490AEC"/>
    <w:rsid w:val="00490D09"/>
    <w:rsid w:val="00491BD0"/>
    <w:rsid w:val="00491CF6"/>
    <w:rsid w:val="00491D4E"/>
    <w:rsid w:val="00491F57"/>
    <w:rsid w:val="0049219A"/>
    <w:rsid w:val="004926ED"/>
    <w:rsid w:val="0049294B"/>
    <w:rsid w:val="00492F46"/>
    <w:rsid w:val="00493297"/>
    <w:rsid w:val="00493401"/>
    <w:rsid w:val="00493532"/>
    <w:rsid w:val="0049389F"/>
    <w:rsid w:val="00494329"/>
    <w:rsid w:val="00494330"/>
    <w:rsid w:val="00494580"/>
    <w:rsid w:val="00494766"/>
    <w:rsid w:val="0049484B"/>
    <w:rsid w:val="00494A64"/>
    <w:rsid w:val="00494B16"/>
    <w:rsid w:val="00494D37"/>
    <w:rsid w:val="004954FE"/>
    <w:rsid w:val="00495515"/>
    <w:rsid w:val="0049570C"/>
    <w:rsid w:val="00495D5E"/>
    <w:rsid w:val="00495E48"/>
    <w:rsid w:val="00495EE8"/>
    <w:rsid w:val="00496481"/>
    <w:rsid w:val="00497FAC"/>
    <w:rsid w:val="004A0789"/>
    <w:rsid w:val="004A0984"/>
    <w:rsid w:val="004A0BEE"/>
    <w:rsid w:val="004A0E3E"/>
    <w:rsid w:val="004A10F4"/>
    <w:rsid w:val="004A12A0"/>
    <w:rsid w:val="004A18C6"/>
    <w:rsid w:val="004A192C"/>
    <w:rsid w:val="004A19BF"/>
    <w:rsid w:val="004A1ECB"/>
    <w:rsid w:val="004A21E3"/>
    <w:rsid w:val="004A2220"/>
    <w:rsid w:val="004A25B5"/>
    <w:rsid w:val="004A3610"/>
    <w:rsid w:val="004A395E"/>
    <w:rsid w:val="004A3CBE"/>
    <w:rsid w:val="004A3CDF"/>
    <w:rsid w:val="004A3ECC"/>
    <w:rsid w:val="004A42A8"/>
    <w:rsid w:val="004A4666"/>
    <w:rsid w:val="004A497C"/>
    <w:rsid w:val="004A4B11"/>
    <w:rsid w:val="004A5727"/>
    <w:rsid w:val="004A5E24"/>
    <w:rsid w:val="004A6027"/>
    <w:rsid w:val="004A61D9"/>
    <w:rsid w:val="004A6593"/>
    <w:rsid w:val="004A6AB5"/>
    <w:rsid w:val="004A6F27"/>
    <w:rsid w:val="004A6F49"/>
    <w:rsid w:val="004A7033"/>
    <w:rsid w:val="004A7441"/>
    <w:rsid w:val="004A752F"/>
    <w:rsid w:val="004A7D4B"/>
    <w:rsid w:val="004A7DBF"/>
    <w:rsid w:val="004A7F36"/>
    <w:rsid w:val="004A7F3E"/>
    <w:rsid w:val="004B0132"/>
    <w:rsid w:val="004B045B"/>
    <w:rsid w:val="004B0722"/>
    <w:rsid w:val="004B0DDD"/>
    <w:rsid w:val="004B0E20"/>
    <w:rsid w:val="004B0FC5"/>
    <w:rsid w:val="004B11A5"/>
    <w:rsid w:val="004B141A"/>
    <w:rsid w:val="004B1519"/>
    <w:rsid w:val="004B1845"/>
    <w:rsid w:val="004B1F0E"/>
    <w:rsid w:val="004B229C"/>
    <w:rsid w:val="004B2366"/>
    <w:rsid w:val="004B26E7"/>
    <w:rsid w:val="004B2721"/>
    <w:rsid w:val="004B2D99"/>
    <w:rsid w:val="004B32E1"/>
    <w:rsid w:val="004B335F"/>
    <w:rsid w:val="004B352A"/>
    <w:rsid w:val="004B3A17"/>
    <w:rsid w:val="004B3D51"/>
    <w:rsid w:val="004B3D6E"/>
    <w:rsid w:val="004B3F0E"/>
    <w:rsid w:val="004B3FA8"/>
    <w:rsid w:val="004B40AB"/>
    <w:rsid w:val="004B417B"/>
    <w:rsid w:val="004B428A"/>
    <w:rsid w:val="004B43A4"/>
    <w:rsid w:val="004B4640"/>
    <w:rsid w:val="004B46F1"/>
    <w:rsid w:val="004B4765"/>
    <w:rsid w:val="004B4F74"/>
    <w:rsid w:val="004B5875"/>
    <w:rsid w:val="004B5C8D"/>
    <w:rsid w:val="004B60A3"/>
    <w:rsid w:val="004B6232"/>
    <w:rsid w:val="004B668D"/>
    <w:rsid w:val="004B6883"/>
    <w:rsid w:val="004B6E87"/>
    <w:rsid w:val="004B6F02"/>
    <w:rsid w:val="004B6F19"/>
    <w:rsid w:val="004B6F45"/>
    <w:rsid w:val="004B700C"/>
    <w:rsid w:val="004B733A"/>
    <w:rsid w:val="004B7485"/>
    <w:rsid w:val="004B76C2"/>
    <w:rsid w:val="004B772D"/>
    <w:rsid w:val="004B7C73"/>
    <w:rsid w:val="004B7F69"/>
    <w:rsid w:val="004C00BE"/>
    <w:rsid w:val="004C08A2"/>
    <w:rsid w:val="004C104C"/>
    <w:rsid w:val="004C14A6"/>
    <w:rsid w:val="004C15E9"/>
    <w:rsid w:val="004C1AB9"/>
    <w:rsid w:val="004C1C1A"/>
    <w:rsid w:val="004C206D"/>
    <w:rsid w:val="004C20EB"/>
    <w:rsid w:val="004C2263"/>
    <w:rsid w:val="004C23C4"/>
    <w:rsid w:val="004C2A2C"/>
    <w:rsid w:val="004C3117"/>
    <w:rsid w:val="004C313A"/>
    <w:rsid w:val="004C3A25"/>
    <w:rsid w:val="004C3BB4"/>
    <w:rsid w:val="004C4381"/>
    <w:rsid w:val="004C4A5D"/>
    <w:rsid w:val="004C5A70"/>
    <w:rsid w:val="004C5E2B"/>
    <w:rsid w:val="004C5F06"/>
    <w:rsid w:val="004C6049"/>
    <w:rsid w:val="004C6071"/>
    <w:rsid w:val="004C62AE"/>
    <w:rsid w:val="004C69F6"/>
    <w:rsid w:val="004C6B7E"/>
    <w:rsid w:val="004C6DD3"/>
    <w:rsid w:val="004C6E0D"/>
    <w:rsid w:val="004C7630"/>
    <w:rsid w:val="004C7837"/>
    <w:rsid w:val="004D02DE"/>
    <w:rsid w:val="004D085E"/>
    <w:rsid w:val="004D19B1"/>
    <w:rsid w:val="004D1A8C"/>
    <w:rsid w:val="004D1BD5"/>
    <w:rsid w:val="004D1BF1"/>
    <w:rsid w:val="004D1CDF"/>
    <w:rsid w:val="004D2328"/>
    <w:rsid w:val="004D24CD"/>
    <w:rsid w:val="004D287E"/>
    <w:rsid w:val="004D2B37"/>
    <w:rsid w:val="004D2DAF"/>
    <w:rsid w:val="004D2F50"/>
    <w:rsid w:val="004D2F97"/>
    <w:rsid w:val="004D346D"/>
    <w:rsid w:val="004D3484"/>
    <w:rsid w:val="004D3519"/>
    <w:rsid w:val="004D3CB4"/>
    <w:rsid w:val="004D4395"/>
    <w:rsid w:val="004D45CC"/>
    <w:rsid w:val="004D4FAB"/>
    <w:rsid w:val="004D52B4"/>
    <w:rsid w:val="004D52BF"/>
    <w:rsid w:val="004D555A"/>
    <w:rsid w:val="004D5708"/>
    <w:rsid w:val="004D5882"/>
    <w:rsid w:val="004D5A8C"/>
    <w:rsid w:val="004D5AA8"/>
    <w:rsid w:val="004D6029"/>
    <w:rsid w:val="004D6D3F"/>
    <w:rsid w:val="004D7494"/>
    <w:rsid w:val="004D7B5A"/>
    <w:rsid w:val="004E00C2"/>
    <w:rsid w:val="004E063D"/>
    <w:rsid w:val="004E0BB4"/>
    <w:rsid w:val="004E0BD3"/>
    <w:rsid w:val="004E0E8A"/>
    <w:rsid w:val="004E1432"/>
    <w:rsid w:val="004E1E68"/>
    <w:rsid w:val="004E1FBF"/>
    <w:rsid w:val="004E25AF"/>
    <w:rsid w:val="004E27FC"/>
    <w:rsid w:val="004E3628"/>
    <w:rsid w:val="004E36D4"/>
    <w:rsid w:val="004E4494"/>
    <w:rsid w:val="004E4A9A"/>
    <w:rsid w:val="004E522A"/>
    <w:rsid w:val="004E52BD"/>
    <w:rsid w:val="004E53F9"/>
    <w:rsid w:val="004E598D"/>
    <w:rsid w:val="004E5C06"/>
    <w:rsid w:val="004E5F4C"/>
    <w:rsid w:val="004E60D2"/>
    <w:rsid w:val="004E60F4"/>
    <w:rsid w:val="004E6179"/>
    <w:rsid w:val="004E61FB"/>
    <w:rsid w:val="004E663A"/>
    <w:rsid w:val="004E68E7"/>
    <w:rsid w:val="004E6C19"/>
    <w:rsid w:val="004E6DF8"/>
    <w:rsid w:val="004E7649"/>
    <w:rsid w:val="004E7714"/>
    <w:rsid w:val="004E7751"/>
    <w:rsid w:val="004E78B5"/>
    <w:rsid w:val="004E7B8F"/>
    <w:rsid w:val="004E7BC5"/>
    <w:rsid w:val="004F00AC"/>
    <w:rsid w:val="004F0137"/>
    <w:rsid w:val="004F03F3"/>
    <w:rsid w:val="004F0485"/>
    <w:rsid w:val="004F06F2"/>
    <w:rsid w:val="004F2078"/>
    <w:rsid w:val="004F22F2"/>
    <w:rsid w:val="004F2942"/>
    <w:rsid w:val="004F308F"/>
    <w:rsid w:val="004F310F"/>
    <w:rsid w:val="004F3282"/>
    <w:rsid w:val="004F3652"/>
    <w:rsid w:val="004F374B"/>
    <w:rsid w:val="004F37D8"/>
    <w:rsid w:val="004F3EAF"/>
    <w:rsid w:val="004F4636"/>
    <w:rsid w:val="004F4B7F"/>
    <w:rsid w:val="004F4DA4"/>
    <w:rsid w:val="004F4F67"/>
    <w:rsid w:val="004F4FFA"/>
    <w:rsid w:val="004F52B5"/>
    <w:rsid w:val="004F5412"/>
    <w:rsid w:val="004F575B"/>
    <w:rsid w:val="004F57E0"/>
    <w:rsid w:val="004F6C1C"/>
    <w:rsid w:val="004F6CD4"/>
    <w:rsid w:val="004F6CE6"/>
    <w:rsid w:val="004F6DC1"/>
    <w:rsid w:val="004F7A92"/>
    <w:rsid w:val="004F7F03"/>
    <w:rsid w:val="005000CA"/>
    <w:rsid w:val="00500192"/>
    <w:rsid w:val="00500318"/>
    <w:rsid w:val="00500458"/>
    <w:rsid w:val="00500589"/>
    <w:rsid w:val="005008CD"/>
    <w:rsid w:val="00500A43"/>
    <w:rsid w:val="00500C6B"/>
    <w:rsid w:val="005010BD"/>
    <w:rsid w:val="005019B4"/>
    <w:rsid w:val="005019DB"/>
    <w:rsid w:val="00501E14"/>
    <w:rsid w:val="005021BD"/>
    <w:rsid w:val="00502314"/>
    <w:rsid w:val="005026DD"/>
    <w:rsid w:val="0050313D"/>
    <w:rsid w:val="0050349D"/>
    <w:rsid w:val="00503592"/>
    <w:rsid w:val="00503A1B"/>
    <w:rsid w:val="00503AA3"/>
    <w:rsid w:val="00503F8E"/>
    <w:rsid w:val="00503FB6"/>
    <w:rsid w:val="00504037"/>
    <w:rsid w:val="005040D3"/>
    <w:rsid w:val="00504364"/>
    <w:rsid w:val="00504664"/>
    <w:rsid w:val="0050475F"/>
    <w:rsid w:val="005047D7"/>
    <w:rsid w:val="00504AF5"/>
    <w:rsid w:val="00504EEE"/>
    <w:rsid w:val="005051A4"/>
    <w:rsid w:val="005058B5"/>
    <w:rsid w:val="005059A7"/>
    <w:rsid w:val="00505A9A"/>
    <w:rsid w:val="00505B5C"/>
    <w:rsid w:val="00505CD9"/>
    <w:rsid w:val="005067E5"/>
    <w:rsid w:val="005069E5"/>
    <w:rsid w:val="00506D6E"/>
    <w:rsid w:val="0050711A"/>
    <w:rsid w:val="005074FD"/>
    <w:rsid w:val="00507966"/>
    <w:rsid w:val="00507A21"/>
    <w:rsid w:val="00507ECF"/>
    <w:rsid w:val="00510729"/>
    <w:rsid w:val="00511009"/>
    <w:rsid w:val="0051132A"/>
    <w:rsid w:val="00511349"/>
    <w:rsid w:val="00511859"/>
    <w:rsid w:val="0051273F"/>
    <w:rsid w:val="00512A5A"/>
    <w:rsid w:val="00512AAF"/>
    <w:rsid w:val="00512D92"/>
    <w:rsid w:val="00513013"/>
    <w:rsid w:val="0051306A"/>
    <w:rsid w:val="00513214"/>
    <w:rsid w:val="00513886"/>
    <w:rsid w:val="00513B6A"/>
    <w:rsid w:val="00513D22"/>
    <w:rsid w:val="00513D2A"/>
    <w:rsid w:val="00513F07"/>
    <w:rsid w:val="00513FCF"/>
    <w:rsid w:val="00514861"/>
    <w:rsid w:val="00514900"/>
    <w:rsid w:val="00514F0B"/>
    <w:rsid w:val="005153BB"/>
    <w:rsid w:val="005153C9"/>
    <w:rsid w:val="005155BF"/>
    <w:rsid w:val="0051584C"/>
    <w:rsid w:val="0051603C"/>
    <w:rsid w:val="0051651B"/>
    <w:rsid w:val="00516AC3"/>
    <w:rsid w:val="00516B48"/>
    <w:rsid w:val="00516B57"/>
    <w:rsid w:val="00516BAA"/>
    <w:rsid w:val="00516BE0"/>
    <w:rsid w:val="00516C09"/>
    <w:rsid w:val="00516E5B"/>
    <w:rsid w:val="00517431"/>
    <w:rsid w:val="005175A0"/>
    <w:rsid w:val="00517E50"/>
    <w:rsid w:val="0052020C"/>
    <w:rsid w:val="00520485"/>
    <w:rsid w:val="005204AC"/>
    <w:rsid w:val="00520511"/>
    <w:rsid w:val="0052087B"/>
    <w:rsid w:val="00520C20"/>
    <w:rsid w:val="005212A2"/>
    <w:rsid w:val="005215A0"/>
    <w:rsid w:val="005219CB"/>
    <w:rsid w:val="00521AEA"/>
    <w:rsid w:val="00521CAF"/>
    <w:rsid w:val="0052252B"/>
    <w:rsid w:val="0052256A"/>
    <w:rsid w:val="00522D92"/>
    <w:rsid w:val="005234B7"/>
    <w:rsid w:val="00524275"/>
    <w:rsid w:val="0052436B"/>
    <w:rsid w:val="005244FC"/>
    <w:rsid w:val="00524743"/>
    <w:rsid w:val="00524A49"/>
    <w:rsid w:val="00524AB7"/>
    <w:rsid w:val="0052522B"/>
    <w:rsid w:val="005253E2"/>
    <w:rsid w:val="005257FF"/>
    <w:rsid w:val="00526085"/>
    <w:rsid w:val="00526C32"/>
    <w:rsid w:val="00526CA4"/>
    <w:rsid w:val="00527417"/>
    <w:rsid w:val="00527875"/>
    <w:rsid w:val="00530153"/>
    <w:rsid w:val="005305D4"/>
    <w:rsid w:val="00531510"/>
    <w:rsid w:val="00531539"/>
    <w:rsid w:val="00531BE4"/>
    <w:rsid w:val="00532004"/>
    <w:rsid w:val="00532364"/>
    <w:rsid w:val="005327B9"/>
    <w:rsid w:val="00532D87"/>
    <w:rsid w:val="00533DA3"/>
    <w:rsid w:val="00533E61"/>
    <w:rsid w:val="0053440D"/>
    <w:rsid w:val="00534453"/>
    <w:rsid w:val="005353F0"/>
    <w:rsid w:val="00535A55"/>
    <w:rsid w:val="00535B40"/>
    <w:rsid w:val="0053671B"/>
    <w:rsid w:val="00536878"/>
    <w:rsid w:val="00536AD2"/>
    <w:rsid w:val="00536AF7"/>
    <w:rsid w:val="00536B92"/>
    <w:rsid w:val="0053703D"/>
    <w:rsid w:val="005371E5"/>
    <w:rsid w:val="00537232"/>
    <w:rsid w:val="00537712"/>
    <w:rsid w:val="0053773E"/>
    <w:rsid w:val="00537910"/>
    <w:rsid w:val="00540703"/>
    <w:rsid w:val="00540929"/>
    <w:rsid w:val="00540983"/>
    <w:rsid w:val="00540A8B"/>
    <w:rsid w:val="00540C99"/>
    <w:rsid w:val="00540F28"/>
    <w:rsid w:val="00541385"/>
    <w:rsid w:val="00541640"/>
    <w:rsid w:val="005416D0"/>
    <w:rsid w:val="00541973"/>
    <w:rsid w:val="00542301"/>
    <w:rsid w:val="005423F5"/>
    <w:rsid w:val="0054259E"/>
    <w:rsid w:val="00542A09"/>
    <w:rsid w:val="00543535"/>
    <w:rsid w:val="005439D6"/>
    <w:rsid w:val="00543D76"/>
    <w:rsid w:val="00544143"/>
    <w:rsid w:val="00544D97"/>
    <w:rsid w:val="00545012"/>
    <w:rsid w:val="005465C0"/>
    <w:rsid w:val="00546933"/>
    <w:rsid w:val="00546986"/>
    <w:rsid w:val="00547433"/>
    <w:rsid w:val="005476BD"/>
    <w:rsid w:val="005478DC"/>
    <w:rsid w:val="00547998"/>
    <w:rsid w:val="00547C61"/>
    <w:rsid w:val="00550005"/>
    <w:rsid w:val="0055012B"/>
    <w:rsid w:val="0055034B"/>
    <w:rsid w:val="00551203"/>
    <w:rsid w:val="0055144A"/>
    <w:rsid w:val="005515AC"/>
    <w:rsid w:val="005516A4"/>
    <w:rsid w:val="00551761"/>
    <w:rsid w:val="005527EA"/>
    <w:rsid w:val="0055295C"/>
    <w:rsid w:val="00552F3A"/>
    <w:rsid w:val="005535AA"/>
    <w:rsid w:val="005535CA"/>
    <w:rsid w:val="005542F9"/>
    <w:rsid w:val="00554A12"/>
    <w:rsid w:val="00554D69"/>
    <w:rsid w:val="00555699"/>
    <w:rsid w:val="00555E1C"/>
    <w:rsid w:val="00555E6A"/>
    <w:rsid w:val="00556468"/>
    <w:rsid w:val="005568FF"/>
    <w:rsid w:val="00556CDC"/>
    <w:rsid w:val="00556D96"/>
    <w:rsid w:val="0055769D"/>
    <w:rsid w:val="00560199"/>
    <w:rsid w:val="00560B95"/>
    <w:rsid w:val="00561337"/>
    <w:rsid w:val="005615E7"/>
    <w:rsid w:val="00561B2B"/>
    <w:rsid w:val="00561C3A"/>
    <w:rsid w:val="005627D8"/>
    <w:rsid w:val="00563040"/>
    <w:rsid w:val="0056310A"/>
    <w:rsid w:val="00563471"/>
    <w:rsid w:val="00563577"/>
    <w:rsid w:val="00563779"/>
    <w:rsid w:val="00563AA1"/>
    <w:rsid w:val="00563C7C"/>
    <w:rsid w:val="005640B7"/>
    <w:rsid w:val="005641FC"/>
    <w:rsid w:val="00564A3A"/>
    <w:rsid w:val="00564AA6"/>
    <w:rsid w:val="00565168"/>
    <w:rsid w:val="00565462"/>
    <w:rsid w:val="00565854"/>
    <w:rsid w:val="00565AF5"/>
    <w:rsid w:val="00565DD8"/>
    <w:rsid w:val="00566460"/>
    <w:rsid w:val="005664B7"/>
    <w:rsid w:val="0056671D"/>
    <w:rsid w:val="00566C6B"/>
    <w:rsid w:val="00566DB7"/>
    <w:rsid w:val="00566E04"/>
    <w:rsid w:val="00566E07"/>
    <w:rsid w:val="00566EED"/>
    <w:rsid w:val="00567529"/>
    <w:rsid w:val="00567D7E"/>
    <w:rsid w:val="005702C7"/>
    <w:rsid w:val="00570893"/>
    <w:rsid w:val="00570A9D"/>
    <w:rsid w:val="00570C9A"/>
    <w:rsid w:val="0057113C"/>
    <w:rsid w:val="0057191E"/>
    <w:rsid w:val="0057197F"/>
    <w:rsid w:val="005719BC"/>
    <w:rsid w:val="00571EA5"/>
    <w:rsid w:val="00572133"/>
    <w:rsid w:val="005724BE"/>
    <w:rsid w:val="00572F4C"/>
    <w:rsid w:val="005734B2"/>
    <w:rsid w:val="00573AA7"/>
    <w:rsid w:val="00573BD1"/>
    <w:rsid w:val="00573E71"/>
    <w:rsid w:val="0057458D"/>
    <w:rsid w:val="0057474C"/>
    <w:rsid w:val="0057498E"/>
    <w:rsid w:val="00574F1B"/>
    <w:rsid w:val="00575020"/>
    <w:rsid w:val="005752C5"/>
    <w:rsid w:val="00575350"/>
    <w:rsid w:val="0057543A"/>
    <w:rsid w:val="00575663"/>
    <w:rsid w:val="00575C54"/>
    <w:rsid w:val="00575EEC"/>
    <w:rsid w:val="0057640D"/>
    <w:rsid w:val="00576A43"/>
    <w:rsid w:val="00576E3F"/>
    <w:rsid w:val="00577A6A"/>
    <w:rsid w:val="00580388"/>
    <w:rsid w:val="005806D3"/>
    <w:rsid w:val="005808C1"/>
    <w:rsid w:val="00580A62"/>
    <w:rsid w:val="00580F4E"/>
    <w:rsid w:val="00581033"/>
    <w:rsid w:val="00581037"/>
    <w:rsid w:val="00581043"/>
    <w:rsid w:val="00581807"/>
    <w:rsid w:val="00581901"/>
    <w:rsid w:val="00581BB7"/>
    <w:rsid w:val="00582406"/>
    <w:rsid w:val="005828C5"/>
    <w:rsid w:val="005828CA"/>
    <w:rsid w:val="00582B69"/>
    <w:rsid w:val="00582EAD"/>
    <w:rsid w:val="00583034"/>
    <w:rsid w:val="0058379D"/>
    <w:rsid w:val="005838AD"/>
    <w:rsid w:val="00583B4D"/>
    <w:rsid w:val="00583D9B"/>
    <w:rsid w:val="00584219"/>
    <w:rsid w:val="005845AF"/>
    <w:rsid w:val="005845E6"/>
    <w:rsid w:val="0058460E"/>
    <w:rsid w:val="00584ED3"/>
    <w:rsid w:val="005854E5"/>
    <w:rsid w:val="00585734"/>
    <w:rsid w:val="0058591C"/>
    <w:rsid w:val="00585CFB"/>
    <w:rsid w:val="00585D6E"/>
    <w:rsid w:val="00585DC6"/>
    <w:rsid w:val="00585ED8"/>
    <w:rsid w:val="00585FE4"/>
    <w:rsid w:val="00586183"/>
    <w:rsid w:val="0058654B"/>
    <w:rsid w:val="00586C1C"/>
    <w:rsid w:val="00586EC0"/>
    <w:rsid w:val="0058705F"/>
    <w:rsid w:val="00587167"/>
    <w:rsid w:val="005875A3"/>
    <w:rsid w:val="0058773C"/>
    <w:rsid w:val="0058786F"/>
    <w:rsid w:val="00590A64"/>
    <w:rsid w:val="00590CE5"/>
    <w:rsid w:val="0059143C"/>
    <w:rsid w:val="005918EC"/>
    <w:rsid w:val="00591DF7"/>
    <w:rsid w:val="0059205E"/>
    <w:rsid w:val="005929B3"/>
    <w:rsid w:val="00592B1B"/>
    <w:rsid w:val="00592BDA"/>
    <w:rsid w:val="00592C9B"/>
    <w:rsid w:val="00592CD2"/>
    <w:rsid w:val="00592D23"/>
    <w:rsid w:val="005931D2"/>
    <w:rsid w:val="00593334"/>
    <w:rsid w:val="0059378B"/>
    <w:rsid w:val="00593814"/>
    <w:rsid w:val="00593952"/>
    <w:rsid w:val="00593DC6"/>
    <w:rsid w:val="00593EF8"/>
    <w:rsid w:val="005952D3"/>
    <w:rsid w:val="005952DF"/>
    <w:rsid w:val="00595375"/>
    <w:rsid w:val="00595514"/>
    <w:rsid w:val="0059559A"/>
    <w:rsid w:val="00595DB4"/>
    <w:rsid w:val="005962CA"/>
    <w:rsid w:val="0059663C"/>
    <w:rsid w:val="00596FEE"/>
    <w:rsid w:val="00596FF9"/>
    <w:rsid w:val="005978C0"/>
    <w:rsid w:val="00597BD7"/>
    <w:rsid w:val="005A0196"/>
    <w:rsid w:val="005A02B7"/>
    <w:rsid w:val="005A047A"/>
    <w:rsid w:val="005A0713"/>
    <w:rsid w:val="005A07E9"/>
    <w:rsid w:val="005A09FD"/>
    <w:rsid w:val="005A0A0D"/>
    <w:rsid w:val="005A1021"/>
    <w:rsid w:val="005A1A5A"/>
    <w:rsid w:val="005A1C45"/>
    <w:rsid w:val="005A1F19"/>
    <w:rsid w:val="005A2289"/>
    <w:rsid w:val="005A2716"/>
    <w:rsid w:val="005A277E"/>
    <w:rsid w:val="005A291B"/>
    <w:rsid w:val="005A2A7A"/>
    <w:rsid w:val="005A2B15"/>
    <w:rsid w:val="005A2CFF"/>
    <w:rsid w:val="005A3218"/>
    <w:rsid w:val="005A3A4E"/>
    <w:rsid w:val="005A3B3E"/>
    <w:rsid w:val="005A3DBD"/>
    <w:rsid w:val="005A3EAB"/>
    <w:rsid w:val="005A43C4"/>
    <w:rsid w:val="005A46E2"/>
    <w:rsid w:val="005A4966"/>
    <w:rsid w:val="005A4FB8"/>
    <w:rsid w:val="005A580B"/>
    <w:rsid w:val="005A5EAE"/>
    <w:rsid w:val="005A6074"/>
    <w:rsid w:val="005A62F9"/>
    <w:rsid w:val="005A63A8"/>
    <w:rsid w:val="005A6AB7"/>
    <w:rsid w:val="005A74AC"/>
    <w:rsid w:val="005A799E"/>
    <w:rsid w:val="005A7BE7"/>
    <w:rsid w:val="005B040B"/>
    <w:rsid w:val="005B07F8"/>
    <w:rsid w:val="005B159F"/>
    <w:rsid w:val="005B1749"/>
    <w:rsid w:val="005B1992"/>
    <w:rsid w:val="005B19AB"/>
    <w:rsid w:val="005B1ABC"/>
    <w:rsid w:val="005B1D5F"/>
    <w:rsid w:val="005B1E85"/>
    <w:rsid w:val="005B1F37"/>
    <w:rsid w:val="005B1FB7"/>
    <w:rsid w:val="005B212A"/>
    <w:rsid w:val="005B21C3"/>
    <w:rsid w:val="005B240C"/>
    <w:rsid w:val="005B2C29"/>
    <w:rsid w:val="005B2ECD"/>
    <w:rsid w:val="005B3819"/>
    <w:rsid w:val="005B42E3"/>
    <w:rsid w:val="005B47B1"/>
    <w:rsid w:val="005B538F"/>
    <w:rsid w:val="005B542A"/>
    <w:rsid w:val="005B56A8"/>
    <w:rsid w:val="005B56E9"/>
    <w:rsid w:val="005B5B33"/>
    <w:rsid w:val="005B5EA5"/>
    <w:rsid w:val="005B658E"/>
    <w:rsid w:val="005B66E7"/>
    <w:rsid w:val="005B6854"/>
    <w:rsid w:val="005B68B7"/>
    <w:rsid w:val="005B6B04"/>
    <w:rsid w:val="005B6B22"/>
    <w:rsid w:val="005B6E4E"/>
    <w:rsid w:val="005B71E3"/>
    <w:rsid w:val="005B7287"/>
    <w:rsid w:val="005B7667"/>
    <w:rsid w:val="005B7B1A"/>
    <w:rsid w:val="005B7B64"/>
    <w:rsid w:val="005C084D"/>
    <w:rsid w:val="005C0DAF"/>
    <w:rsid w:val="005C0FF7"/>
    <w:rsid w:val="005C13F0"/>
    <w:rsid w:val="005C1E38"/>
    <w:rsid w:val="005C1E85"/>
    <w:rsid w:val="005C26E2"/>
    <w:rsid w:val="005C2CD3"/>
    <w:rsid w:val="005C2E04"/>
    <w:rsid w:val="005C3084"/>
    <w:rsid w:val="005C3386"/>
    <w:rsid w:val="005C370E"/>
    <w:rsid w:val="005C3A16"/>
    <w:rsid w:val="005C3EEB"/>
    <w:rsid w:val="005C3EF5"/>
    <w:rsid w:val="005C3F45"/>
    <w:rsid w:val="005C3F9D"/>
    <w:rsid w:val="005C424B"/>
    <w:rsid w:val="005C437A"/>
    <w:rsid w:val="005C43D5"/>
    <w:rsid w:val="005C4686"/>
    <w:rsid w:val="005C46A4"/>
    <w:rsid w:val="005C4988"/>
    <w:rsid w:val="005C542F"/>
    <w:rsid w:val="005C56EB"/>
    <w:rsid w:val="005C596F"/>
    <w:rsid w:val="005C6231"/>
    <w:rsid w:val="005C62BC"/>
    <w:rsid w:val="005C639B"/>
    <w:rsid w:val="005C63EA"/>
    <w:rsid w:val="005C660B"/>
    <w:rsid w:val="005C6670"/>
    <w:rsid w:val="005C66D0"/>
    <w:rsid w:val="005C6CB1"/>
    <w:rsid w:val="005C6F05"/>
    <w:rsid w:val="005C7334"/>
    <w:rsid w:val="005D0D40"/>
    <w:rsid w:val="005D1297"/>
    <w:rsid w:val="005D12CC"/>
    <w:rsid w:val="005D1C18"/>
    <w:rsid w:val="005D21B8"/>
    <w:rsid w:val="005D2700"/>
    <w:rsid w:val="005D2E74"/>
    <w:rsid w:val="005D3322"/>
    <w:rsid w:val="005D35DA"/>
    <w:rsid w:val="005D36C1"/>
    <w:rsid w:val="005D3BC1"/>
    <w:rsid w:val="005D3BC3"/>
    <w:rsid w:val="005D3C93"/>
    <w:rsid w:val="005D3D8C"/>
    <w:rsid w:val="005D3E04"/>
    <w:rsid w:val="005D44D5"/>
    <w:rsid w:val="005D4B96"/>
    <w:rsid w:val="005D4BF4"/>
    <w:rsid w:val="005D4C02"/>
    <w:rsid w:val="005D5115"/>
    <w:rsid w:val="005D5588"/>
    <w:rsid w:val="005D5B9B"/>
    <w:rsid w:val="005D6218"/>
    <w:rsid w:val="005D71D0"/>
    <w:rsid w:val="005D7C2C"/>
    <w:rsid w:val="005E0C86"/>
    <w:rsid w:val="005E0F0B"/>
    <w:rsid w:val="005E0FF0"/>
    <w:rsid w:val="005E10C4"/>
    <w:rsid w:val="005E16CF"/>
    <w:rsid w:val="005E188C"/>
    <w:rsid w:val="005E1903"/>
    <w:rsid w:val="005E1A2A"/>
    <w:rsid w:val="005E1DA2"/>
    <w:rsid w:val="005E20B5"/>
    <w:rsid w:val="005E2173"/>
    <w:rsid w:val="005E2460"/>
    <w:rsid w:val="005E24E5"/>
    <w:rsid w:val="005E285C"/>
    <w:rsid w:val="005E2A6E"/>
    <w:rsid w:val="005E2AA8"/>
    <w:rsid w:val="005E304F"/>
    <w:rsid w:val="005E3188"/>
    <w:rsid w:val="005E3D4E"/>
    <w:rsid w:val="005E412A"/>
    <w:rsid w:val="005E43CB"/>
    <w:rsid w:val="005E46F8"/>
    <w:rsid w:val="005E61F5"/>
    <w:rsid w:val="005E625E"/>
    <w:rsid w:val="005E6534"/>
    <w:rsid w:val="005E69D4"/>
    <w:rsid w:val="005E72F4"/>
    <w:rsid w:val="005E77ED"/>
    <w:rsid w:val="005E78A3"/>
    <w:rsid w:val="005E7A25"/>
    <w:rsid w:val="005F0030"/>
    <w:rsid w:val="005F04BD"/>
    <w:rsid w:val="005F04E4"/>
    <w:rsid w:val="005F0649"/>
    <w:rsid w:val="005F0991"/>
    <w:rsid w:val="005F0A3F"/>
    <w:rsid w:val="005F0B60"/>
    <w:rsid w:val="005F1263"/>
    <w:rsid w:val="005F1675"/>
    <w:rsid w:val="005F1815"/>
    <w:rsid w:val="005F1BEA"/>
    <w:rsid w:val="005F1C89"/>
    <w:rsid w:val="005F228F"/>
    <w:rsid w:val="005F242A"/>
    <w:rsid w:val="005F24D3"/>
    <w:rsid w:val="005F28F9"/>
    <w:rsid w:val="005F2CDD"/>
    <w:rsid w:val="005F2FD2"/>
    <w:rsid w:val="005F30C1"/>
    <w:rsid w:val="005F37EF"/>
    <w:rsid w:val="005F38C8"/>
    <w:rsid w:val="005F3BFD"/>
    <w:rsid w:val="005F4284"/>
    <w:rsid w:val="005F437E"/>
    <w:rsid w:val="005F455E"/>
    <w:rsid w:val="005F4A5C"/>
    <w:rsid w:val="005F4F76"/>
    <w:rsid w:val="005F4FE9"/>
    <w:rsid w:val="005F545F"/>
    <w:rsid w:val="005F5D78"/>
    <w:rsid w:val="005F61C7"/>
    <w:rsid w:val="005F62F2"/>
    <w:rsid w:val="005F66DC"/>
    <w:rsid w:val="005F672A"/>
    <w:rsid w:val="005F6924"/>
    <w:rsid w:val="005F6BA2"/>
    <w:rsid w:val="005F73A3"/>
    <w:rsid w:val="005F73D5"/>
    <w:rsid w:val="005F7634"/>
    <w:rsid w:val="005F7760"/>
    <w:rsid w:val="005F7FBB"/>
    <w:rsid w:val="0060001D"/>
    <w:rsid w:val="0060004E"/>
    <w:rsid w:val="006007EC"/>
    <w:rsid w:val="0060081E"/>
    <w:rsid w:val="006008BD"/>
    <w:rsid w:val="00600A13"/>
    <w:rsid w:val="00600A36"/>
    <w:rsid w:val="00600E41"/>
    <w:rsid w:val="00600F0D"/>
    <w:rsid w:val="00601890"/>
    <w:rsid w:val="00601A3F"/>
    <w:rsid w:val="00601B04"/>
    <w:rsid w:val="0060242E"/>
    <w:rsid w:val="006026E0"/>
    <w:rsid w:val="006039AA"/>
    <w:rsid w:val="006039BA"/>
    <w:rsid w:val="006039DD"/>
    <w:rsid w:val="00603CE8"/>
    <w:rsid w:val="00603F52"/>
    <w:rsid w:val="0060450C"/>
    <w:rsid w:val="00604B4C"/>
    <w:rsid w:val="00604D12"/>
    <w:rsid w:val="00604F22"/>
    <w:rsid w:val="006055FF"/>
    <w:rsid w:val="006059DA"/>
    <w:rsid w:val="00605ECF"/>
    <w:rsid w:val="00606067"/>
    <w:rsid w:val="0060670F"/>
    <w:rsid w:val="00606864"/>
    <w:rsid w:val="00606E7D"/>
    <w:rsid w:val="00606F9A"/>
    <w:rsid w:val="00607178"/>
    <w:rsid w:val="00607B66"/>
    <w:rsid w:val="00607CFE"/>
    <w:rsid w:val="00607DAC"/>
    <w:rsid w:val="00610636"/>
    <w:rsid w:val="00610646"/>
    <w:rsid w:val="00610E03"/>
    <w:rsid w:val="00610EC7"/>
    <w:rsid w:val="00611193"/>
    <w:rsid w:val="006114F7"/>
    <w:rsid w:val="0061169F"/>
    <w:rsid w:val="006119CA"/>
    <w:rsid w:val="00611CD7"/>
    <w:rsid w:val="00611D35"/>
    <w:rsid w:val="00611FB4"/>
    <w:rsid w:val="00612011"/>
    <w:rsid w:val="00612169"/>
    <w:rsid w:val="00612791"/>
    <w:rsid w:val="0061347C"/>
    <w:rsid w:val="006135E3"/>
    <w:rsid w:val="0061394B"/>
    <w:rsid w:val="00613F4D"/>
    <w:rsid w:val="00614188"/>
    <w:rsid w:val="006142DD"/>
    <w:rsid w:val="0061431D"/>
    <w:rsid w:val="006155C3"/>
    <w:rsid w:val="006159AB"/>
    <w:rsid w:val="00615D11"/>
    <w:rsid w:val="006163BB"/>
    <w:rsid w:val="00616561"/>
    <w:rsid w:val="00616D97"/>
    <w:rsid w:val="006177D0"/>
    <w:rsid w:val="00617A35"/>
    <w:rsid w:val="00617AEF"/>
    <w:rsid w:val="00617CFB"/>
    <w:rsid w:val="006203F0"/>
    <w:rsid w:val="00620B5C"/>
    <w:rsid w:val="00620E1B"/>
    <w:rsid w:val="00620F20"/>
    <w:rsid w:val="006217C4"/>
    <w:rsid w:val="00621E6D"/>
    <w:rsid w:val="00622263"/>
    <w:rsid w:val="006222E3"/>
    <w:rsid w:val="00622747"/>
    <w:rsid w:val="0062295E"/>
    <w:rsid w:val="00622A6A"/>
    <w:rsid w:val="00622C6D"/>
    <w:rsid w:val="00622CE8"/>
    <w:rsid w:val="00622F21"/>
    <w:rsid w:val="00622F6F"/>
    <w:rsid w:val="00623492"/>
    <w:rsid w:val="00623851"/>
    <w:rsid w:val="00623A50"/>
    <w:rsid w:val="00623BA8"/>
    <w:rsid w:val="006240B6"/>
    <w:rsid w:val="0062418E"/>
    <w:rsid w:val="00624217"/>
    <w:rsid w:val="00624567"/>
    <w:rsid w:val="00624657"/>
    <w:rsid w:val="00625F5E"/>
    <w:rsid w:val="00625FA9"/>
    <w:rsid w:val="00626681"/>
    <w:rsid w:val="0062674A"/>
    <w:rsid w:val="00626A54"/>
    <w:rsid w:val="00626FFB"/>
    <w:rsid w:val="00627204"/>
    <w:rsid w:val="00627220"/>
    <w:rsid w:val="00627312"/>
    <w:rsid w:val="00627729"/>
    <w:rsid w:val="0062774D"/>
    <w:rsid w:val="00630726"/>
    <w:rsid w:val="00630A96"/>
    <w:rsid w:val="006318FD"/>
    <w:rsid w:val="00631CE7"/>
    <w:rsid w:val="00632211"/>
    <w:rsid w:val="00632925"/>
    <w:rsid w:val="00632B4D"/>
    <w:rsid w:val="00632E87"/>
    <w:rsid w:val="00632F20"/>
    <w:rsid w:val="00632F36"/>
    <w:rsid w:val="006332F7"/>
    <w:rsid w:val="006334D3"/>
    <w:rsid w:val="00633828"/>
    <w:rsid w:val="0063441A"/>
    <w:rsid w:val="006344FA"/>
    <w:rsid w:val="00635742"/>
    <w:rsid w:val="00635A49"/>
    <w:rsid w:val="00635CBB"/>
    <w:rsid w:val="00635FB5"/>
    <w:rsid w:val="00636043"/>
    <w:rsid w:val="006364F7"/>
    <w:rsid w:val="006369E9"/>
    <w:rsid w:val="00636BED"/>
    <w:rsid w:val="00636F11"/>
    <w:rsid w:val="00637609"/>
    <w:rsid w:val="00637BBF"/>
    <w:rsid w:val="00637E93"/>
    <w:rsid w:val="006400CF"/>
    <w:rsid w:val="00640B59"/>
    <w:rsid w:val="0064109B"/>
    <w:rsid w:val="00641511"/>
    <w:rsid w:val="0064191E"/>
    <w:rsid w:val="006419C0"/>
    <w:rsid w:val="00641C00"/>
    <w:rsid w:val="00641C88"/>
    <w:rsid w:val="00641D52"/>
    <w:rsid w:val="00641ED0"/>
    <w:rsid w:val="00642076"/>
    <w:rsid w:val="00642811"/>
    <w:rsid w:val="00642E8E"/>
    <w:rsid w:val="006442B7"/>
    <w:rsid w:val="006443E1"/>
    <w:rsid w:val="006445AD"/>
    <w:rsid w:val="006448F4"/>
    <w:rsid w:val="006451D0"/>
    <w:rsid w:val="006452F5"/>
    <w:rsid w:val="00645D8C"/>
    <w:rsid w:val="00646061"/>
    <w:rsid w:val="006463C3"/>
    <w:rsid w:val="006468E1"/>
    <w:rsid w:val="00646DF7"/>
    <w:rsid w:val="00647241"/>
    <w:rsid w:val="00647410"/>
    <w:rsid w:val="0064766D"/>
    <w:rsid w:val="00647958"/>
    <w:rsid w:val="00650308"/>
    <w:rsid w:val="006505A6"/>
    <w:rsid w:val="006506B9"/>
    <w:rsid w:val="00650C5A"/>
    <w:rsid w:val="00650CDB"/>
    <w:rsid w:val="00650DAA"/>
    <w:rsid w:val="00650F8A"/>
    <w:rsid w:val="0065151A"/>
    <w:rsid w:val="00651C7F"/>
    <w:rsid w:val="00651D5F"/>
    <w:rsid w:val="00651FE4"/>
    <w:rsid w:val="006527C7"/>
    <w:rsid w:val="0065281D"/>
    <w:rsid w:val="00652A81"/>
    <w:rsid w:val="006531AA"/>
    <w:rsid w:val="00653763"/>
    <w:rsid w:val="006538E7"/>
    <w:rsid w:val="00653B1B"/>
    <w:rsid w:val="00653B99"/>
    <w:rsid w:val="0065408C"/>
    <w:rsid w:val="006542F6"/>
    <w:rsid w:val="00654620"/>
    <w:rsid w:val="006549C0"/>
    <w:rsid w:val="0065574D"/>
    <w:rsid w:val="00655E96"/>
    <w:rsid w:val="006568DC"/>
    <w:rsid w:val="006575A7"/>
    <w:rsid w:val="00657E03"/>
    <w:rsid w:val="00657E9B"/>
    <w:rsid w:val="00657F69"/>
    <w:rsid w:val="0066034F"/>
    <w:rsid w:val="0066072A"/>
    <w:rsid w:val="006608BC"/>
    <w:rsid w:val="00660A56"/>
    <w:rsid w:val="00660C2D"/>
    <w:rsid w:val="006610EF"/>
    <w:rsid w:val="0066174B"/>
    <w:rsid w:val="006620F9"/>
    <w:rsid w:val="006622BB"/>
    <w:rsid w:val="0066236C"/>
    <w:rsid w:val="00662B04"/>
    <w:rsid w:val="00662B32"/>
    <w:rsid w:val="00662CF9"/>
    <w:rsid w:val="0066320B"/>
    <w:rsid w:val="00663226"/>
    <w:rsid w:val="006634B8"/>
    <w:rsid w:val="00663D4E"/>
    <w:rsid w:val="00663E2C"/>
    <w:rsid w:val="00663FD4"/>
    <w:rsid w:val="00664075"/>
    <w:rsid w:val="006650A7"/>
    <w:rsid w:val="0066570D"/>
    <w:rsid w:val="006657CA"/>
    <w:rsid w:val="006658F8"/>
    <w:rsid w:val="00665B44"/>
    <w:rsid w:val="00665C8E"/>
    <w:rsid w:val="00665EFC"/>
    <w:rsid w:val="00666162"/>
    <w:rsid w:val="006662CC"/>
    <w:rsid w:val="00666B52"/>
    <w:rsid w:val="00667016"/>
    <w:rsid w:val="00667458"/>
    <w:rsid w:val="00667B1D"/>
    <w:rsid w:val="00667E68"/>
    <w:rsid w:val="00670115"/>
    <w:rsid w:val="00670D17"/>
    <w:rsid w:val="00670EBB"/>
    <w:rsid w:val="0067129B"/>
    <w:rsid w:val="00671B40"/>
    <w:rsid w:val="00671B65"/>
    <w:rsid w:val="00671E01"/>
    <w:rsid w:val="00671EA4"/>
    <w:rsid w:val="00671F25"/>
    <w:rsid w:val="00672A2C"/>
    <w:rsid w:val="00672F1B"/>
    <w:rsid w:val="006730D3"/>
    <w:rsid w:val="00673285"/>
    <w:rsid w:val="006736FE"/>
    <w:rsid w:val="006738E0"/>
    <w:rsid w:val="00673BE9"/>
    <w:rsid w:val="00673C98"/>
    <w:rsid w:val="00673F58"/>
    <w:rsid w:val="006740CC"/>
    <w:rsid w:val="00674584"/>
    <w:rsid w:val="006745DA"/>
    <w:rsid w:val="0067478C"/>
    <w:rsid w:val="006749B7"/>
    <w:rsid w:val="00674E07"/>
    <w:rsid w:val="006751E1"/>
    <w:rsid w:val="00675489"/>
    <w:rsid w:val="006757AD"/>
    <w:rsid w:val="00675EC2"/>
    <w:rsid w:val="006763CF"/>
    <w:rsid w:val="006765FA"/>
    <w:rsid w:val="006768B6"/>
    <w:rsid w:val="00677476"/>
    <w:rsid w:val="0067799F"/>
    <w:rsid w:val="00677AAE"/>
    <w:rsid w:val="00677C47"/>
    <w:rsid w:val="00677CF9"/>
    <w:rsid w:val="006803DF"/>
    <w:rsid w:val="00680DF3"/>
    <w:rsid w:val="00680E60"/>
    <w:rsid w:val="00680F4D"/>
    <w:rsid w:val="006813DB"/>
    <w:rsid w:val="00681EC1"/>
    <w:rsid w:val="00681F25"/>
    <w:rsid w:val="00681F8F"/>
    <w:rsid w:val="0068257E"/>
    <w:rsid w:val="00682AF3"/>
    <w:rsid w:val="00682CDC"/>
    <w:rsid w:val="00682DED"/>
    <w:rsid w:val="006838F2"/>
    <w:rsid w:val="00683AC2"/>
    <w:rsid w:val="00684344"/>
    <w:rsid w:val="00684568"/>
    <w:rsid w:val="00684928"/>
    <w:rsid w:val="00684AB8"/>
    <w:rsid w:val="00684B88"/>
    <w:rsid w:val="00685376"/>
    <w:rsid w:val="006854A5"/>
    <w:rsid w:val="006859A9"/>
    <w:rsid w:val="00685CEE"/>
    <w:rsid w:val="0068612D"/>
    <w:rsid w:val="00686170"/>
    <w:rsid w:val="006861CF"/>
    <w:rsid w:val="00686324"/>
    <w:rsid w:val="00686362"/>
    <w:rsid w:val="00686476"/>
    <w:rsid w:val="0068686B"/>
    <w:rsid w:val="00686A0D"/>
    <w:rsid w:val="00686BD6"/>
    <w:rsid w:val="00686CD1"/>
    <w:rsid w:val="0068770A"/>
    <w:rsid w:val="00687B5E"/>
    <w:rsid w:val="0069039B"/>
    <w:rsid w:val="00690990"/>
    <w:rsid w:val="00690A58"/>
    <w:rsid w:val="00690A83"/>
    <w:rsid w:val="00690F74"/>
    <w:rsid w:val="0069115D"/>
    <w:rsid w:val="00691348"/>
    <w:rsid w:val="0069167F"/>
    <w:rsid w:val="00691F19"/>
    <w:rsid w:val="00691FAF"/>
    <w:rsid w:val="00692141"/>
    <w:rsid w:val="00692292"/>
    <w:rsid w:val="00692A2E"/>
    <w:rsid w:val="00692F18"/>
    <w:rsid w:val="00693859"/>
    <w:rsid w:val="00693CB3"/>
    <w:rsid w:val="00693D35"/>
    <w:rsid w:val="00693F5A"/>
    <w:rsid w:val="00694426"/>
    <w:rsid w:val="006944CE"/>
    <w:rsid w:val="006947E6"/>
    <w:rsid w:val="006948F7"/>
    <w:rsid w:val="00694B6F"/>
    <w:rsid w:val="00694BB5"/>
    <w:rsid w:val="00695629"/>
    <w:rsid w:val="0069567B"/>
    <w:rsid w:val="006956E5"/>
    <w:rsid w:val="00695B88"/>
    <w:rsid w:val="00695E47"/>
    <w:rsid w:val="006962C8"/>
    <w:rsid w:val="00696DE6"/>
    <w:rsid w:val="0069703A"/>
    <w:rsid w:val="00697042"/>
    <w:rsid w:val="006973ED"/>
    <w:rsid w:val="0069763A"/>
    <w:rsid w:val="00697923"/>
    <w:rsid w:val="006979CC"/>
    <w:rsid w:val="00697ADE"/>
    <w:rsid w:val="00697FDD"/>
    <w:rsid w:val="006A034C"/>
    <w:rsid w:val="006A0A53"/>
    <w:rsid w:val="006A0A8A"/>
    <w:rsid w:val="006A0EE1"/>
    <w:rsid w:val="006A14B0"/>
    <w:rsid w:val="006A1504"/>
    <w:rsid w:val="006A1A37"/>
    <w:rsid w:val="006A1BCD"/>
    <w:rsid w:val="006A1F2D"/>
    <w:rsid w:val="006A20A7"/>
    <w:rsid w:val="006A2592"/>
    <w:rsid w:val="006A274B"/>
    <w:rsid w:val="006A2907"/>
    <w:rsid w:val="006A2E88"/>
    <w:rsid w:val="006A384C"/>
    <w:rsid w:val="006A3CD2"/>
    <w:rsid w:val="006A4526"/>
    <w:rsid w:val="006A457C"/>
    <w:rsid w:val="006A45B5"/>
    <w:rsid w:val="006A48D7"/>
    <w:rsid w:val="006A5094"/>
    <w:rsid w:val="006A5095"/>
    <w:rsid w:val="006A516A"/>
    <w:rsid w:val="006A5769"/>
    <w:rsid w:val="006A5CCD"/>
    <w:rsid w:val="006A5FBF"/>
    <w:rsid w:val="006A6060"/>
    <w:rsid w:val="006A651F"/>
    <w:rsid w:val="006A68F8"/>
    <w:rsid w:val="006A6B2B"/>
    <w:rsid w:val="006A6D18"/>
    <w:rsid w:val="006A70C2"/>
    <w:rsid w:val="006A7C2D"/>
    <w:rsid w:val="006A7CAE"/>
    <w:rsid w:val="006B037A"/>
    <w:rsid w:val="006B0408"/>
    <w:rsid w:val="006B080D"/>
    <w:rsid w:val="006B0AFA"/>
    <w:rsid w:val="006B0CFE"/>
    <w:rsid w:val="006B0E86"/>
    <w:rsid w:val="006B14DF"/>
    <w:rsid w:val="006B1537"/>
    <w:rsid w:val="006B1A89"/>
    <w:rsid w:val="006B1D5E"/>
    <w:rsid w:val="006B286A"/>
    <w:rsid w:val="006B2B0F"/>
    <w:rsid w:val="006B32D1"/>
    <w:rsid w:val="006B3437"/>
    <w:rsid w:val="006B3513"/>
    <w:rsid w:val="006B3656"/>
    <w:rsid w:val="006B36B1"/>
    <w:rsid w:val="006B36BE"/>
    <w:rsid w:val="006B37D9"/>
    <w:rsid w:val="006B38E0"/>
    <w:rsid w:val="006B39F7"/>
    <w:rsid w:val="006B3A87"/>
    <w:rsid w:val="006B4337"/>
    <w:rsid w:val="006B45FE"/>
    <w:rsid w:val="006B46E3"/>
    <w:rsid w:val="006B487B"/>
    <w:rsid w:val="006B488E"/>
    <w:rsid w:val="006B4CED"/>
    <w:rsid w:val="006B5022"/>
    <w:rsid w:val="006B511E"/>
    <w:rsid w:val="006B56FF"/>
    <w:rsid w:val="006B57A7"/>
    <w:rsid w:val="006B5F5F"/>
    <w:rsid w:val="006B60A3"/>
    <w:rsid w:val="006B691F"/>
    <w:rsid w:val="006B6A6F"/>
    <w:rsid w:val="006B6FBA"/>
    <w:rsid w:val="006B70E7"/>
    <w:rsid w:val="006B7315"/>
    <w:rsid w:val="006B7380"/>
    <w:rsid w:val="006B75DC"/>
    <w:rsid w:val="006B772C"/>
    <w:rsid w:val="006B7FB7"/>
    <w:rsid w:val="006B7FE3"/>
    <w:rsid w:val="006C054C"/>
    <w:rsid w:val="006C0716"/>
    <w:rsid w:val="006C0989"/>
    <w:rsid w:val="006C09AD"/>
    <w:rsid w:val="006C0B33"/>
    <w:rsid w:val="006C0BD0"/>
    <w:rsid w:val="006C0DCB"/>
    <w:rsid w:val="006C0FCE"/>
    <w:rsid w:val="006C12E7"/>
    <w:rsid w:val="006C155B"/>
    <w:rsid w:val="006C172F"/>
    <w:rsid w:val="006C18BF"/>
    <w:rsid w:val="006C197E"/>
    <w:rsid w:val="006C20B6"/>
    <w:rsid w:val="006C240A"/>
    <w:rsid w:val="006C245E"/>
    <w:rsid w:val="006C287F"/>
    <w:rsid w:val="006C2976"/>
    <w:rsid w:val="006C3638"/>
    <w:rsid w:val="006C38A8"/>
    <w:rsid w:val="006C3F38"/>
    <w:rsid w:val="006C3F39"/>
    <w:rsid w:val="006C415F"/>
    <w:rsid w:val="006C4547"/>
    <w:rsid w:val="006C47AB"/>
    <w:rsid w:val="006C49A4"/>
    <w:rsid w:val="006C49D7"/>
    <w:rsid w:val="006C5030"/>
    <w:rsid w:val="006C56E6"/>
    <w:rsid w:val="006C5874"/>
    <w:rsid w:val="006C5FC0"/>
    <w:rsid w:val="006C6243"/>
    <w:rsid w:val="006C6250"/>
    <w:rsid w:val="006C6715"/>
    <w:rsid w:val="006C6F24"/>
    <w:rsid w:val="006D0174"/>
    <w:rsid w:val="006D0193"/>
    <w:rsid w:val="006D01F5"/>
    <w:rsid w:val="006D03E1"/>
    <w:rsid w:val="006D0973"/>
    <w:rsid w:val="006D0F04"/>
    <w:rsid w:val="006D1319"/>
    <w:rsid w:val="006D147C"/>
    <w:rsid w:val="006D170D"/>
    <w:rsid w:val="006D1AE2"/>
    <w:rsid w:val="006D1E34"/>
    <w:rsid w:val="006D2896"/>
    <w:rsid w:val="006D28B1"/>
    <w:rsid w:val="006D2B50"/>
    <w:rsid w:val="006D2C65"/>
    <w:rsid w:val="006D2FCD"/>
    <w:rsid w:val="006D2FEB"/>
    <w:rsid w:val="006D35DB"/>
    <w:rsid w:val="006D372D"/>
    <w:rsid w:val="006D37D2"/>
    <w:rsid w:val="006D3E91"/>
    <w:rsid w:val="006D3FAB"/>
    <w:rsid w:val="006D41D6"/>
    <w:rsid w:val="006D44AB"/>
    <w:rsid w:val="006D48B9"/>
    <w:rsid w:val="006D4CFD"/>
    <w:rsid w:val="006D4DA0"/>
    <w:rsid w:val="006D4E59"/>
    <w:rsid w:val="006D4ED8"/>
    <w:rsid w:val="006D4F8F"/>
    <w:rsid w:val="006D51BE"/>
    <w:rsid w:val="006D52EA"/>
    <w:rsid w:val="006D575F"/>
    <w:rsid w:val="006D5F07"/>
    <w:rsid w:val="006D7A9C"/>
    <w:rsid w:val="006E02E3"/>
    <w:rsid w:val="006E03E8"/>
    <w:rsid w:val="006E0CF3"/>
    <w:rsid w:val="006E0FAB"/>
    <w:rsid w:val="006E0FC9"/>
    <w:rsid w:val="006E11DF"/>
    <w:rsid w:val="006E1708"/>
    <w:rsid w:val="006E1972"/>
    <w:rsid w:val="006E1983"/>
    <w:rsid w:val="006E1B78"/>
    <w:rsid w:val="006E1CCE"/>
    <w:rsid w:val="006E1EA3"/>
    <w:rsid w:val="006E2604"/>
    <w:rsid w:val="006E2988"/>
    <w:rsid w:val="006E2B0D"/>
    <w:rsid w:val="006E2F4F"/>
    <w:rsid w:val="006E2FCB"/>
    <w:rsid w:val="006E37AA"/>
    <w:rsid w:val="006E3BB1"/>
    <w:rsid w:val="006E3D1C"/>
    <w:rsid w:val="006E40D2"/>
    <w:rsid w:val="006E4115"/>
    <w:rsid w:val="006E43BB"/>
    <w:rsid w:val="006E4640"/>
    <w:rsid w:val="006E47B1"/>
    <w:rsid w:val="006E4A3E"/>
    <w:rsid w:val="006E4A72"/>
    <w:rsid w:val="006E4D04"/>
    <w:rsid w:val="006E5608"/>
    <w:rsid w:val="006E584A"/>
    <w:rsid w:val="006E58D7"/>
    <w:rsid w:val="006E5BD3"/>
    <w:rsid w:val="006E6002"/>
    <w:rsid w:val="006E619F"/>
    <w:rsid w:val="006E624D"/>
    <w:rsid w:val="006E6765"/>
    <w:rsid w:val="006E691A"/>
    <w:rsid w:val="006E6A0C"/>
    <w:rsid w:val="006E6A33"/>
    <w:rsid w:val="006E6B48"/>
    <w:rsid w:val="006E6C03"/>
    <w:rsid w:val="006E6D63"/>
    <w:rsid w:val="006E6FF1"/>
    <w:rsid w:val="006E721F"/>
    <w:rsid w:val="006E72AB"/>
    <w:rsid w:val="006E774A"/>
    <w:rsid w:val="006E7B58"/>
    <w:rsid w:val="006E7C93"/>
    <w:rsid w:val="006E7C95"/>
    <w:rsid w:val="006F039F"/>
    <w:rsid w:val="006F04BD"/>
    <w:rsid w:val="006F0DE2"/>
    <w:rsid w:val="006F1059"/>
    <w:rsid w:val="006F1656"/>
    <w:rsid w:val="006F18B4"/>
    <w:rsid w:val="006F1DED"/>
    <w:rsid w:val="006F250E"/>
    <w:rsid w:val="006F27DA"/>
    <w:rsid w:val="006F2887"/>
    <w:rsid w:val="006F2A01"/>
    <w:rsid w:val="006F2B3C"/>
    <w:rsid w:val="006F2B50"/>
    <w:rsid w:val="006F351E"/>
    <w:rsid w:val="006F354E"/>
    <w:rsid w:val="006F4220"/>
    <w:rsid w:val="006F46E0"/>
    <w:rsid w:val="006F4D86"/>
    <w:rsid w:val="006F5054"/>
    <w:rsid w:val="006F5194"/>
    <w:rsid w:val="006F5319"/>
    <w:rsid w:val="006F556F"/>
    <w:rsid w:val="006F5B1E"/>
    <w:rsid w:val="006F5B92"/>
    <w:rsid w:val="006F60F5"/>
    <w:rsid w:val="006F612E"/>
    <w:rsid w:val="006F65AD"/>
    <w:rsid w:val="006F66D8"/>
    <w:rsid w:val="006F6BD5"/>
    <w:rsid w:val="006F6DF6"/>
    <w:rsid w:val="006F7104"/>
    <w:rsid w:val="006F7A5B"/>
    <w:rsid w:val="006F7B71"/>
    <w:rsid w:val="00700020"/>
    <w:rsid w:val="00700040"/>
    <w:rsid w:val="00700F09"/>
    <w:rsid w:val="00701020"/>
    <w:rsid w:val="007011CA"/>
    <w:rsid w:val="00701467"/>
    <w:rsid w:val="007019EA"/>
    <w:rsid w:val="00701C12"/>
    <w:rsid w:val="00701F3E"/>
    <w:rsid w:val="00702F99"/>
    <w:rsid w:val="00702FDF"/>
    <w:rsid w:val="00703322"/>
    <w:rsid w:val="00703455"/>
    <w:rsid w:val="00703CB5"/>
    <w:rsid w:val="00704849"/>
    <w:rsid w:val="00704A04"/>
    <w:rsid w:val="00704BD1"/>
    <w:rsid w:val="00704C1B"/>
    <w:rsid w:val="00704F7F"/>
    <w:rsid w:val="00704F98"/>
    <w:rsid w:val="007052FB"/>
    <w:rsid w:val="0070585C"/>
    <w:rsid w:val="007058A5"/>
    <w:rsid w:val="00705B0A"/>
    <w:rsid w:val="00706286"/>
    <w:rsid w:val="00706656"/>
    <w:rsid w:val="00706760"/>
    <w:rsid w:val="00706D14"/>
    <w:rsid w:val="00706D16"/>
    <w:rsid w:val="00706DFF"/>
    <w:rsid w:val="00707868"/>
    <w:rsid w:val="00707AAB"/>
    <w:rsid w:val="00707C63"/>
    <w:rsid w:val="00710719"/>
    <w:rsid w:val="00710A0D"/>
    <w:rsid w:val="00710CCA"/>
    <w:rsid w:val="00710EB0"/>
    <w:rsid w:val="0071114F"/>
    <w:rsid w:val="007113ED"/>
    <w:rsid w:val="00711904"/>
    <w:rsid w:val="00711DA3"/>
    <w:rsid w:val="00712277"/>
    <w:rsid w:val="0071228A"/>
    <w:rsid w:val="00712433"/>
    <w:rsid w:val="00712852"/>
    <w:rsid w:val="007128BF"/>
    <w:rsid w:val="00712FEC"/>
    <w:rsid w:val="00713210"/>
    <w:rsid w:val="007133FD"/>
    <w:rsid w:val="00714635"/>
    <w:rsid w:val="00714715"/>
    <w:rsid w:val="00714ECE"/>
    <w:rsid w:val="007153E3"/>
    <w:rsid w:val="007155D2"/>
    <w:rsid w:val="00715639"/>
    <w:rsid w:val="00715904"/>
    <w:rsid w:val="00715D21"/>
    <w:rsid w:val="00715DF2"/>
    <w:rsid w:val="00715F46"/>
    <w:rsid w:val="00716B9E"/>
    <w:rsid w:val="007173B3"/>
    <w:rsid w:val="00717478"/>
    <w:rsid w:val="0071751B"/>
    <w:rsid w:val="007177BF"/>
    <w:rsid w:val="00717BC3"/>
    <w:rsid w:val="00720962"/>
    <w:rsid w:val="007213D0"/>
    <w:rsid w:val="00721813"/>
    <w:rsid w:val="00721BF0"/>
    <w:rsid w:val="00721CA1"/>
    <w:rsid w:val="0072228E"/>
    <w:rsid w:val="00722328"/>
    <w:rsid w:val="007226E6"/>
    <w:rsid w:val="00722DAE"/>
    <w:rsid w:val="00722FDF"/>
    <w:rsid w:val="007234AB"/>
    <w:rsid w:val="00723551"/>
    <w:rsid w:val="00724163"/>
    <w:rsid w:val="00724339"/>
    <w:rsid w:val="00724623"/>
    <w:rsid w:val="0072483E"/>
    <w:rsid w:val="00724BC2"/>
    <w:rsid w:val="00724D9D"/>
    <w:rsid w:val="00724E16"/>
    <w:rsid w:val="007253CF"/>
    <w:rsid w:val="007256E5"/>
    <w:rsid w:val="007257E3"/>
    <w:rsid w:val="00725A9A"/>
    <w:rsid w:val="00725BBE"/>
    <w:rsid w:val="00726319"/>
    <w:rsid w:val="00726520"/>
    <w:rsid w:val="00727446"/>
    <w:rsid w:val="00727522"/>
    <w:rsid w:val="00727F09"/>
    <w:rsid w:val="00730805"/>
    <w:rsid w:val="007308CC"/>
    <w:rsid w:val="00730F87"/>
    <w:rsid w:val="0073138D"/>
    <w:rsid w:val="0073144F"/>
    <w:rsid w:val="00731776"/>
    <w:rsid w:val="00731B14"/>
    <w:rsid w:val="00731DEC"/>
    <w:rsid w:val="00731DF4"/>
    <w:rsid w:val="00731F7D"/>
    <w:rsid w:val="00732032"/>
    <w:rsid w:val="00732389"/>
    <w:rsid w:val="00732488"/>
    <w:rsid w:val="00732912"/>
    <w:rsid w:val="00732D9E"/>
    <w:rsid w:val="00732DBC"/>
    <w:rsid w:val="00732F43"/>
    <w:rsid w:val="00733331"/>
    <w:rsid w:val="007336AA"/>
    <w:rsid w:val="007336F8"/>
    <w:rsid w:val="00734391"/>
    <w:rsid w:val="00734ADA"/>
    <w:rsid w:val="00735607"/>
    <w:rsid w:val="007358B2"/>
    <w:rsid w:val="00735D19"/>
    <w:rsid w:val="0073629D"/>
    <w:rsid w:val="0073663C"/>
    <w:rsid w:val="00736CB6"/>
    <w:rsid w:val="00737BC7"/>
    <w:rsid w:val="00737F14"/>
    <w:rsid w:val="0074001F"/>
    <w:rsid w:val="00740AE3"/>
    <w:rsid w:val="00740F8A"/>
    <w:rsid w:val="0074142B"/>
    <w:rsid w:val="00741E10"/>
    <w:rsid w:val="007421C1"/>
    <w:rsid w:val="0074243B"/>
    <w:rsid w:val="00742469"/>
    <w:rsid w:val="0074268D"/>
    <w:rsid w:val="007426C2"/>
    <w:rsid w:val="00742868"/>
    <w:rsid w:val="00742B5C"/>
    <w:rsid w:val="00743042"/>
    <w:rsid w:val="00743E8C"/>
    <w:rsid w:val="00744138"/>
    <w:rsid w:val="00744C72"/>
    <w:rsid w:val="00744C85"/>
    <w:rsid w:val="00744CAB"/>
    <w:rsid w:val="007453B2"/>
    <w:rsid w:val="0074563F"/>
    <w:rsid w:val="00745781"/>
    <w:rsid w:val="00745894"/>
    <w:rsid w:val="007458A1"/>
    <w:rsid w:val="007465CD"/>
    <w:rsid w:val="00746A02"/>
    <w:rsid w:val="00747095"/>
    <w:rsid w:val="00747120"/>
    <w:rsid w:val="00747173"/>
    <w:rsid w:val="007474FC"/>
    <w:rsid w:val="007475B7"/>
    <w:rsid w:val="00747643"/>
    <w:rsid w:val="007476A5"/>
    <w:rsid w:val="00747CB9"/>
    <w:rsid w:val="00747D8C"/>
    <w:rsid w:val="00747DD9"/>
    <w:rsid w:val="00747E21"/>
    <w:rsid w:val="00747E43"/>
    <w:rsid w:val="00750067"/>
    <w:rsid w:val="00750192"/>
    <w:rsid w:val="00750254"/>
    <w:rsid w:val="007508B8"/>
    <w:rsid w:val="00751619"/>
    <w:rsid w:val="00751660"/>
    <w:rsid w:val="00751956"/>
    <w:rsid w:val="00751975"/>
    <w:rsid w:val="00751F02"/>
    <w:rsid w:val="00752700"/>
    <w:rsid w:val="00752799"/>
    <w:rsid w:val="00752804"/>
    <w:rsid w:val="00752B70"/>
    <w:rsid w:val="00753108"/>
    <w:rsid w:val="00753CBF"/>
    <w:rsid w:val="007543DC"/>
    <w:rsid w:val="007545E0"/>
    <w:rsid w:val="007549F0"/>
    <w:rsid w:val="00754C11"/>
    <w:rsid w:val="00754D80"/>
    <w:rsid w:val="00755053"/>
    <w:rsid w:val="00755994"/>
    <w:rsid w:val="007561FA"/>
    <w:rsid w:val="0075649A"/>
    <w:rsid w:val="00756558"/>
    <w:rsid w:val="00756864"/>
    <w:rsid w:val="00756E05"/>
    <w:rsid w:val="00757204"/>
    <w:rsid w:val="007573D4"/>
    <w:rsid w:val="00757BDE"/>
    <w:rsid w:val="00757F99"/>
    <w:rsid w:val="007601A9"/>
    <w:rsid w:val="00760D0A"/>
    <w:rsid w:val="00760F2B"/>
    <w:rsid w:val="00761438"/>
    <w:rsid w:val="00761767"/>
    <w:rsid w:val="007617DF"/>
    <w:rsid w:val="0076188C"/>
    <w:rsid w:val="00761BD3"/>
    <w:rsid w:val="00761C1E"/>
    <w:rsid w:val="00762020"/>
    <w:rsid w:val="00762184"/>
    <w:rsid w:val="007624C2"/>
    <w:rsid w:val="00762550"/>
    <w:rsid w:val="00762CFC"/>
    <w:rsid w:val="00763229"/>
    <w:rsid w:val="0076327E"/>
    <w:rsid w:val="0076330B"/>
    <w:rsid w:val="00763314"/>
    <w:rsid w:val="00763563"/>
    <w:rsid w:val="00763900"/>
    <w:rsid w:val="00763BBB"/>
    <w:rsid w:val="0076405D"/>
    <w:rsid w:val="007646E9"/>
    <w:rsid w:val="00764A34"/>
    <w:rsid w:val="00764D97"/>
    <w:rsid w:val="00764DD9"/>
    <w:rsid w:val="0076524D"/>
    <w:rsid w:val="00765283"/>
    <w:rsid w:val="007652D6"/>
    <w:rsid w:val="007659E3"/>
    <w:rsid w:val="00765B04"/>
    <w:rsid w:val="00765BCA"/>
    <w:rsid w:val="007661B9"/>
    <w:rsid w:val="007663EC"/>
    <w:rsid w:val="00766446"/>
    <w:rsid w:val="00766790"/>
    <w:rsid w:val="00766D49"/>
    <w:rsid w:val="00766D74"/>
    <w:rsid w:val="00766E5F"/>
    <w:rsid w:val="0076754F"/>
    <w:rsid w:val="00767949"/>
    <w:rsid w:val="00767D10"/>
    <w:rsid w:val="00767E9E"/>
    <w:rsid w:val="007702B4"/>
    <w:rsid w:val="007706BC"/>
    <w:rsid w:val="00770716"/>
    <w:rsid w:val="0077077A"/>
    <w:rsid w:val="007709A3"/>
    <w:rsid w:val="007709F0"/>
    <w:rsid w:val="00770A3B"/>
    <w:rsid w:val="00770AC6"/>
    <w:rsid w:val="00770CE0"/>
    <w:rsid w:val="00770F17"/>
    <w:rsid w:val="00771584"/>
    <w:rsid w:val="00771B76"/>
    <w:rsid w:val="00772E3D"/>
    <w:rsid w:val="007735F1"/>
    <w:rsid w:val="0077366A"/>
    <w:rsid w:val="00773CD6"/>
    <w:rsid w:val="00773F09"/>
    <w:rsid w:val="00773F0A"/>
    <w:rsid w:val="00774483"/>
    <w:rsid w:val="00774723"/>
    <w:rsid w:val="007752EE"/>
    <w:rsid w:val="007754A1"/>
    <w:rsid w:val="00775688"/>
    <w:rsid w:val="00775B3A"/>
    <w:rsid w:val="007763CB"/>
    <w:rsid w:val="007767AC"/>
    <w:rsid w:val="007773A7"/>
    <w:rsid w:val="0077799F"/>
    <w:rsid w:val="00777AF9"/>
    <w:rsid w:val="00777F92"/>
    <w:rsid w:val="0078053C"/>
    <w:rsid w:val="007805F8"/>
    <w:rsid w:val="0078088D"/>
    <w:rsid w:val="00780C31"/>
    <w:rsid w:val="00781783"/>
    <w:rsid w:val="00781974"/>
    <w:rsid w:val="00781B08"/>
    <w:rsid w:val="00781C55"/>
    <w:rsid w:val="00782365"/>
    <w:rsid w:val="007829E2"/>
    <w:rsid w:val="00782A2E"/>
    <w:rsid w:val="00782C42"/>
    <w:rsid w:val="007834DB"/>
    <w:rsid w:val="007837DE"/>
    <w:rsid w:val="00783A4B"/>
    <w:rsid w:val="00783A6A"/>
    <w:rsid w:val="00783B89"/>
    <w:rsid w:val="00783CA7"/>
    <w:rsid w:val="0078478A"/>
    <w:rsid w:val="00784A0F"/>
    <w:rsid w:val="00784A4E"/>
    <w:rsid w:val="00784B6A"/>
    <w:rsid w:val="00784D19"/>
    <w:rsid w:val="0078506A"/>
    <w:rsid w:val="0078567C"/>
    <w:rsid w:val="007858A1"/>
    <w:rsid w:val="0078590E"/>
    <w:rsid w:val="00785AAE"/>
    <w:rsid w:val="00785F2D"/>
    <w:rsid w:val="00785F63"/>
    <w:rsid w:val="0078657C"/>
    <w:rsid w:val="0078659A"/>
    <w:rsid w:val="00786810"/>
    <w:rsid w:val="00786959"/>
    <w:rsid w:val="00786B38"/>
    <w:rsid w:val="00786BAB"/>
    <w:rsid w:val="00786F73"/>
    <w:rsid w:val="00787561"/>
    <w:rsid w:val="00787BEB"/>
    <w:rsid w:val="00787E09"/>
    <w:rsid w:val="00790491"/>
    <w:rsid w:val="00790518"/>
    <w:rsid w:val="007907CC"/>
    <w:rsid w:val="007908AC"/>
    <w:rsid w:val="007909A5"/>
    <w:rsid w:val="00791AA5"/>
    <w:rsid w:val="007921AF"/>
    <w:rsid w:val="007921BA"/>
    <w:rsid w:val="00792358"/>
    <w:rsid w:val="007925C8"/>
    <w:rsid w:val="00792D28"/>
    <w:rsid w:val="00793657"/>
    <w:rsid w:val="00793A36"/>
    <w:rsid w:val="00793DAC"/>
    <w:rsid w:val="007945B4"/>
    <w:rsid w:val="0079481F"/>
    <w:rsid w:val="007948EE"/>
    <w:rsid w:val="00794B0B"/>
    <w:rsid w:val="00794ECD"/>
    <w:rsid w:val="007950E2"/>
    <w:rsid w:val="007960BA"/>
    <w:rsid w:val="0079630D"/>
    <w:rsid w:val="00796390"/>
    <w:rsid w:val="00796FB4"/>
    <w:rsid w:val="007971AF"/>
    <w:rsid w:val="007972BD"/>
    <w:rsid w:val="00797769"/>
    <w:rsid w:val="00797CE1"/>
    <w:rsid w:val="00797DBF"/>
    <w:rsid w:val="00797E66"/>
    <w:rsid w:val="007A017F"/>
    <w:rsid w:val="007A018D"/>
    <w:rsid w:val="007A030E"/>
    <w:rsid w:val="007A0391"/>
    <w:rsid w:val="007A0464"/>
    <w:rsid w:val="007A0767"/>
    <w:rsid w:val="007A0E07"/>
    <w:rsid w:val="007A1420"/>
    <w:rsid w:val="007A17DE"/>
    <w:rsid w:val="007A1BAA"/>
    <w:rsid w:val="007A1C19"/>
    <w:rsid w:val="007A2527"/>
    <w:rsid w:val="007A254E"/>
    <w:rsid w:val="007A2D8F"/>
    <w:rsid w:val="007A30F6"/>
    <w:rsid w:val="007A3740"/>
    <w:rsid w:val="007A3BA7"/>
    <w:rsid w:val="007A49E9"/>
    <w:rsid w:val="007A5009"/>
    <w:rsid w:val="007A5D90"/>
    <w:rsid w:val="007A5E90"/>
    <w:rsid w:val="007A5EB0"/>
    <w:rsid w:val="007A6D64"/>
    <w:rsid w:val="007A6E62"/>
    <w:rsid w:val="007A76EF"/>
    <w:rsid w:val="007A78DE"/>
    <w:rsid w:val="007A7944"/>
    <w:rsid w:val="007A7AE8"/>
    <w:rsid w:val="007A7E72"/>
    <w:rsid w:val="007B026E"/>
    <w:rsid w:val="007B0451"/>
    <w:rsid w:val="007B0A4E"/>
    <w:rsid w:val="007B0DE6"/>
    <w:rsid w:val="007B1032"/>
    <w:rsid w:val="007B19CD"/>
    <w:rsid w:val="007B224E"/>
    <w:rsid w:val="007B2482"/>
    <w:rsid w:val="007B3766"/>
    <w:rsid w:val="007B41A9"/>
    <w:rsid w:val="007B424D"/>
    <w:rsid w:val="007B465F"/>
    <w:rsid w:val="007B4E32"/>
    <w:rsid w:val="007B5104"/>
    <w:rsid w:val="007B51D7"/>
    <w:rsid w:val="007B5DA9"/>
    <w:rsid w:val="007B6011"/>
    <w:rsid w:val="007B62EF"/>
    <w:rsid w:val="007B6391"/>
    <w:rsid w:val="007B63AA"/>
    <w:rsid w:val="007B63DB"/>
    <w:rsid w:val="007B6906"/>
    <w:rsid w:val="007B6990"/>
    <w:rsid w:val="007B6CCE"/>
    <w:rsid w:val="007B6F0F"/>
    <w:rsid w:val="007B7071"/>
    <w:rsid w:val="007B708B"/>
    <w:rsid w:val="007B71B3"/>
    <w:rsid w:val="007B720C"/>
    <w:rsid w:val="007B724E"/>
    <w:rsid w:val="007B7933"/>
    <w:rsid w:val="007B7F4B"/>
    <w:rsid w:val="007C05A7"/>
    <w:rsid w:val="007C05E1"/>
    <w:rsid w:val="007C06C8"/>
    <w:rsid w:val="007C136F"/>
    <w:rsid w:val="007C13ED"/>
    <w:rsid w:val="007C164B"/>
    <w:rsid w:val="007C1951"/>
    <w:rsid w:val="007C1A89"/>
    <w:rsid w:val="007C1C66"/>
    <w:rsid w:val="007C22E7"/>
    <w:rsid w:val="007C276D"/>
    <w:rsid w:val="007C27E1"/>
    <w:rsid w:val="007C2B48"/>
    <w:rsid w:val="007C2D33"/>
    <w:rsid w:val="007C2F9D"/>
    <w:rsid w:val="007C36D3"/>
    <w:rsid w:val="007C36EB"/>
    <w:rsid w:val="007C42C1"/>
    <w:rsid w:val="007C431A"/>
    <w:rsid w:val="007C4334"/>
    <w:rsid w:val="007C552E"/>
    <w:rsid w:val="007C5646"/>
    <w:rsid w:val="007C5D20"/>
    <w:rsid w:val="007C5D50"/>
    <w:rsid w:val="007C618B"/>
    <w:rsid w:val="007C6AB9"/>
    <w:rsid w:val="007C6BBA"/>
    <w:rsid w:val="007C6D10"/>
    <w:rsid w:val="007C6E0F"/>
    <w:rsid w:val="007C7079"/>
    <w:rsid w:val="007C751C"/>
    <w:rsid w:val="007C79C9"/>
    <w:rsid w:val="007C7F12"/>
    <w:rsid w:val="007D03EF"/>
    <w:rsid w:val="007D056F"/>
    <w:rsid w:val="007D06E3"/>
    <w:rsid w:val="007D0738"/>
    <w:rsid w:val="007D0924"/>
    <w:rsid w:val="007D11C2"/>
    <w:rsid w:val="007D12BE"/>
    <w:rsid w:val="007D1F17"/>
    <w:rsid w:val="007D24B4"/>
    <w:rsid w:val="007D251E"/>
    <w:rsid w:val="007D270F"/>
    <w:rsid w:val="007D296C"/>
    <w:rsid w:val="007D2C69"/>
    <w:rsid w:val="007D2DC0"/>
    <w:rsid w:val="007D30E1"/>
    <w:rsid w:val="007D3123"/>
    <w:rsid w:val="007D3215"/>
    <w:rsid w:val="007D3270"/>
    <w:rsid w:val="007D34B4"/>
    <w:rsid w:val="007D3BD0"/>
    <w:rsid w:val="007D4504"/>
    <w:rsid w:val="007D497F"/>
    <w:rsid w:val="007D4C49"/>
    <w:rsid w:val="007D51EF"/>
    <w:rsid w:val="007D5653"/>
    <w:rsid w:val="007D571B"/>
    <w:rsid w:val="007D59C9"/>
    <w:rsid w:val="007D59F2"/>
    <w:rsid w:val="007D5AB3"/>
    <w:rsid w:val="007D5FA6"/>
    <w:rsid w:val="007D601F"/>
    <w:rsid w:val="007D60A0"/>
    <w:rsid w:val="007D673C"/>
    <w:rsid w:val="007D6B92"/>
    <w:rsid w:val="007D70EA"/>
    <w:rsid w:val="007D75AE"/>
    <w:rsid w:val="007D75B0"/>
    <w:rsid w:val="007D767E"/>
    <w:rsid w:val="007D76DB"/>
    <w:rsid w:val="007D7FFC"/>
    <w:rsid w:val="007E030D"/>
    <w:rsid w:val="007E16E5"/>
    <w:rsid w:val="007E1D14"/>
    <w:rsid w:val="007E24ED"/>
    <w:rsid w:val="007E33A0"/>
    <w:rsid w:val="007E347B"/>
    <w:rsid w:val="007E399B"/>
    <w:rsid w:val="007E3EB7"/>
    <w:rsid w:val="007E47A8"/>
    <w:rsid w:val="007E47BE"/>
    <w:rsid w:val="007E4AAD"/>
    <w:rsid w:val="007E4B1B"/>
    <w:rsid w:val="007E4B8C"/>
    <w:rsid w:val="007E4BE8"/>
    <w:rsid w:val="007E5062"/>
    <w:rsid w:val="007E5C38"/>
    <w:rsid w:val="007E5C89"/>
    <w:rsid w:val="007E5DD3"/>
    <w:rsid w:val="007E7673"/>
    <w:rsid w:val="007E7C3C"/>
    <w:rsid w:val="007E7D58"/>
    <w:rsid w:val="007E7E9E"/>
    <w:rsid w:val="007F0809"/>
    <w:rsid w:val="007F09CD"/>
    <w:rsid w:val="007F0B9E"/>
    <w:rsid w:val="007F0F54"/>
    <w:rsid w:val="007F1526"/>
    <w:rsid w:val="007F17D1"/>
    <w:rsid w:val="007F18BC"/>
    <w:rsid w:val="007F1A74"/>
    <w:rsid w:val="007F1A81"/>
    <w:rsid w:val="007F1C50"/>
    <w:rsid w:val="007F1CC4"/>
    <w:rsid w:val="007F2042"/>
    <w:rsid w:val="007F20DB"/>
    <w:rsid w:val="007F2736"/>
    <w:rsid w:val="007F2AD9"/>
    <w:rsid w:val="007F2BAE"/>
    <w:rsid w:val="007F333B"/>
    <w:rsid w:val="007F344B"/>
    <w:rsid w:val="007F360E"/>
    <w:rsid w:val="007F373E"/>
    <w:rsid w:val="007F3AB7"/>
    <w:rsid w:val="007F3DA0"/>
    <w:rsid w:val="007F4B53"/>
    <w:rsid w:val="007F4BB3"/>
    <w:rsid w:val="007F5886"/>
    <w:rsid w:val="007F5A22"/>
    <w:rsid w:val="007F5C0F"/>
    <w:rsid w:val="007F5CC0"/>
    <w:rsid w:val="007F6221"/>
    <w:rsid w:val="007F62CF"/>
    <w:rsid w:val="007F6354"/>
    <w:rsid w:val="007F63B9"/>
    <w:rsid w:val="007F657B"/>
    <w:rsid w:val="007F65C0"/>
    <w:rsid w:val="007F663B"/>
    <w:rsid w:val="007F66E0"/>
    <w:rsid w:val="007F6B14"/>
    <w:rsid w:val="007F6E9A"/>
    <w:rsid w:val="007F72B5"/>
    <w:rsid w:val="007F7709"/>
    <w:rsid w:val="00800ECF"/>
    <w:rsid w:val="00801064"/>
    <w:rsid w:val="0080185D"/>
    <w:rsid w:val="008018D5"/>
    <w:rsid w:val="00801C81"/>
    <w:rsid w:val="00801D6C"/>
    <w:rsid w:val="00801D97"/>
    <w:rsid w:val="00801DBE"/>
    <w:rsid w:val="00803444"/>
    <w:rsid w:val="00803466"/>
    <w:rsid w:val="00803702"/>
    <w:rsid w:val="00803778"/>
    <w:rsid w:val="00803C87"/>
    <w:rsid w:val="00803CD8"/>
    <w:rsid w:val="00804209"/>
    <w:rsid w:val="00804525"/>
    <w:rsid w:val="00804767"/>
    <w:rsid w:val="00804B41"/>
    <w:rsid w:val="008053D2"/>
    <w:rsid w:val="008059E0"/>
    <w:rsid w:val="008059E2"/>
    <w:rsid w:val="00805BCE"/>
    <w:rsid w:val="0080614E"/>
    <w:rsid w:val="008066E9"/>
    <w:rsid w:val="00806892"/>
    <w:rsid w:val="00806A1C"/>
    <w:rsid w:val="00806E6E"/>
    <w:rsid w:val="0080702E"/>
    <w:rsid w:val="008071D4"/>
    <w:rsid w:val="00807445"/>
    <w:rsid w:val="008075DA"/>
    <w:rsid w:val="008078A9"/>
    <w:rsid w:val="008078AE"/>
    <w:rsid w:val="0081044C"/>
    <w:rsid w:val="0081066B"/>
    <w:rsid w:val="00810F7F"/>
    <w:rsid w:val="0081113C"/>
    <w:rsid w:val="00811834"/>
    <w:rsid w:val="008118BE"/>
    <w:rsid w:val="00811DF0"/>
    <w:rsid w:val="00811EF1"/>
    <w:rsid w:val="00812818"/>
    <w:rsid w:val="00812883"/>
    <w:rsid w:val="00812935"/>
    <w:rsid w:val="00812FA6"/>
    <w:rsid w:val="0081324A"/>
    <w:rsid w:val="00813989"/>
    <w:rsid w:val="00813FB2"/>
    <w:rsid w:val="008141E6"/>
    <w:rsid w:val="008145A3"/>
    <w:rsid w:val="008145DD"/>
    <w:rsid w:val="008147A4"/>
    <w:rsid w:val="00814978"/>
    <w:rsid w:val="00814DCD"/>
    <w:rsid w:val="00814DED"/>
    <w:rsid w:val="00814FA2"/>
    <w:rsid w:val="008157CE"/>
    <w:rsid w:val="00816A14"/>
    <w:rsid w:val="0081723A"/>
    <w:rsid w:val="00817641"/>
    <w:rsid w:val="008177C6"/>
    <w:rsid w:val="008178C7"/>
    <w:rsid w:val="00817B01"/>
    <w:rsid w:val="0082007F"/>
    <w:rsid w:val="008203BA"/>
    <w:rsid w:val="008205DF"/>
    <w:rsid w:val="00820B05"/>
    <w:rsid w:val="00820C6A"/>
    <w:rsid w:val="00820FE7"/>
    <w:rsid w:val="00821223"/>
    <w:rsid w:val="00821612"/>
    <w:rsid w:val="008218FB"/>
    <w:rsid w:val="00821A39"/>
    <w:rsid w:val="00822764"/>
    <w:rsid w:val="00822A20"/>
    <w:rsid w:val="00822EDF"/>
    <w:rsid w:val="00822F55"/>
    <w:rsid w:val="00823072"/>
    <w:rsid w:val="00823223"/>
    <w:rsid w:val="00823D50"/>
    <w:rsid w:val="00823FB3"/>
    <w:rsid w:val="0082409C"/>
    <w:rsid w:val="00824915"/>
    <w:rsid w:val="008249E8"/>
    <w:rsid w:val="00824A9D"/>
    <w:rsid w:val="00824C66"/>
    <w:rsid w:val="00824E8E"/>
    <w:rsid w:val="008250A6"/>
    <w:rsid w:val="00825266"/>
    <w:rsid w:val="00825501"/>
    <w:rsid w:val="008258B5"/>
    <w:rsid w:val="00825B34"/>
    <w:rsid w:val="008261C9"/>
    <w:rsid w:val="00826798"/>
    <w:rsid w:val="008269E6"/>
    <w:rsid w:val="00826F76"/>
    <w:rsid w:val="008273BC"/>
    <w:rsid w:val="00827E49"/>
    <w:rsid w:val="00830333"/>
    <w:rsid w:val="008307FE"/>
    <w:rsid w:val="00830808"/>
    <w:rsid w:val="00830F0B"/>
    <w:rsid w:val="00831220"/>
    <w:rsid w:val="0083163B"/>
    <w:rsid w:val="0083197C"/>
    <w:rsid w:val="00831C65"/>
    <w:rsid w:val="008335BF"/>
    <w:rsid w:val="008337F7"/>
    <w:rsid w:val="00833A7B"/>
    <w:rsid w:val="00834060"/>
    <w:rsid w:val="00834167"/>
    <w:rsid w:val="008343EB"/>
    <w:rsid w:val="008346EA"/>
    <w:rsid w:val="008352A6"/>
    <w:rsid w:val="008353F8"/>
    <w:rsid w:val="00835A1B"/>
    <w:rsid w:val="00835B79"/>
    <w:rsid w:val="00835C6A"/>
    <w:rsid w:val="00836716"/>
    <w:rsid w:val="00836BF0"/>
    <w:rsid w:val="0083723C"/>
    <w:rsid w:val="00837490"/>
    <w:rsid w:val="008374E1"/>
    <w:rsid w:val="00837B23"/>
    <w:rsid w:val="00837B88"/>
    <w:rsid w:val="00837F6A"/>
    <w:rsid w:val="00840180"/>
    <w:rsid w:val="00840261"/>
    <w:rsid w:val="0084068D"/>
    <w:rsid w:val="008408FB"/>
    <w:rsid w:val="00840BAF"/>
    <w:rsid w:val="00840D63"/>
    <w:rsid w:val="00840ED1"/>
    <w:rsid w:val="00840F2D"/>
    <w:rsid w:val="00840F7F"/>
    <w:rsid w:val="008416FB"/>
    <w:rsid w:val="008419D0"/>
    <w:rsid w:val="008420CB"/>
    <w:rsid w:val="0084248E"/>
    <w:rsid w:val="00842C0A"/>
    <w:rsid w:val="00843B2D"/>
    <w:rsid w:val="00843DAC"/>
    <w:rsid w:val="0084413A"/>
    <w:rsid w:val="008442C3"/>
    <w:rsid w:val="008444F8"/>
    <w:rsid w:val="00844AB7"/>
    <w:rsid w:val="00844BB9"/>
    <w:rsid w:val="0084528C"/>
    <w:rsid w:val="008457A7"/>
    <w:rsid w:val="00845E41"/>
    <w:rsid w:val="00846BA2"/>
    <w:rsid w:val="008473E4"/>
    <w:rsid w:val="008475F3"/>
    <w:rsid w:val="008477DD"/>
    <w:rsid w:val="00847BED"/>
    <w:rsid w:val="008504D7"/>
    <w:rsid w:val="008505D7"/>
    <w:rsid w:val="00850CA8"/>
    <w:rsid w:val="00850DC1"/>
    <w:rsid w:val="00851292"/>
    <w:rsid w:val="00851301"/>
    <w:rsid w:val="0085145C"/>
    <w:rsid w:val="00851A46"/>
    <w:rsid w:val="00851BAF"/>
    <w:rsid w:val="00851E5D"/>
    <w:rsid w:val="0085280F"/>
    <w:rsid w:val="00852B29"/>
    <w:rsid w:val="00852BE3"/>
    <w:rsid w:val="00852D2C"/>
    <w:rsid w:val="00852F2D"/>
    <w:rsid w:val="00853422"/>
    <w:rsid w:val="00853875"/>
    <w:rsid w:val="008539CA"/>
    <w:rsid w:val="00853AD6"/>
    <w:rsid w:val="00853CD6"/>
    <w:rsid w:val="0085416D"/>
    <w:rsid w:val="008544AC"/>
    <w:rsid w:val="008544B8"/>
    <w:rsid w:val="00854AA9"/>
    <w:rsid w:val="00855196"/>
    <w:rsid w:val="00855230"/>
    <w:rsid w:val="008554DA"/>
    <w:rsid w:val="0085572D"/>
    <w:rsid w:val="00855A38"/>
    <w:rsid w:val="00855D22"/>
    <w:rsid w:val="00855F77"/>
    <w:rsid w:val="00855FFC"/>
    <w:rsid w:val="00856647"/>
    <w:rsid w:val="0085671A"/>
    <w:rsid w:val="008567B2"/>
    <w:rsid w:val="00856ADC"/>
    <w:rsid w:val="00856C4E"/>
    <w:rsid w:val="00856F2D"/>
    <w:rsid w:val="008573E8"/>
    <w:rsid w:val="0086013B"/>
    <w:rsid w:val="008601EE"/>
    <w:rsid w:val="008605A4"/>
    <w:rsid w:val="0086086E"/>
    <w:rsid w:val="00860B45"/>
    <w:rsid w:val="00860FAE"/>
    <w:rsid w:val="0086136E"/>
    <w:rsid w:val="00861650"/>
    <w:rsid w:val="0086179F"/>
    <w:rsid w:val="00861ABD"/>
    <w:rsid w:val="00861D43"/>
    <w:rsid w:val="00861FF4"/>
    <w:rsid w:val="008621AD"/>
    <w:rsid w:val="00862443"/>
    <w:rsid w:val="008625C9"/>
    <w:rsid w:val="00862D31"/>
    <w:rsid w:val="00862EEB"/>
    <w:rsid w:val="00862F8A"/>
    <w:rsid w:val="00863A3A"/>
    <w:rsid w:val="0086454C"/>
    <w:rsid w:val="008645AC"/>
    <w:rsid w:val="00864874"/>
    <w:rsid w:val="00864900"/>
    <w:rsid w:val="0086499C"/>
    <w:rsid w:val="00864D16"/>
    <w:rsid w:val="00864FBB"/>
    <w:rsid w:val="00865653"/>
    <w:rsid w:val="0086568E"/>
    <w:rsid w:val="00865A39"/>
    <w:rsid w:val="00865BF6"/>
    <w:rsid w:val="00865C94"/>
    <w:rsid w:val="00865E5C"/>
    <w:rsid w:val="00865F43"/>
    <w:rsid w:val="008660DA"/>
    <w:rsid w:val="0086623A"/>
    <w:rsid w:val="008666F9"/>
    <w:rsid w:val="00866785"/>
    <w:rsid w:val="0086689C"/>
    <w:rsid w:val="00866B66"/>
    <w:rsid w:val="008676EE"/>
    <w:rsid w:val="008679A5"/>
    <w:rsid w:val="00867C88"/>
    <w:rsid w:val="00867D73"/>
    <w:rsid w:val="008709AD"/>
    <w:rsid w:val="00870A00"/>
    <w:rsid w:val="00870E47"/>
    <w:rsid w:val="00870EEA"/>
    <w:rsid w:val="00871059"/>
    <w:rsid w:val="0087106A"/>
    <w:rsid w:val="0087114B"/>
    <w:rsid w:val="008712DB"/>
    <w:rsid w:val="0087158D"/>
    <w:rsid w:val="008717E0"/>
    <w:rsid w:val="008719A5"/>
    <w:rsid w:val="00872555"/>
    <w:rsid w:val="00872AF6"/>
    <w:rsid w:val="00872C37"/>
    <w:rsid w:val="00872E98"/>
    <w:rsid w:val="00872EBF"/>
    <w:rsid w:val="00873796"/>
    <w:rsid w:val="00873815"/>
    <w:rsid w:val="0087382A"/>
    <w:rsid w:val="0087411A"/>
    <w:rsid w:val="00874AA3"/>
    <w:rsid w:val="00874ACC"/>
    <w:rsid w:val="008751C6"/>
    <w:rsid w:val="008754F3"/>
    <w:rsid w:val="008758C9"/>
    <w:rsid w:val="00875986"/>
    <w:rsid w:val="00875E56"/>
    <w:rsid w:val="00875FDF"/>
    <w:rsid w:val="0087616C"/>
    <w:rsid w:val="00876EEB"/>
    <w:rsid w:val="0087751E"/>
    <w:rsid w:val="008802BE"/>
    <w:rsid w:val="0088036D"/>
    <w:rsid w:val="00880549"/>
    <w:rsid w:val="0088098A"/>
    <w:rsid w:val="00880E76"/>
    <w:rsid w:val="00881687"/>
    <w:rsid w:val="008816C9"/>
    <w:rsid w:val="0088170E"/>
    <w:rsid w:val="00881922"/>
    <w:rsid w:val="00881C95"/>
    <w:rsid w:val="008820EE"/>
    <w:rsid w:val="008829B3"/>
    <w:rsid w:val="008829B6"/>
    <w:rsid w:val="00883217"/>
    <w:rsid w:val="008839DA"/>
    <w:rsid w:val="00884131"/>
    <w:rsid w:val="0088440E"/>
    <w:rsid w:val="00884599"/>
    <w:rsid w:val="00884B8F"/>
    <w:rsid w:val="00884C78"/>
    <w:rsid w:val="00885038"/>
    <w:rsid w:val="0088510C"/>
    <w:rsid w:val="00885586"/>
    <w:rsid w:val="008857B7"/>
    <w:rsid w:val="00885B3E"/>
    <w:rsid w:val="00885E50"/>
    <w:rsid w:val="0088626B"/>
    <w:rsid w:val="00886434"/>
    <w:rsid w:val="008867F4"/>
    <w:rsid w:val="00886E48"/>
    <w:rsid w:val="00887329"/>
    <w:rsid w:val="00887CBF"/>
    <w:rsid w:val="008901A6"/>
    <w:rsid w:val="00890263"/>
    <w:rsid w:val="00890439"/>
    <w:rsid w:val="00890612"/>
    <w:rsid w:val="00890DC4"/>
    <w:rsid w:val="00890FA3"/>
    <w:rsid w:val="00890FD5"/>
    <w:rsid w:val="008910D9"/>
    <w:rsid w:val="00891758"/>
    <w:rsid w:val="008918BF"/>
    <w:rsid w:val="008920B4"/>
    <w:rsid w:val="00892128"/>
    <w:rsid w:val="008921E0"/>
    <w:rsid w:val="00892812"/>
    <w:rsid w:val="00892A91"/>
    <w:rsid w:val="00893470"/>
    <w:rsid w:val="00893B97"/>
    <w:rsid w:val="00893C93"/>
    <w:rsid w:val="00893D30"/>
    <w:rsid w:val="00893EC2"/>
    <w:rsid w:val="00894B58"/>
    <w:rsid w:val="00894DB9"/>
    <w:rsid w:val="00894E61"/>
    <w:rsid w:val="0089550B"/>
    <w:rsid w:val="0089568B"/>
    <w:rsid w:val="008956E9"/>
    <w:rsid w:val="00895A72"/>
    <w:rsid w:val="00895D15"/>
    <w:rsid w:val="0089608D"/>
    <w:rsid w:val="008960D1"/>
    <w:rsid w:val="0089691D"/>
    <w:rsid w:val="00896B0E"/>
    <w:rsid w:val="0089703D"/>
    <w:rsid w:val="00897519"/>
    <w:rsid w:val="0089760C"/>
    <w:rsid w:val="00897621"/>
    <w:rsid w:val="008976E1"/>
    <w:rsid w:val="00897AA4"/>
    <w:rsid w:val="00897F34"/>
    <w:rsid w:val="008A0166"/>
    <w:rsid w:val="008A0187"/>
    <w:rsid w:val="008A03D7"/>
    <w:rsid w:val="008A04EC"/>
    <w:rsid w:val="008A0940"/>
    <w:rsid w:val="008A0B8A"/>
    <w:rsid w:val="008A0F6E"/>
    <w:rsid w:val="008A0F7C"/>
    <w:rsid w:val="008A25BD"/>
    <w:rsid w:val="008A25C0"/>
    <w:rsid w:val="008A2D24"/>
    <w:rsid w:val="008A360F"/>
    <w:rsid w:val="008A36C9"/>
    <w:rsid w:val="008A3752"/>
    <w:rsid w:val="008A3C08"/>
    <w:rsid w:val="008A4AC1"/>
    <w:rsid w:val="008A4B37"/>
    <w:rsid w:val="008A4B49"/>
    <w:rsid w:val="008A50DE"/>
    <w:rsid w:val="008A5124"/>
    <w:rsid w:val="008A619F"/>
    <w:rsid w:val="008A67A7"/>
    <w:rsid w:val="008A68AA"/>
    <w:rsid w:val="008A6DD8"/>
    <w:rsid w:val="008A6F2D"/>
    <w:rsid w:val="008A7210"/>
    <w:rsid w:val="008A7EC1"/>
    <w:rsid w:val="008B0080"/>
    <w:rsid w:val="008B04CC"/>
    <w:rsid w:val="008B0627"/>
    <w:rsid w:val="008B06F6"/>
    <w:rsid w:val="008B0CF1"/>
    <w:rsid w:val="008B0ECD"/>
    <w:rsid w:val="008B10A3"/>
    <w:rsid w:val="008B1215"/>
    <w:rsid w:val="008B1247"/>
    <w:rsid w:val="008B14D1"/>
    <w:rsid w:val="008B19FC"/>
    <w:rsid w:val="008B1A36"/>
    <w:rsid w:val="008B1F1B"/>
    <w:rsid w:val="008B2145"/>
    <w:rsid w:val="008B236F"/>
    <w:rsid w:val="008B237F"/>
    <w:rsid w:val="008B2939"/>
    <w:rsid w:val="008B2ADB"/>
    <w:rsid w:val="008B2D57"/>
    <w:rsid w:val="008B3180"/>
    <w:rsid w:val="008B34BA"/>
    <w:rsid w:val="008B34DD"/>
    <w:rsid w:val="008B3661"/>
    <w:rsid w:val="008B36FD"/>
    <w:rsid w:val="008B3A09"/>
    <w:rsid w:val="008B4508"/>
    <w:rsid w:val="008B4680"/>
    <w:rsid w:val="008B5897"/>
    <w:rsid w:val="008B5A88"/>
    <w:rsid w:val="008B5F9D"/>
    <w:rsid w:val="008B6155"/>
    <w:rsid w:val="008B6374"/>
    <w:rsid w:val="008B691C"/>
    <w:rsid w:val="008B6D4F"/>
    <w:rsid w:val="008B7580"/>
    <w:rsid w:val="008C015F"/>
    <w:rsid w:val="008C04BE"/>
    <w:rsid w:val="008C0606"/>
    <w:rsid w:val="008C06E3"/>
    <w:rsid w:val="008C073E"/>
    <w:rsid w:val="008C0BA5"/>
    <w:rsid w:val="008C0CCB"/>
    <w:rsid w:val="008C0DE3"/>
    <w:rsid w:val="008C0ED3"/>
    <w:rsid w:val="008C1007"/>
    <w:rsid w:val="008C11EB"/>
    <w:rsid w:val="008C152B"/>
    <w:rsid w:val="008C1952"/>
    <w:rsid w:val="008C1AAA"/>
    <w:rsid w:val="008C1DA0"/>
    <w:rsid w:val="008C25E7"/>
    <w:rsid w:val="008C2659"/>
    <w:rsid w:val="008C291C"/>
    <w:rsid w:val="008C2A3B"/>
    <w:rsid w:val="008C3891"/>
    <w:rsid w:val="008C38AD"/>
    <w:rsid w:val="008C3BF7"/>
    <w:rsid w:val="008C3DE5"/>
    <w:rsid w:val="008C46EF"/>
    <w:rsid w:val="008C47AC"/>
    <w:rsid w:val="008C4AEE"/>
    <w:rsid w:val="008C4CEC"/>
    <w:rsid w:val="008C4D94"/>
    <w:rsid w:val="008C4EDA"/>
    <w:rsid w:val="008C60C1"/>
    <w:rsid w:val="008C64DC"/>
    <w:rsid w:val="008C6677"/>
    <w:rsid w:val="008C68FF"/>
    <w:rsid w:val="008C696C"/>
    <w:rsid w:val="008C6A5C"/>
    <w:rsid w:val="008C6C61"/>
    <w:rsid w:val="008C7627"/>
    <w:rsid w:val="008C771B"/>
    <w:rsid w:val="008C7B18"/>
    <w:rsid w:val="008C7D8D"/>
    <w:rsid w:val="008D0650"/>
    <w:rsid w:val="008D0AA9"/>
    <w:rsid w:val="008D110D"/>
    <w:rsid w:val="008D1136"/>
    <w:rsid w:val="008D118E"/>
    <w:rsid w:val="008D16A4"/>
    <w:rsid w:val="008D21FB"/>
    <w:rsid w:val="008D2838"/>
    <w:rsid w:val="008D2A7D"/>
    <w:rsid w:val="008D2B75"/>
    <w:rsid w:val="008D2F2D"/>
    <w:rsid w:val="008D31A7"/>
    <w:rsid w:val="008D3A09"/>
    <w:rsid w:val="008D3B66"/>
    <w:rsid w:val="008D3E80"/>
    <w:rsid w:val="008D53CB"/>
    <w:rsid w:val="008D5604"/>
    <w:rsid w:val="008D5739"/>
    <w:rsid w:val="008D5CEA"/>
    <w:rsid w:val="008D6228"/>
    <w:rsid w:val="008D6CEE"/>
    <w:rsid w:val="008D6E89"/>
    <w:rsid w:val="008D7108"/>
    <w:rsid w:val="008D7130"/>
    <w:rsid w:val="008D781C"/>
    <w:rsid w:val="008E0065"/>
    <w:rsid w:val="008E056E"/>
    <w:rsid w:val="008E05C4"/>
    <w:rsid w:val="008E06B6"/>
    <w:rsid w:val="008E0AAD"/>
    <w:rsid w:val="008E0BFB"/>
    <w:rsid w:val="008E0C94"/>
    <w:rsid w:val="008E0E58"/>
    <w:rsid w:val="008E141E"/>
    <w:rsid w:val="008E1714"/>
    <w:rsid w:val="008E1A05"/>
    <w:rsid w:val="008E1C21"/>
    <w:rsid w:val="008E1CD7"/>
    <w:rsid w:val="008E1D27"/>
    <w:rsid w:val="008E1DA3"/>
    <w:rsid w:val="008E1EB6"/>
    <w:rsid w:val="008E24A4"/>
    <w:rsid w:val="008E276A"/>
    <w:rsid w:val="008E27B4"/>
    <w:rsid w:val="008E2AE8"/>
    <w:rsid w:val="008E32B7"/>
    <w:rsid w:val="008E3342"/>
    <w:rsid w:val="008E3701"/>
    <w:rsid w:val="008E395A"/>
    <w:rsid w:val="008E3B34"/>
    <w:rsid w:val="008E3B77"/>
    <w:rsid w:val="008E3D3F"/>
    <w:rsid w:val="008E3F88"/>
    <w:rsid w:val="008E3FDF"/>
    <w:rsid w:val="008E43C6"/>
    <w:rsid w:val="008E47CE"/>
    <w:rsid w:val="008E4978"/>
    <w:rsid w:val="008E4B5F"/>
    <w:rsid w:val="008E4C45"/>
    <w:rsid w:val="008E4F0D"/>
    <w:rsid w:val="008E4F32"/>
    <w:rsid w:val="008E4F7C"/>
    <w:rsid w:val="008E53A6"/>
    <w:rsid w:val="008E5662"/>
    <w:rsid w:val="008E5B72"/>
    <w:rsid w:val="008E5D49"/>
    <w:rsid w:val="008E624D"/>
    <w:rsid w:val="008E6505"/>
    <w:rsid w:val="008E6956"/>
    <w:rsid w:val="008E6B3D"/>
    <w:rsid w:val="008E6DB5"/>
    <w:rsid w:val="008E6ED5"/>
    <w:rsid w:val="008E726C"/>
    <w:rsid w:val="008E75A8"/>
    <w:rsid w:val="008E7B51"/>
    <w:rsid w:val="008E7E66"/>
    <w:rsid w:val="008F0250"/>
    <w:rsid w:val="008F02F2"/>
    <w:rsid w:val="008F0A4A"/>
    <w:rsid w:val="008F1009"/>
    <w:rsid w:val="008F1B21"/>
    <w:rsid w:val="008F1BD6"/>
    <w:rsid w:val="008F1C76"/>
    <w:rsid w:val="008F2377"/>
    <w:rsid w:val="008F26AE"/>
    <w:rsid w:val="008F2B26"/>
    <w:rsid w:val="008F2FB5"/>
    <w:rsid w:val="008F2FF0"/>
    <w:rsid w:val="008F3B0E"/>
    <w:rsid w:val="008F3D86"/>
    <w:rsid w:val="008F421D"/>
    <w:rsid w:val="008F43C7"/>
    <w:rsid w:val="008F4D9A"/>
    <w:rsid w:val="008F5724"/>
    <w:rsid w:val="008F5D39"/>
    <w:rsid w:val="008F5DA0"/>
    <w:rsid w:val="008F5E63"/>
    <w:rsid w:val="008F5E68"/>
    <w:rsid w:val="008F64B0"/>
    <w:rsid w:val="008F6A78"/>
    <w:rsid w:val="008F72B2"/>
    <w:rsid w:val="008F7380"/>
    <w:rsid w:val="008F7BF2"/>
    <w:rsid w:val="008F7F68"/>
    <w:rsid w:val="009000EF"/>
    <w:rsid w:val="00900233"/>
    <w:rsid w:val="009004C0"/>
    <w:rsid w:val="00900755"/>
    <w:rsid w:val="00900B52"/>
    <w:rsid w:val="00900C0C"/>
    <w:rsid w:val="00900E4F"/>
    <w:rsid w:val="00900EF2"/>
    <w:rsid w:val="00901489"/>
    <w:rsid w:val="009024F2"/>
    <w:rsid w:val="00902C41"/>
    <w:rsid w:val="00902D2A"/>
    <w:rsid w:val="009030F7"/>
    <w:rsid w:val="0090315A"/>
    <w:rsid w:val="009034E1"/>
    <w:rsid w:val="0090364D"/>
    <w:rsid w:val="0090464D"/>
    <w:rsid w:val="00904669"/>
    <w:rsid w:val="00904AF0"/>
    <w:rsid w:val="00904FBE"/>
    <w:rsid w:val="00905EC4"/>
    <w:rsid w:val="009065F8"/>
    <w:rsid w:val="00906B24"/>
    <w:rsid w:val="00906B58"/>
    <w:rsid w:val="00906BDF"/>
    <w:rsid w:val="009077BA"/>
    <w:rsid w:val="009078EE"/>
    <w:rsid w:val="00907F21"/>
    <w:rsid w:val="009105BF"/>
    <w:rsid w:val="0091073A"/>
    <w:rsid w:val="00910879"/>
    <w:rsid w:val="00910B1C"/>
    <w:rsid w:val="0091155B"/>
    <w:rsid w:val="00911562"/>
    <w:rsid w:val="0091167E"/>
    <w:rsid w:val="0091181D"/>
    <w:rsid w:val="00911E3E"/>
    <w:rsid w:val="009121E6"/>
    <w:rsid w:val="00912521"/>
    <w:rsid w:val="00912579"/>
    <w:rsid w:val="00913560"/>
    <w:rsid w:val="0091370D"/>
    <w:rsid w:val="00913BBB"/>
    <w:rsid w:val="00913FD3"/>
    <w:rsid w:val="009140AB"/>
    <w:rsid w:val="0091421E"/>
    <w:rsid w:val="009145C1"/>
    <w:rsid w:val="0091473D"/>
    <w:rsid w:val="00914A8F"/>
    <w:rsid w:val="00914C1F"/>
    <w:rsid w:val="00914F1D"/>
    <w:rsid w:val="009166C2"/>
    <w:rsid w:val="00916864"/>
    <w:rsid w:val="009172E0"/>
    <w:rsid w:val="00917FC4"/>
    <w:rsid w:val="00920029"/>
    <w:rsid w:val="00920056"/>
    <w:rsid w:val="0092092F"/>
    <w:rsid w:val="00921708"/>
    <w:rsid w:val="00921846"/>
    <w:rsid w:val="00921AF8"/>
    <w:rsid w:val="00922A0F"/>
    <w:rsid w:val="00922BC8"/>
    <w:rsid w:val="009232A6"/>
    <w:rsid w:val="00923608"/>
    <w:rsid w:val="0092410A"/>
    <w:rsid w:val="00924FE3"/>
    <w:rsid w:val="0092562A"/>
    <w:rsid w:val="009259A6"/>
    <w:rsid w:val="00925C53"/>
    <w:rsid w:val="00925F68"/>
    <w:rsid w:val="0092610B"/>
    <w:rsid w:val="009264C9"/>
    <w:rsid w:val="009268FC"/>
    <w:rsid w:val="0092696A"/>
    <w:rsid w:val="00927397"/>
    <w:rsid w:val="00927ACA"/>
    <w:rsid w:val="009300C5"/>
    <w:rsid w:val="00930910"/>
    <w:rsid w:val="00930971"/>
    <w:rsid w:val="00930C62"/>
    <w:rsid w:val="00930D23"/>
    <w:rsid w:val="009310BE"/>
    <w:rsid w:val="00931227"/>
    <w:rsid w:val="00931474"/>
    <w:rsid w:val="009314CD"/>
    <w:rsid w:val="009318E0"/>
    <w:rsid w:val="00931DEF"/>
    <w:rsid w:val="00932645"/>
    <w:rsid w:val="009326E7"/>
    <w:rsid w:val="0093292E"/>
    <w:rsid w:val="00932CC7"/>
    <w:rsid w:val="00932CD7"/>
    <w:rsid w:val="00933099"/>
    <w:rsid w:val="0093313E"/>
    <w:rsid w:val="0093315B"/>
    <w:rsid w:val="0093317D"/>
    <w:rsid w:val="00933745"/>
    <w:rsid w:val="009337AC"/>
    <w:rsid w:val="00933967"/>
    <w:rsid w:val="00933B9E"/>
    <w:rsid w:val="009341F4"/>
    <w:rsid w:val="0093448A"/>
    <w:rsid w:val="0093458B"/>
    <w:rsid w:val="00934855"/>
    <w:rsid w:val="00934885"/>
    <w:rsid w:val="00934A63"/>
    <w:rsid w:val="00934DAA"/>
    <w:rsid w:val="00934F50"/>
    <w:rsid w:val="0093576A"/>
    <w:rsid w:val="00935B50"/>
    <w:rsid w:val="009365D4"/>
    <w:rsid w:val="00936C9E"/>
    <w:rsid w:val="0093701F"/>
    <w:rsid w:val="009377A2"/>
    <w:rsid w:val="009379C2"/>
    <w:rsid w:val="00937CFC"/>
    <w:rsid w:val="00937DD6"/>
    <w:rsid w:val="00937F03"/>
    <w:rsid w:val="009400CE"/>
    <w:rsid w:val="00940261"/>
    <w:rsid w:val="009402A1"/>
    <w:rsid w:val="00940379"/>
    <w:rsid w:val="00940449"/>
    <w:rsid w:val="00940A90"/>
    <w:rsid w:val="00940B1D"/>
    <w:rsid w:val="00940DA2"/>
    <w:rsid w:val="00941413"/>
    <w:rsid w:val="009417A7"/>
    <w:rsid w:val="00941F1A"/>
    <w:rsid w:val="00941F26"/>
    <w:rsid w:val="009427F0"/>
    <w:rsid w:val="009434BB"/>
    <w:rsid w:val="009435EC"/>
    <w:rsid w:val="00943C35"/>
    <w:rsid w:val="00943D1A"/>
    <w:rsid w:val="009440B4"/>
    <w:rsid w:val="0094415B"/>
    <w:rsid w:val="00944746"/>
    <w:rsid w:val="009447F0"/>
    <w:rsid w:val="00944C45"/>
    <w:rsid w:val="00944DEA"/>
    <w:rsid w:val="009452D3"/>
    <w:rsid w:val="0094550E"/>
    <w:rsid w:val="00945BCC"/>
    <w:rsid w:val="00945F61"/>
    <w:rsid w:val="00946277"/>
    <w:rsid w:val="0094658C"/>
    <w:rsid w:val="00946694"/>
    <w:rsid w:val="00946EC6"/>
    <w:rsid w:val="00947154"/>
    <w:rsid w:val="009474C9"/>
    <w:rsid w:val="009474D1"/>
    <w:rsid w:val="009475B2"/>
    <w:rsid w:val="00947707"/>
    <w:rsid w:val="00947D37"/>
    <w:rsid w:val="00947DC2"/>
    <w:rsid w:val="00950034"/>
    <w:rsid w:val="009504EA"/>
    <w:rsid w:val="00950729"/>
    <w:rsid w:val="00950FF7"/>
    <w:rsid w:val="00951124"/>
    <w:rsid w:val="009516CE"/>
    <w:rsid w:val="009517D7"/>
    <w:rsid w:val="00951B22"/>
    <w:rsid w:val="00951C04"/>
    <w:rsid w:val="00951C06"/>
    <w:rsid w:val="00952061"/>
    <w:rsid w:val="0095222E"/>
    <w:rsid w:val="00952273"/>
    <w:rsid w:val="009522A9"/>
    <w:rsid w:val="009523A5"/>
    <w:rsid w:val="009528AC"/>
    <w:rsid w:val="00952E11"/>
    <w:rsid w:val="00952E24"/>
    <w:rsid w:val="00952E8D"/>
    <w:rsid w:val="00952EF3"/>
    <w:rsid w:val="00952F3F"/>
    <w:rsid w:val="00952FC1"/>
    <w:rsid w:val="00952FF2"/>
    <w:rsid w:val="009531BE"/>
    <w:rsid w:val="00953333"/>
    <w:rsid w:val="009538D2"/>
    <w:rsid w:val="00954163"/>
    <w:rsid w:val="00954994"/>
    <w:rsid w:val="0095565F"/>
    <w:rsid w:val="00955676"/>
    <w:rsid w:val="0095591B"/>
    <w:rsid w:val="00955A0D"/>
    <w:rsid w:val="00955E68"/>
    <w:rsid w:val="00956430"/>
    <w:rsid w:val="00956D18"/>
    <w:rsid w:val="00956FF7"/>
    <w:rsid w:val="0095719D"/>
    <w:rsid w:val="00957679"/>
    <w:rsid w:val="0095777D"/>
    <w:rsid w:val="009578AF"/>
    <w:rsid w:val="00957CE9"/>
    <w:rsid w:val="00957D95"/>
    <w:rsid w:val="00960021"/>
    <w:rsid w:val="00960266"/>
    <w:rsid w:val="00960473"/>
    <w:rsid w:val="00960486"/>
    <w:rsid w:val="00960600"/>
    <w:rsid w:val="00960687"/>
    <w:rsid w:val="00960773"/>
    <w:rsid w:val="009608C5"/>
    <w:rsid w:val="00960A54"/>
    <w:rsid w:val="00960FF3"/>
    <w:rsid w:val="009612B6"/>
    <w:rsid w:val="00961775"/>
    <w:rsid w:val="009617FB"/>
    <w:rsid w:val="00961A70"/>
    <w:rsid w:val="009621E6"/>
    <w:rsid w:val="00962439"/>
    <w:rsid w:val="00962505"/>
    <w:rsid w:val="00962E85"/>
    <w:rsid w:val="00963201"/>
    <w:rsid w:val="009634F0"/>
    <w:rsid w:val="00963A83"/>
    <w:rsid w:val="009643D3"/>
    <w:rsid w:val="009647AF"/>
    <w:rsid w:val="00964840"/>
    <w:rsid w:val="009649A5"/>
    <w:rsid w:val="00964BBF"/>
    <w:rsid w:val="00964E76"/>
    <w:rsid w:val="00964F57"/>
    <w:rsid w:val="00965A70"/>
    <w:rsid w:val="00966008"/>
    <w:rsid w:val="009665F7"/>
    <w:rsid w:val="009667D3"/>
    <w:rsid w:val="00966DE4"/>
    <w:rsid w:val="00967069"/>
    <w:rsid w:val="00967655"/>
    <w:rsid w:val="00970331"/>
    <w:rsid w:val="00970390"/>
    <w:rsid w:val="009703DD"/>
    <w:rsid w:val="00970F41"/>
    <w:rsid w:val="00971624"/>
    <w:rsid w:val="00971888"/>
    <w:rsid w:val="00971C79"/>
    <w:rsid w:val="0097213C"/>
    <w:rsid w:val="0097248E"/>
    <w:rsid w:val="009734B7"/>
    <w:rsid w:val="00973659"/>
    <w:rsid w:val="0097369A"/>
    <w:rsid w:val="00973701"/>
    <w:rsid w:val="00973EB7"/>
    <w:rsid w:val="009749F0"/>
    <w:rsid w:val="00974B09"/>
    <w:rsid w:val="009763EE"/>
    <w:rsid w:val="0097651A"/>
    <w:rsid w:val="00976EBE"/>
    <w:rsid w:val="00977293"/>
    <w:rsid w:val="009773C9"/>
    <w:rsid w:val="009774F5"/>
    <w:rsid w:val="00977591"/>
    <w:rsid w:val="00977AB7"/>
    <w:rsid w:val="00977B76"/>
    <w:rsid w:val="00977D3C"/>
    <w:rsid w:val="00977DE0"/>
    <w:rsid w:val="0098022E"/>
    <w:rsid w:val="00980284"/>
    <w:rsid w:val="00980559"/>
    <w:rsid w:val="00980CEB"/>
    <w:rsid w:val="009812F2"/>
    <w:rsid w:val="00981C0F"/>
    <w:rsid w:val="00981EAC"/>
    <w:rsid w:val="009826B1"/>
    <w:rsid w:val="00982785"/>
    <w:rsid w:val="00982ADD"/>
    <w:rsid w:val="00982F4F"/>
    <w:rsid w:val="009832DC"/>
    <w:rsid w:val="009838A7"/>
    <w:rsid w:val="009840C0"/>
    <w:rsid w:val="00984118"/>
    <w:rsid w:val="00984322"/>
    <w:rsid w:val="009848DE"/>
    <w:rsid w:val="00984AC9"/>
    <w:rsid w:val="00984B1B"/>
    <w:rsid w:val="00984CF1"/>
    <w:rsid w:val="00984F99"/>
    <w:rsid w:val="0098518F"/>
    <w:rsid w:val="009851B1"/>
    <w:rsid w:val="0098537C"/>
    <w:rsid w:val="00985889"/>
    <w:rsid w:val="00985A75"/>
    <w:rsid w:val="00985B69"/>
    <w:rsid w:val="00985D85"/>
    <w:rsid w:val="00986207"/>
    <w:rsid w:val="00986688"/>
    <w:rsid w:val="00986BD9"/>
    <w:rsid w:val="00987412"/>
    <w:rsid w:val="00987583"/>
    <w:rsid w:val="00990105"/>
    <w:rsid w:val="0099056D"/>
    <w:rsid w:val="00990AAF"/>
    <w:rsid w:val="00990B4D"/>
    <w:rsid w:val="00990C3D"/>
    <w:rsid w:val="00990EE2"/>
    <w:rsid w:val="00990F13"/>
    <w:rsid w:val="0099137A"/>
    <w:rsid w:val="0099137C"/>
    <w:rsid w:val="009919C9"/>
    <w:rsid w:val="00991C36"/>
    <w:rsid w:val="00991D70"/>
    <w:rsid w:val="00992E8C"/>
    <w:rsid w:val="00992F1F"/>
    <w:rsid w:val="009930EF"/>
    <w:rsid w:val="009932F0"/>
    <w:rsid w:val="009934A4"/>
    <w:rsid w:val="0099390B"/>
    <w:rsid w:val="00993BCF"/>
    <w:rsid w:val="00993EF6"/>
    <w:rsid w:val="0099409A"/>
    <w:rsid w:val="00994201"/>
    <w:rsid w:val="009942E8"/>
    <w:rsid w:val="0099437F"/>
    <w:rsid w:val="00994806"/>
    <w:rsid w:val="00994BE2"/>
    <w:rsid w:val="00994D76"/>
    <w:rsid w:val="00994F0E"/>
    <w:rsid w:val="00995274"/>
    <w:rsid w:val="00995E64"/>
    <w:rsid w:val="00995F5B"/>
    <w:rsid w:val="00995F5D"/>
    <w:rsid w:val="009966C3"/>
    <w:rsid w:val="00997270"/>
    <w:rsid w:val="00997315"/>
    <w:rsid w:val="0099747D"/>
    <w:rsid w:val="009975A1"/>
    <w:rsid w:val="009975BE"/>
    <w:rsid w:val="009A00F2"/>
    <w:rsid w:val="009A02E8"/>
    <w:rsid w:val="009A0469"/>
    <w:rsid w:val="009A047A"/>
    <w:rsid w:val="009A065A"/>
    <w:rsid w:val="009A0B5F"/>
    <w:rsid w:val="009A0E59"/>
    <w:rsid w:val="009A10A5"/>
    <w:rsid w:val="009A1553"/>
    <w:rsid w:val="009A1B69"/>
    <w:rsid w:val="009A1D3E"/>
    <w:rsid w:val="009A1D57"/>
    <w:rsid w:val="009A1D91"/>
    <w:rsid w:val="009A23C6"/>
    <w:rsid w:val="009A247B"/>
    <w:rsid w:val="009A271D"/>
    <w:rsid w:val="009A2C7E"/>
    <w:rsid w:val="009A32C0"/>
    <w:rsid w:val="009A3534"/>
    <w:rsid w:val="009A3A77"/>
    <w:rsid w:val="009A4141"/>
    <w:rsid w:val="009A4175"/>
    <w:rsid w:val="009A44E9"/>
    <w:rsid w:val="009A492F"/>
    <w:rsid w:val="009A4954"/>
    <w:rsid w:val="009A4964"/>
    <w:rsid w:val="009A4BC8"/>
    <w:rsid w:val="009A4F3E"/>
    <w:rsid w:val="009A5630"/>
    <w:rsid w:val="009A5A0E"/>
    <w:rsid w:val="009A5B73"/>
    <w:rsid w:val="009A5E18"/>
    <w:rsid w:val="009A5EA1"/>
    <w:rsid w:val="009A62B8"/>
    <w:rsid w:val="009A63AC"/>
    <w:rsid w:val="009A6502"/>
    <w:rsid w:val="009A661A"/>
    <w:rsid w:val="009A7007"/>
    <w:rsid w:val="009A718E"/>
    <w:rsid w:val="009A7701"/>
    <w:rsid w:val="009A78D4"/>
    <w:rsid w:val="009A795F"/>
    <w:rsid w:val="009A7B26"/>
    <w:rsid w:val="009A7C1B"/>
    <w:rsid w:val="009A7CCB"/>
    <w:rsid w:val="009A7F18"/>
    <w:rsid w:val="009B0D31"/>
    <w:rsid w:val="009B0FBD"/>
    <w:rsid w:val="009B18E7"/>
    <w:rsid w:val="009B19BE"/>
    <w:rsid w:val="009B1AEC"/>
    <w:rsid w:val="009B1BA7"/>
    <w:rsid w:val="009B20F4"/>
    <w:rsid w:val="009B21EB"/>
    <w:rsid w:val="009B22C9"/>
    <w:rsid w:val="009B244F"/>
    <w:rsid w:val="009B2914"/>
    <w:rsid w:val="009B2A04"/>
    <w:rsid w:val="009B39F9"/>
    <w:rsid w:val="009B3A3A"/>
    <w:rsid w:val="009B3A56"/>
    <w:rsid w:val="009B3B6E"/>
    <w:rsid w:val="009B3D56"/>
    <w:rsid w:val="009B3DD2"/>
    <w:rsid w:val="009B44EF"/>
    <w:rsid w:val="009B48AA"/>
    <w:rsid w:val="009B51C4"/>
    <w:rsid w:val="009B5226"/>
    <w:rsid w:val="009B577D"/>
    <w:rsid w:val="009B6085"/>
    <w:rsid w:val="009B62F0"/>
    <w:rsid w:val="009B6358"/>
    <w:rsid w:val="009B6723"/>
    <w:rsid w:val="009B681E"/>
    <w:rsid w:val="009B684C"/>
    <w:rsid w:val="009B6B53"/>
    <w:rsid w:val="009B6E3D"/>
    <w:rsid w:val="009B7069"/>
    <w:rsid w:val="009C00EF"/>
    <w:rsid w:val="009C058E"/>
    <w:rsid w:val="009C08C6"/>
    <w:rsid w:val="009C0D74"/>
    <w:rsid w:val="009C1305"/>
    <w:rsid w:val="009C207D"/>
    <w:rsid w:val="009C22F8"/>
    <w:rsid w:val="009C2352"/>
    <w:rsid w:val="009C27D3"/>
    <w:rsid w:val="009C32AE"/>
    <w:rsid w:val="009C362D"/>
    <w:rsid w:val="009C3A08"/>
    <w:rsid w:val="009C4292"/>
    <w:rsid w:val="009C45E4"/>
    <w:rsid w:val="009C4681"/>
    <w:rsid w:val="009C4CC0"/>
    <w:rsid w:val="009C4DB7"/>
    <w:rsid w:val="009C58D1"/>
    <w:rsid w:val="009C5E4D"/>
    <w:rsid w:val="009C6635"/>
    <w:rsid w:val="009C76BC"/>
    <w:rsid w:val="009D01DD"/>
    <w:rsid w:val="009D02E6"/>
    <w:rsid w:val="009D04B4"/>
    <w:rsid w:val="009D0929"/>
    <w:rsid w:val="009D0FDC"/>
    <w:rsid w:val="009D17D4"/>
    <w:rsid w:val="009D17E3"/>
    <w:rsid w:val="009D2175"/>
    <w:rsid w:val="009D246B"/>
    <w:rsid w:val="009D260B"/>
    <w:rsid w:val="009D2761"/>
    <w:rsid w:val="009D27EE"/>
    <w:rsid w:val="009D316D"/>
    <w:rsid w:val="009D3349"/>
    <w:rsid w:val="009D355F"/>
    <w:rsid w:val="009D4052"/>
    <w:rsid w:val="009D43D9"/>
    <w:rsid w:val="009D467D"/>
    <w:rsid w:val="009D46A6"/>
    <w:rsid w:val="009D4706"/>
    <w:rsid w:val="009D4C05"/>
    <w:rsid w:val="009D4F77"/>
    <w:rsid w:val="009D5094"/>
    <w:rsid w:val="009D51D5"/>
    <w:rsid w:val="009D5366"/>
    <w:rsid w:val="009D5429"/>
    <w:rsid w:val="009D56E8"/>
    <w:rsid w:val="009D5D2A"/>
    <w:rsid w:val="009D68DF"/>
    <w:rsid w:val="009D6931"/>
    <w:rsid w:val="009D69D0"/>
    <w:rsid w:val="009D6E46"/>
    <w:rsid w:val="009D71B0"/>
    <w:rsid w:val="009D7324"/>
    <w:rsid w:val="009D75DC"/>
    <w:rsid w:val="009D7972"/>
    <w:rsid w:val="009D7F85"/>
    <w:rsid w:val="009E033E"/>
    <w:rsid w:val="009E0460"/>
    <w:rsid w:val="009E0531"/>
    <w:rsid w:val="009E0ABE"/>
    <w:rsid w:val="009E0CA4"/>
    <w:rsid w:val="009E1865"/>
    <w:rsid w:val="009E1AD0"/>
    <w:rsid w:val="009E1EF0"/>
    <w:rsid w:val="009E1F5A"/>
    <w:rsid w:val="009E1F75"/>
    <w:rsid w:val="009E2010"/>
    <w:rsid w:val="009E2491"/>
    <w:rsid w:val="009E25D8"/>
    <w:rsid w:val="009E2EA2"/>
    <w:rsid w:val="009E2F92"/>
    <w:rsid w:val="009E3249"/>
    <w:rsid w:val="009E340D"/>
    <w:rsid w:val="009E3650"/>
    <w:rsid w:val="009E3675"/>
    <w:rsid w:val="009E373B"/>
    <w:rsid w:val="009E379C"/>
    <w:rsid w:val="009E3CEF"/>
    <w:rsid w:val="009E4017"/>
    <w:rsid w:val="009E401F"/>
    <w:rsid w:val="009E42E6"/>
    <w:rsid w:val="009E4838"/>
    <w:rsid w:val="009E4B47"/>
    <w:rsid w:val="009E51E9"/>
    <w:rsid w:val="009E53D2"/>
    <w:rsid w:val="009E555B"/>
    <w:rsid w:val="009E6310"/>
    <w:rsid w:val="009E6936"/>
    <w:rsid w:val="009E6B22"/>
    <w:rsid w:val="009E6DB2"/>
    <w:rsid w:val="009E6E7B"/>
    <w:rsid w:val="009E6F06"/>
    <w:rsid w:val="009E7348"/>
    <w:rsid w:val="009E7480"/>
    <w:rsid w:val="009E7AE3"/>
    <w:rsid w:val="009E7BFB"/>
    <w:rsid w:val="009F0025"/>
    <w:rsid w:val="009F00A0"/>
    <w:rsid w:val="009F0985"/>
    <w:rsid w:val="009F0C86"/>
    <w:rsid w:val="009F1145"/>
    <w:rsid w:val="009F15C5"/>
    <w:rsid w:val="009F1641"/>
    <w:rsid w:val="009F1D8A"/>
    <w:rsid w:val="009F1EBB"/>
    <w:rsid w:val="009F24E4"/>
    <w:rsid w:val="009F28C7"/>
    <w:rsid w:val="009F2909"/>
    <w:rsid w:val="009F2C5C"/>
    <w:rsid w:val="009F2EFC"/>
    <w:rsid w:val="009F3366"/>
    <w:rsid w:val="009F339A"/>
    <w:rsid w:val="009F373D"/>
    <w:rsid w:val="009F3899"/>
    <w:rsid w:val="009F5138"/>
    <w:rsid w:val="009F56B2"/>
    <w:rsid w:val="009F57E0"/>
    <w:rsid w:val="009F5893"/>
    <w:rsid w:val="009F5C79"/>
    <w:rsid w:val="009F624B"/>
    <w:rsid w:val="009F671A"/>
    <w:rsid w:val="009F6AD5"/>
    <w:rsid w:val="009F6B0E"/>
    <w:rsid w:val="009F705E"/>
    <w:rsid w:val="009F77E6"/>
    <w:rsid w:val="009F7843"/>
    <w:rsid w:val="009F7C14"/>
    <w:rsid w:val="009F7F58"/>
    <w:rsid w:val="00A000D6"/>
    <w:rsid w:val="00A004B6"/>
    <w:rsid w:val="00A00AA6"/>
    <w:rsid w:val="00A00F74"/>
    <w:rsid w:val="00A01009"/>
    <w:rsid w:val="00A014E2"/>
    <w:rsid w:val="00A015FE"/>
    <w:rsid w:val="00A01E1B"/>
    <w:rsid w:val="00A02180"/>
    <w:rsid w:val="00A0262C"/>
    <w:rsid w:val="00A027E3"/>
    <w:rsid w:val="00A029B1"/>
    <w:rsid w:val="00A033B8"/>
    <w:rsid w:val="00A033DB"/>
    <w:rsid w:val="00A037E2"/>
    <w:rsid w:val="00A03851"/>
    <w:rsid w:val="00A040D9"/>
    <w:rsid w:val="00A042B0"/>
    <w:rsid w:val="00A049A7"/>
    <w:rsid w:val="00A04AF2"/>
    <w:rsid w:val="00A04B35"/>
    <w:rsid w:val="00A04CEF"/>
    <w:rsid w:val="00A04D32"/>
    <w:rsid w:val="00A04E2B"/>
    <w:rsid w:val="00A04F7B"/>
    <w:rsid w:val="00A05270"/>
    <w:rsid w:val="00A053C9"/>
    <w:rsid w:val="00A05B0B"/>
    <w:rsid w:val="00A05DA9"/>
    <w:rsid w:val="00A05DD5"/>
    <w:rsid w:val="00A05FDC"/>
    <w:rsid w:val="00A0600D"/>
    <w:rsid w:val="00A06DBE"/>
    <w:rsid w:val="00A07067"/>
    <w:rsid w:val="00A0751D"/>
    <w:rsid w:val="00A076ED"/>
    <w:rsid w:val="00A07720"/>
    <w:rsid w:val="00A07734"/>
    <w:rsid w:val="00A079FD"/>
    <w:rsid w:val="00A07F00"/>
    <w:rsid w:val="00A10072"/>
    <w:rsid w:val="00A1062F"/>
    <w:rsid w:val="00A10E1A"/>
    <w:rsid w:val="00A110ED"/>
    <w:rsid w:val="00A1138E"/>
    <w:rsid w:val="00A11B64"/>
    <w:rsid w:val="00A11FEB"/>
    <w:rsid w:val="00A12B6E"/>
    <w:rsid w:val="00A12C7B"/>
    <w:rsid w:val="00A12D66"/>
    <w:rsid w:val="00A12FB8"/>
    <w:rsid w:val="00A1391C"/>
    <w:rsid w:val="00A1398C"/>
    <w:rsid w:val="00A13A74"/>
    <w:rsid w:val="00A13BA1"/>
    <w:rsid w:val="00A146C2"/>
    <w:rsid w:val="00A14733"/>
    <w:rsid w:val="00A147CA"/>
    <w:rsid w:val="00A147FE"/>
    <w:rsid w:val="00A148F9"/>
    <w:rsid w:val="00A14BEB"/>
    <w:rsid w:val="00A14C0D"/>
    <w:rsid w:val="00A15130"/>
    <w:rsid w:val="00A158EC"/>
    <w:rsid w:val="00A15976"/>
    <w:rsid w:val="00A15B9F"/>
    <w:rsid w:val="00A16054"/>
    <w:rsid w:val="00A16361"/>
    <w:rsid w:val="00A164B3"/>
    <w:rsid w:val="00A16A11"/>
    <w:rsid w:val="00A16C77"/>
    <w:rsid w:val="00A16F51"/>
    <w:rsid w:val="00A1720F"/>
    <w:rsid w:val="00A176B6"/>
    <w:rsid w:val="00A20266"/>
    <w:rsid w:val="00A202CA"/>
    <w:rsid w:val="00A20879"/>
    <w:rsid w:val="00A20AFD"/>
    <w:rsid w:val="00A20C41"/>
    <w:rsid w:val="00A20D7A"/>
    <w:rsid w:val="00A2129C"/>
    <w:rsid w:val="00A21700"/>
    <w:rsid w:val="00A21C3C"/>
    <w:rsid w:val="00A21C4E"/>
    <w:rsid w:val="00A21E58"/>
    <w:rsid w:val="00A223A9"/>
    <w:rsid w:val="00A224B6"/>
    <w:rsid w:val="00A22AE2"/>
    <w:rsid w:val="00A22B67"/>
    <w:rsid w:val="00A22C2E"/>
    <w:rsid w:val="00A22D3C"/>
    <w:rsid w:val="00A2358B"/>
    <w:rsid w:val="00A23806"/>
    <w:rsid w:val="00A23A5B"/>
    <w:rsid w:val="00A2489A"/>
    <w:rsid w:val="00A24BC1"/>
    <w:rsid w:val="00A24C5F"/>
    <w:rsid w:val="00A2568B"/>
    <w:rsid w:val="00A257F9"/>
    <w:rsid w:val="00A2587F"/>
    <w:rsid w:val="00A25E4B"/>
    <w:rsid w:val="00A263C6"/>
    <w:rsid w:val="00A272A7"/>
    <w:rsid w:val="00A273E8"/>
    <w:rsid w:val="00A274E7"/>
    <w:rsid w:val="00A303B9"/>
    <w:rsid w:val="00A30804"/>
    <w:rsid w:val="00A30C5B"/>
    <w:rsid w:val="00A31807"/>
    <w:rsid w:val="00A31879"/>
    <w:rsid w:val="00A31EF0"/>
    <w:rsid w:val="00A32235"/>
    <w:rsid w:val="00A323DF"/>
    <w:rsid w:val="00A32C09"/>
    <w:rsid w:val="00A3350E"/>
    <w:rsid w:val="00A33520"/>
    <w:rsid w:val="00A338AD"/>
    <w:rsid w:val="00A33B79"/>
    <w:rsid w:val="00A33C5B"/>
    <w:rsid w:val="00A33CE1"/>
    <w:rsid w:val="00A33D3E"/>
    <w:rsid w:val="00A33E59"/>
    <w:rsid w:val="00A33ECF"/>
    <w:rsid w:val="00A34081"/>
    <w:rsid w:val="00A34A87"/>
    <w:rsid w:val="00A35392"/>
    <w:rsid w:val="00A35817"/>
    <w:rsid w:val="00A35D0A"/>
    <w:rsid w:val="00A3606E"/>
    <w:rsid w:val="00A36506"/>
    <w:rsid w:val="00A36FE9"/>
    <w:rsid w:val="00A375AF"/>
    <w:rsid w:val="00A375FB"/>
    <w:rsid w:val="00A37925"/>
    <w:rsid w:val="00A37B98"/>
    <w:rsid w:val="00A37E39"/>
    <w:rsid w:val="00A37F22"/>
    <w:rsid w:val="00A40BC4"/>
    <w:rsid w:val="00A417BB"/>
    <w:rsid w:val="00A42131"/>
    <w:rsid w:val="00A422BD"/>
    <w:rsid w:val="00A423DA"/>
    <w:rsid w:val="00A42481"/>
    <w:rsid w:val="00A42504"/>
    <w:rsid w:val="00A42651"/>
    <w:rsid w:val="00A429E7"/>
    <w:rsid w:val="00A42AAF"/>
    <w:rsid w:val="00A42B29"/>
    <w:rsid w:val="00A43259"/>
    <w:rsid w:val="00A4349C"/>
    <w:rsid w:val="00A43A4F"/>
    <w:rsid w:val="00A44132"/>
    <w:rsid w:val="00A450E9"/>
    <w:rsid w:val="00A451A2"/>
    <w:rsid w:val="00A4540B"/>
    <w:rsid w:val="00A4545F"/>
    <w:rsid w:val="00A45571"/>
    <w:rsid w:val="00A45803"/>
    <w:rsid w:val="00A46307"/>
    <w:rsid w:val="00A46717"/>
    <w:rsid w:val="00A46ADD"/>
    <w:rsid w:val="00A46CED"/>
    <w:rsid w:val="00A46DA7"/>
    <w:rsid w:val="00A46F6D"/>
    <w:rsid w:val="00A46F81"/>
    <w:rsid w:val="00A479BC"/>
    <w:rsid w:val="00A47CED"/>
    <w:rsid w:val="00A508FE"/>
    <w:rsid w:val="00A50B8E"/>
    <w:rsid w:val="00A50E40"/>
    <w:rsid w:val="00A50EFF"/>
    <w:rsid w:val="00A510F0"/>
    <w:rsid w:val="00A51A13"/>
    <w:rsid w:val="00A51E0F"/>
    <w:rsid w:val="00A51E51"/>
    <w:rsid w:val="00A51F19"/>
    <w:rsid w:val="00A521F1"/>
    <w:rsid w:val="00A52DBD"/>
    <w:rsid w:val="00A52F93"/>
    <w:rsid w:val="00A5376B"/>
    <w:rsid w:val="00A5378B"/>
    <w:rsid w:val="00A53818"/>
    <w:rsid w:val="00A541B5"/>
    <w:rsid w:val="00A54350"/>
    <w:rsid w:val="00A547B3"/>
    <w:rsid w:val="00A54D64"/>
    <w:rsid w:val="00A55543"/>
    <w:rsid w:val="00A556F7"/>
    <w:rsid w:val="00A5575A"/>
    <w:rsid w:val="00A55765"/>
    <w:rsid w:val="00A56174"/>
    <w:rsid w:val="00A566D4"/>
    <w:rsid w:val="00A56E7B"/>
    <w:rsid w:val="00A56F90"/>
    <w:rsid w:val="00A57955"/>
    <w:rsid w:val="00A579CA"/>
    <w:rsid w:val="00A57CF2"/>
    <w:rsid w:val="00A60BE2"/>
    <w:rsid w:val="00A60C08"/>
    <w:rsid w:val="00A614B0"/>
    <w:rsid w:val="00A61A2B"/>
    <w:rsid w:val="00A6200F"/>
    <w:rsid w:val="00A627BE"/>
    <w:rsid w:val="00A62983"/>
    <w:rsid w:val="00A62989"/>
    <w:rsid w:val="00A62B9A"/>
    <w:rsid w:val="00A62D71"/>
    <w:rsid w:val="00A63094"/>
    <w:rsid w:val="00A6324E"/>
    <w:rsid w:val="00A6371A"/>
    <w:rsid w:val="00A63D6D"/>
    <w:rsid w:val="00A64556"/>
    <w:rsid w:val="00A645E8"/>
    <w:rsid w:val="00A647A0"/>
    <w:rsid w:val="00A648A0"/>
    <w:rsid w:val="00A648C7"/>
    <w:rsid w:val="00A64A28"/>
    <w:rsid w:val="00A64B64"/>
    <w:rsid w:val="00A6517D"/>
    <w:rsid w:val="00A65B8F"/>
    <w:rsid w:val="00A65EF9"/>
    <w:rsid w:val="00A65F18"/>
    <w:rsid w:val="00A66075"/>
    <w:rsid w:val="00A66279"/>
    <w:rsid w:val="00A663F1"/>
    <w:rsid w:val="00A66404"/>
    <w:rsid w:val="00A6646E"/>
    <w:rsid w:val="00A6695F"/>
    <w:rsid w:val="00A66DEF"/>
    <w:rsid w:val="00A66E10"/>
    <w:rsid w:val="00A66F4D"/>
    <w:rsid w:val="00A67724"/>
    <w:rsid w:val="00A677D1"/>
    <w:rsid w:val="00A67A2C"/>
    <w:rsid w:val="00A70076"/>
    <w:rsid w:val="00A71249"/>
    <w:rsid w:val="00A71D1D"/>
    <w:rsid w:val="00A723AA"/>
    <w:rsid w:val="00A72808"/>
    <w:rsid w:val="00A72C9B"/>
    <w:rsid w:val="00A72CF2"/>
    <w:rsid w:val="00A72D4C"/>
    <w:rsid w:val="00A72E8E"/>
    <w:rsid w:val="00A72F04"/>
    <w:rsid w:val="00A73418"/>
    <w:rsid w:val="00A73435"/>
    <w:rsid w:val="00A735E6"/>
    <w:rsid w:val="00A73715"/>
    <w:rsid w:val="00A73A30"/>
    <w:rsid w:val="00A73AA4"/>
    <w:rsid w:val="00A73B37"/>
    <w:rsid w:val="00A73CD8"/>
    <w:rsid w:val="00A73DB5"/>
    <w:rsid w:val="00A73F7C"/>
    <w:rsid w:val="00A741EC"/>
    <w:rsid w:val="00A74ACD"/>
    <w:rsid w:val="00A74BFD"/>
    <w:rsid w:val="00A74F97"/>
    <w:rsid w:val="00A756AA"/>
    <w:rsid w:val="00A75AF6"/>
    <w:rsid w:val="00A76776"/>
    <w:rsid w:val="00A769E9"/>
    <w:rsid w:val="00A76AB5"/>
    <w:rsid w:val="00A76CEC"/>
    <w:rsid w:val="00A76F5F"/>
    <w:rsid w:val="00A7701B"/>
    <w:rsid w:val="00A77788"/>
    <w:rsid w:val="00A809F7"/>
    <w:rsid w:val="00A80A49"/>
    <w:rsid w:val="00A80DDF"/>
    <w:rsid w:val="00A813D0"/>
    <w:rsid w:val="00A814E9"/>
    <w:rsid w:val="00A817E4"/>
    <w:rsid w:val="00A81A99"/>
    <w:rsid w:val="00A81BB7"/>
    <w:rsid w:val="00A81EC5"/>
    <w:rsid w:val="00A81F09"/>
    <w:rsid w:val="00A82DC0"/>
    <w:rsid w:val="00A83148"/>
    <w:rsid w:val="00A8318E"/>
    <w:rsid w:val="00A838C3"/>
    <w:rsid w:val="00A83BF8"/>
    <w:rsid w:val="00A83DDB"/>
    <w:rsid w:val="00A83DF9"/>
    <w:rsid w:val="00A841D6"/>
    <w:rsid w:val="00A845A2"/>
    <w:rsid w:val="00A84859"/>
    <w:rsid w:val="00A849AE"/>
    <w:rsid w:val="00A84B1B"/>
    <w:rsid w:val="00A84B22"/>
    <w:rsid w:val="00A85619"/>
    <w:rsid w:val="00A85F7C"/>
    <w:rsid w:val="00A8615F"/>
    <w:rsid w:val="00A861EE"/>
    <w:rsid w:val="00A86211"/>
    <w:rsid w:val="00A8626F"/>
    <w:rsid w:val="00A8699D"/>
    <w:rsid w:val="00A869A6"/>
    <w:rsid w:val="00A86D5D"/>
    <w:rsid w:val="00A8719E"/>
    <w:rsid w:val="00A87C9D"/>
    <w:rsid w:val="00A9031D"/>
    <w:rsid w:val="00A906FE"/>
    <w:rsid w:val="00A90982"/>
    <w:rsid w:val="00A909BA"/>
    <w:rsid w:val="00A910F1"/>
    <w:rsid w:val="00A91763"/>
    <w:rsid w:val="00A91C5D"/>
    <w:rsid w:val="00A91CEB"/>
    <w:rsid w:val="00A92074"/>
    <w:rsid w:val="00A92586"/>
    <w:rsid w:val="00A9376C"/>
    <w:rsid w:val="00A94631"/>
    <w:rsid w:val="00A94A6D"/>
    <w:rsid w:val="00A951DF"/>
    <w:rsid w:val="00A95398"/>
    <w:rsid w:val="00A95600"/>
    <w:rsid w:val="00A958A0"/>
    <w:rsid w:val="00A95E39"/>
    <w:rsid w:val="00A95E58"/>
    <w:rsid w:val="00A95F15"/>
    <w:rsid w:val="00A96000"/>
    <w:rsid w:val="00A967D4"/>
    <w:rsid w:val="00A97491"/>
    <w:rsid w:val="00AA02F9"/>
    <w:rsid w:val="00AA05C7"/>
    <w:rsid w:val="00AA0D87"/>
    <w:rsid w:val="00AA0E63"/>
    <w:rsid w:val="00AA1795"/>
    <w:rsid w:val="00AA182E"/>
    <w:rsid w:val="00AA18D4"/>
    <w:rsid w:val="00AA2000"/>
    <w:rsid w:val="00AA2AAB"/>
    <w:rsid w:val="00AA3026"/>
    <w:rsid w:val="00AA318A"/>
    <w:rsid w:val="00AA3554"/>
    <w:rsid w:val="00AA3F07"/>
    <w:rsid w:val="00AA4014"/>
    <w:rsid w:val="00AA411B"/>
    <w:rsid w:val="00AA4210"/>
    <w:rsid w:val="00AA44E6"/>
    <w:rsid w:val="00AA48D4"/>
    <w:rsid w:val="00AA4D61"/>
    <w:rsid w:val="00AA54E2"/>
    <w:rsid w:val="00AA559A"/>
    <w:rsid w:val="00AA582B"/>
    <w:rsid w:val="00AA5BA7"/>
    <w:rsid w:val="00AA7054"/>
    <w:rsid w:val="00AA7315"/>
    <w:rsid w:val="00AA7976"/>
    <w:rsid w:val="00AA7998"/>
    <w:rsid w:val="00AA7A69"/>
    <w:rsid w:val="00AA7BA2"/>
    <w:rsid w:val="00AA7CDC"/>
    <w:rsid w:val="00AA7F28"/>
    <w:rsid w:val="00AB01E0"/>
    <w:rsid w:val="00AB0254"/>
    <w:rsid w:val="00AB0B88"/>
    <w:rsid w:val="00AB0E3C"/>
    <w:rsid w:val="00AB0F99"/>
    <w:rsid w:val="00AB0FEF"/>
    <w:rsid w:val="00AB1302"/>
    <w:rsid w:val="00AB2197"/>
    <w:rsid w:val="00AB239C"/>
    <w:rsid w:val="00AB32B0"/>
    <w:rsid w:val="00AB36A1"/>
    <w:rsid w:val="00AB386B"/>
    <w:rsid w:val="00AB3D21"/>
    <w:rsid w:val="00AB3D46"/>
    <w:rsid w:val="00AB41AB"/>
    <w:rsid w:val="00AB4830"/>
    <w:rsid w:val="00AB496F"/>
    <w:rsid w:val="00AB4E2A"/>
    <w:rsid w:val="00AB4E30"/>
    <w:rsid w:val="00AB4EC0"/>
    <w:rsid w:val="00AB5BCE"/>
    <w:rsid w:val="00AB635B"/>
    <w:rsid w:val="00AB6CFA"/>
    <w:rsid w:val="00AB6E1E"/>
    <w:rsid w:val="00AB6FF9"/>
    <w:rsid w:val="00AB716D"/>
    <w:rsid w:val="00AB764D"/>
    <w:rsid w:val="00AB7C11"/>
    <w:rsid w:val="00AB7FD1"/>
    <w:rsid w:val="00AC001C"/>
    <w:rsid w:val="00AC0B44"/>
    <w:rsid w:val="00AC11EA"/>
    <w:rsid w:val="00AC139D"/>
    <w:rsid w:val="00AC16B0"/>
    <w:rsid w:val="00AC16F4"/>
    <w:rsid w:val="00AC17DC"/>
    <w:rsid w:val="00AC1FFC"/>
    <w:rsid w:val="00AC2633"/>
    <w:rsid w:val="00AC277F"/>
    <w:rsid w:val="00AC2917"/>
    <w:rsid w:val="00AC2C62"/>
    <w:rsid w:val="00AC3350"/>
    <w:rsid w:val="00AC394F"/>
    <w:rsid w:val="00AC3B9D"/>
    <w:rsid w:val="00AC3DC9"/>
    <w:rsid w:val="00AC40A1"/>
    <w:rsid w:val="00AC4245"/>
    <w:rsid w:val="00AC4427"/>
    <w:rsid w:val="00AC449E"/>
    <w:rsid w:val="00AC4511"/>
    <w:rsid w:val="00AC459D"/>
    <w:rsid w:val="00AC5BAD"/>
    <w:rsid w:val="00AC5F3F"/>
    <w:rsid w:val="00AC5F92"/>
    <w:rsid w:val="00AC6489"/>
    <w:rsid w:val="00AC6A9B"/>
    <w:rsid w:val="00AC6C4F"/>
    <w:rsid w:val="00AC6CB0"/>
    <w:rsid w:val="00AC70E2"/>
    <w:rsid w:val="00AC71CA"/>
    <w:rsid w:val="00AC7467"/>
    <w:rsid w:val="00AD099A"/>
    <w:rsid w:val="00AD09AB"/>
    <w:rsid w:val="00AD0BF2"/>
    <w:rsid w:val="00AD0D11"/>
    <w:rsid w:val="00AD113B"/>
    <w:rsid w:val="00AD1A27"/>
    <w:rsid w:val="00AD1B5F"/>
    <w:rsid w:val="00AD1CA9"/>
    <w:rsid w:val="00AD1CF5"/>
    <w:rsid w:val="00AD1E7E"/>
    <w:rsid w:val="00AD2483"/>
    <w:rsid w:val="00AD28F7"/>
    <w:rsid w:val="00AD2E53"/>
    <w:rsid w:val="00AD3168"/>
    <w:rsid w:val="00AD3E50"/>
    <w:rsid w:val="00AD4021"/>
    <w:rsid w:val="00AD4843"/>
    <w:rsid w:val="00AD520B"/>
    <w:rsid w:val="00AD5316"/>
    <w:rsid w:val="00AD57A8"/>
    <w:rsid w:val="00AD59D1"/>
    <w:rsid w:val="00AD5DA4"/>
    <w:rsid w:val="00AD617B"/>
    <w:rsid w:val="00AD65CB"/>
    <w:rsid w:val="00AD6695"/>
    <w:rsid w:val="00AD672E"/>
    <w:rsid w:val="00AD68F9"/>
    <w:rsid w:val="00AD69E1"/>
    <w:rsid w:val="00AD7BFF"/>
    <w:rsid w:val="00AE0052"/>
    <w:rsid w:val="00AE0147"/>
    <w:rsid w:val="00AE08AB"/>
    <w:rsid w:val="00AE09BF"/>
    <w:rsid w:val="00AE0AF5"/>
    <w:rsid w:val="00AE0C2C"/>
    <w:rsid w:val="00AE0C61"/>
    <w:rsid w:val="00AE0EA3"/>
    <w:rsid w:val="00AE1158"/>
    <w:rsid w:val="00AE11FA"/>
    <w:rsid w:val="00AE152E"/>
    <w:rsid w:val="00AE1642"/>
    <w:rsid w:val="00AE1838"/>
    <w:rsid w:val="00AE22C7"/>
    <w:rsid w:val="00AE2857"/>
    <w:rsid w:val="00AE4638"/>
    <w:rsid w:val="00AE46D2"/>
    <w:rsid w:val="00AE4A68"/>
    <w:rsid w:val="00AE4ABE"/>
    <w:rsid w:val="00AE4D23"/>
    <w:rsid w:val="00AE4E1D"/>
    <w:rsid w:val="00AE5749"/>
    <w:rsid w:val="00AE58A2"/>
    <w:rsid w:val="00AE5B8B"/>
    <w:rsid w:val="00AE5D71"/>
    <w:rsid w:val="00AE5F8F"/>
    <w:rsid w:val="00AE60A1"/>
    <w:rsid w:val="00AE63BE"/>
    <w:rsid w:val="00AE6682"/>
    <w:rsid w:val="00AE6834"/>
    <w:rsid w:val="00AE6A22"/>
    <w:rsid w:val="00AE6A5B"/>
    <w:rsid w:val="00AE6AA3"/>
    <w:rsid w:val="00AE6CFD"/>
    <w:rsid w:val="00AE6FD4"/>
    <w:rsid w:val="00AE708C"/>
    <w:rsid w:val="00AE752E"/>
    <w:rsid w:val="00AE76FD"/>
    <w:rsid w:val="00AE7AC6"/>
    <w:rsid w:val="00AE7FCE"/>
    <w:rsid w:val="00AF01FE"/>
    <w:rsid w:val="00AF0226"/>
    <w:rsid w:val="00AF0236"/>
    <w:rsid w:val="00AF0888"/>
    <w:rsid w:val="00AF0F45"/>
    <w:rsid w:val="00AF1064"/>
    <w:rsid w:val="00AF1084"/>
    <w:rsid w:val="00AF154C"/>
    <w:rsid w:val="00AF1AD1"/>
    <w:rsid w:val="00AF1D70"/>
    <w:rsid w:val="00AF1E3A"/>
    <w:rsid w:val="00AF1F43"/>
    <w:rsid w:val="00AF20B0"/>
    <w:rsid w:val="00AF28CA"/>
    <w:rsid w:val="00AF2BDD"/>
    <w:rsid w:val="00AF2D47"/>
    <w:rsid w:val="00AF35E2"/>
    <w:rsid w:val="00AF3A52"/>
    <w:rsid w:val="00AF3ED6"/>
    <w:rsid w:val="00AF4C61"/>
    <w:rsid w:val="00AF5110"/>
    <w:rsid w:val="00AF5442"/>
    <w:rsid w:val="00AF57B8"/>
    <w:rsid w:val="00AF5F5E"/>
    <w:rsid w:val="00AF63E2"/>
    <w:rsid w:val="00AF69A7"/>
    <w:rsid w:val="00AF7687"/>
    <w:rsid w:val="00AF7778"/>
    <w:rsid w:val="00AF7D27"/>
    <w:rsid w:val="00B00330"/>
    <w:rsid w:val="00B00884"/>
    <w:rsid w:val="00B00AFE"/>
    <w:rsid w:val="00B00BAC"/>
    <w:rsid w:val="00B01060"/>
    <w:rsid w:val="00B010AB"/>
    <w:rsid w:val="00B0138D"/>
    <w:rsid w:val="00B01604"/>
    <w:rsid w:val="00B01BA9"/>
    <w:rsid w:val="00B01C00"/>
    <w:rsid w:val="00B01D36"/>
    <w:rsid w:val="00B01D66"/>
    <w:rsid w:val="00B0201E"/>
    <w:rsid w:val="00B027CE"/>
    <w:rsid w:val="00B02EA9"/>
    <w:rsid w:val="00B0317A"/>
    <w:rsid w:val="00B0321E"/>
    <w:rsid w:val="00B0366B"/>
    <w:rsid w:val="00B03AF7"/>
    <w:rsid w:val="00B03B46"/>
    <w:rsid w:val="00B03E7C"/>
    <w:rsid w:val="00B043A6"/>
    <w:rsid w:val="00B04828"/>
    <w:rsid w:val="00B049AF"/>
    <w:rsid w:val="00B04F0B"/>
    <w:rsid w:val="00B05699"/>
    <w:rsid w:val="00B056CF"/>
    <w:rsid w:val="00B0576F"/>
    <w:rsid w:val="00B057C9"/>
    <w:rsid w:val="00B05879"/>
    <w:rsid w:val="00B068E0"/>
    <w:rsid w:val="00B06B2C"/>
    <w:rsid w:val="00B06D52"/>
    <w:rsid w:val="00B06D99"/>
    <w:rsid w:val="00B07034"/>
    <w:rsid w:val="00B07149"/>
    <w:rsid w:val="00B07309"/>
    <w:rsid w:val="00B07460"/>
    <w:rsid w:val="00B07EC8"/>
    <w:rsid w:val="00B101F7"/>
    <w:rsid w:val="00B1022A"/>
    <w:rsid w:val="00B10E04"/>
    <w:rsid w:val="00B1130B"/>
    <w:rsid w:val="00B11874"/>
    <w:rsid w:val="00B119D0"/>
    <w:rsid w:val="00B119D7"/>
    <w:rsid w:val="00B11FDD"/>
    <w:rsid w:val="00B12B89"/>
    <w:rsid w:val="00B12E56"/>
    <w:rsid w:val="00B132DC"/>
    <w:rsid w:val="00B13C64"/>
    <w:rsid w:val="00B13DF1"/>
    <w:rsid w:val="00B145C7"/>
    <w:rsid w:val="00B147FD"/>
    <w:rsid w:val="00B149D2"/>
    <w:rsid w:val="00B14D52"/>
    <w:rsid w:val="00B14EBC"/>
    <w:rsid w:val="00B15630"/>
    <w:rsid w:val="00B15919"/>
    <w:rsid w:val="00B15980"/>
    <w:rsid w:val="00B15C15"/>
    <w:rsid w:val="00B1691C"/>
    <w:rsid w:val="00B1699F"/>
    <w:rsid w:val="00B16AEE"/>
    <w:rsid w:val="00B16D88"/>
    <w:rsid w:val="00B16E6E"/>
    <w:rsid w:val="00B1712D"/>
    <w:rsid w:val="00B1736D"/>
    <w:rsid w:val="00B173F3"/>
    <w:rsid w:val="00B1744A"/>
    <w:rsid w:val="00B17977"/>
    <w:rsid w:val="00B17A6E"/>
    <w:rsid w:val="00B17B30"/>
    <w:rsid w:val="00B17B88"/>
    <w:rsid w:val="00B17E68"/>
    <w:rsid w:val="00B17ED4"/>
    <w:rsid w:val="00B17F88"/>
    <w:rsid w:val="00B202A1"/>
    <w:rsid w:val="00B202C6"/>
    <w:rsid w:val="00B205A8"/>
    <w:rsid w:val="00B20730"/>
    <w:rsid w:val="00B21255"/>
    <w:rsid w:val="00B213F2"/>
    <w:rsid w:val="00B2153F"/>
    <w:rsid w:val="00B21576"/>
    <w:rsid w:val="00B219B9"/>
    <w:rsid w:val="00B21E66"/>
    <w:rsid w:val="00B22C56"/>
    <w:rsid w:val="00B22CF5"/>
    <w:rsid w:val="00B2307F"/>
    <w:rsid w:val="00B23122"/>
    <w:rsid w:val="00B23A67"/>
    <w:rsid w:val="00B23E93"/>
    <w:rsid w:val="00B2428F"/>
    <w:rsid w:val="00B246A8"/>
    <w:rsid w:val="00B24AD0"/>
    <w:rsid w:val="00B24EEF"/>
    <w:rsid w:val="00B24F08"/>
    <w:rsid w:val="00B25684"/>
    <w:rsid w:val="00B2583C"/>
    <w:rsid w:val="00B25883"/>
    <w:rsid w:val="00B25A6A"/>
    <w:rsid w:val="00B25E56"/>
    <w:rsid w:val="00B26540"/>
    <w:rsid w:val="00B2660E"/>
    <w:rsid w:val="00B26973"/>
    <w:rsid w:val="00B26AFE"/>
    <w:rsid w:val="00B26D3A"/>
    <w:rsid w:val="00B2704D"/>
    <w:rsid w:val="00B2732B"/>
    <w:rsid w:val="00B273A2"/>
    <w:rsid w:val="00B27546"/>
    <w:rsid w:val="00B27B16"/>
    <w:rsid w:val="00B27BE2"/>
    <w:rsid w:val="00B27E9D"/>
    <w:rsid w:val="00B30014"/>
    <w:rsid w:val="00B303CD"/>
    <w:rsid w:val="00B30B56"/>
    <w:rsid w:val="00B3169C"/>
    <w:rsid w:val="00B316A1"/>
    <w:rsid w:val="00B31F6D"/>
    <w:rsid w:val="00B32458"/>
    <w:rsid w:val="00B32886"/>
    <w:rsid w:val="00B33233"/>
    <w:rsid w:val="00B337D3"/>
    <w:rsid w:val="00B33A86"/>
    <w:rsid w:val="00B33B65"/>
    <w:rsid w:val="00B33D21"/>
    <w:rsid w:val="00B34327"/>
    <w:rsid w:val="00B34BBF"/>
    <w:rsid w:val="00B34F72"/>
    <w:rsid w:val="00B34FE0"/>
    <w:rsid w:val="00B35B06"/>
    <w:rsid w:val="00B36220"/>
    <w:rsid w:val="00B36586"/>
    <w:rsid w:val="00B365E9"/>
    <w:rsid w:val="00B36772"/>
    <w:rsid w:val="00B36966"/>
    <w:rsid w:val="00B36A4E"/>
    <w:rsid w:val="00B37056"/>
    <w:rsid w:val="00B372E3"/>
    <w:rsid w:val="00B3764C"/>
    <w:rsid w:val="00B3781F"/>
    <w:rsid w:val="00B37969"/>
    <w:rsid w:val="00B3796A"/>
    <w:rsid w:val="00B40111"/>
    <w:rsid w:val="00B40860"/>
    <w:rsid w:val="00B40AFE"/>
    <w:rsid w:val="00B40E28"/>
    <w:rsid w:val="00B4106B"/>
    <w:rsid w:val="00B41323"/>
    <w:rsid w:val="00B4140E"/>
    <w:rsid w:val="00B417B9"/>
    <w:rsid w:val="00B424A8"/>
    <w:rsid w:val="00B4269D"/>
    <w:rsid w:val="00B4280D"/>
    <w:rsid w:val="00B429E6"/>
    <w:rsid w:val="00B4301F"/>
    <w:rsid w:val="00B432E1"/>
    <w:rsid w:val="00B43659"/>
    <w:rsid w:val="00B43D3F"/>
    <w:rsid w:val="00B440A5"/>
    <w:rsid w:val="00B44AF1"/>
    <w:rsid w:val="00B44DF0"/>
    <w:rsid w:val="00B45A1C"/>
    <w:rsid w:val="00B46020"/>
    <w:rsid w:val="00B46483"/>
    <w:rsid w:val="00B4714D"/>
    <w:rsid w:val="00B4745A"/>
    <w:rsid w:val="00B47508"/>
    <w:rsid w:val="00B47A83"/>
    <w:rsid w:val="00B47BA2"/>
    <w:rsid w:val="00B47D6F"/>
    <w:rsid w:val="00B500F6"/>
    <w:rsid w:val="00B502C3"/>
    <w:rsid w:val="00B5040D"/>
    <w:rsid w:val="00B50654"/>
    <w:rsid w:val="00B508CD"/>
    <w:rsid w:val="00B50A8F"/>
    <w:rsid w:val="00B50B42"/>
    <w:rsid w:val="00B50BCD"/>
    <w:rsid w:val="00B50D43"/>
    <w:rsid w:val="00B51236"/>
    <w:rsid w:val="00B5169B"/>
    <w:rsid w:val="00B51789"/>
    <w:rsid w:val="00B518D4"/>
    <w:rsid w:val="00B51DB1"/>
    <w:rsid w:val="00B51E7B"/>
    <w:rsid w:val="00B52A44"/>
    <w:rsid w:val="00B531EB"/>
    <w:rsid w:val="00B5335F"/>
    <w:rsid w:val="00B53A55"/>
    <w:rsid w:val="00B53C8E"/>
    <w:rsid w:val="00B53D29"/>
    <w:rsid w:val="00B53F71"/>
    <w:rsid w:val="00B54320"/>
    <w:rsid w:val="00B543E4"/>
    <w:rsid w:val="00B546F5"/>
    <w:rsid w:val="00B54BA4"/>
    <w:rsid w:val="00B54DEE"/>
    <w:rsid w:val="00B5578E"/>
    <w:rsid w:val="00B5597E"/>
    <w:rsid w:val="00B55F79"/>
    <w:rsid w:val="00B56037"/>
    <w:rsid w:val="00B56A58"/>
    <w:rsid w:val="00B56CA6"/>
    <w:rsid w:val="00B56D89"/>
    <w:rsid w:val="00B57104"/>
    <w:rsid w:val="00B5725D"/>
    <w:rsid w:val="00B57763"/>
    <w:rsid w:val="00B57880"/>
    <w:rsid w:val="00B57985"/>
    <w:rsid w:val="00B57ACE"/>
    <w:rsid w:val="00B57B6E"/>
    <w:rsid w:val="00B57B7F"/>
    <w:rsid w:val="00B60235"/>
    <w:rsid w:val="00B6037A"/>
    <w:rsid w:val="00B606A0"/>
    <w:rsid w:val="00B60C9E"/>
    <w:rsid w:val="00B60D6C"/>
    <w:rsid w:val="00B612D2"/>
    <w:rsid w:val="00B6147C"/>
    <w:rsid w:val="00B616CD"/>
    <w:rsid w:val="00B617FF"/>
    <w:rsid w:val="00B61AB5"/>
    <w:rsid w:val="00B61AD8"/>
    <w:rsid w:val="00B61DD5"/>
    <w:rsid w:val="00B620F0"/>
    <w:rsid w:val="00B623A8"/>
    <w:rsid w:val="00B628AA"/>
    <w:rsid w:val="00B629DC"/>
    <w:rsid w:val="00B62B01"/>
    <w:rsid w:val="00B630C0"/>
    <w:rsid w:val="00B63533"/>
    <w:rsid w:val="00B636AE"/>
    <w:rsid w:val="00B638E5"/>
    <w:rsid w:val="00B63C05"/>
    <w:rsid w:val="00B63EF2"/>
    <w:rsid w:val="00B63F5E"/>
    <w:rsid w:val="00B6409F"/>
    <w:rsid w:val="00B64477"/>
    <w:rsid w:val="00B6466E"/>
    <w:rsid w:val="00B647AF"/>
    <w:rsid w:val="00B64F42"/>
    <w:rsid w:val="00B65026"/>
    <w:rsid w:val="00B651D5"/>
    <w:rsid w:val="00B654E7"/>
    <w:rsid w:val="00B655D6"/>
    <w:rsid w:val="00B6575D"/>
    <w:rsid w:val="00B65B86"/>
    <w:rsid w:val="00B65B8A"/>
    <w:rsid w:val="00B65F2D"/>
    <w:rsid w:val="00B6607D"/>
    <w:rsid w:val="00B66144"/>
    <w:rsid w:val="00B664A7"/>
    <w:rsid w:val="00B66B79"/>
    <w:rsid w:val="00B66B9E"/>
    <w:rsid w:val="00B66FF4"/>
    <w:rsid w:val="00B67193"/>
    <w:rsid w:val="00B672DD"/>
    <w:rsid w:val="00B673C8"/>
    <w:rsid w:val="00B67686"/>
    <w:rsid w:val="00B6768B"/>
    <w:rsid w:val="00B6778A"/>
    <w:rsid w:val="00B678A7"/>
    <w:rsid w:val="00B679A2"/>
    <w:rsid w:val="00B7034D"/>
    <w:rsid w:val="00B70B77"/>
    <w:rsid w:val="00B70CBF"/>
    <w:rsid w:val="00B70F81"/>
    <w:rsid w:val="00B713CB"/>
    <w:rsid w:val="00B713ED"/>
    <w:rsid w:val="00B71461"/>
    <w:rsid w:val="00B7179C"/>
    <w:rsid w:val="00B71861"/>
    <w:rsid w:val="00B71976"/>
    <w:rsid w:val="00B7215D"/>
    <w:rsid w:val="00B72882"/>
    <w:rsid w:val="00B729B0"/>
    <w:rsid w:val="00B72A6B"/>
    <w:rsid w:val="00B7347A"/>
    <w:rsid w:val="00B747CF"/>
    <w:rsid w:val="00B74959"/>
    <w:rsid w:val="00B74FAE"/>
    <w:rsid w:val="00B74FD9"/>
    <w:rsid w:val="00B75152"/>
    <w:rsid w:val="00B7527A"/>
    <w:rsid w:val="00B7543E"/>
    <w:rsid w:val="00B75890"/>
    <w:rsid w:val="00B75E00"/>
    <w:rsid w:val="00B75E3B"/>
    <w:rsid w:val="00B76813"/>
    <w:rsid w:val="00B769D8"/>
    <w:rsid w:val="00B76BE2"/>
    <w:rsid w:val="00B76C84"/>
    <w:rsid w:val="00B7721F"/>
    <w:rsid w:val="00B80065"/>
    <w:rsid w:val="00B80272"/>
    <w:rsid w:val="00B803CA"/>
    <w:rsid w:val="00B80DEC"/>
    <w:rsid w:val="00B80E84"/>
    <w:rsid w:val="00B8152B"/>
    <w:rsid w:val="00B819DB"/>
    <w:rsid w:val="00B81BF2"/>
    <w:rsid w:val="00B81F26"/>
    <w:rsid w:val="00B82629"/>
    <w:rsid w:val="00B82767"/>
    <w:rsid w:val="00B82A97"/>
    <w:rsid w:val="00B82DC2"/>
    <w:rsid w:val="00B83744"/>
    <w:rsid w:val="00B8374E"/>
    <w:rsid w:val="00B83F00"/>
    <w:rsid w:val="00B840F6"/>
    <w:rsid w:val="00B842BF"/>
    <w:rsid w:val="00B84D29"/>
    <w:rsid w:val="00B84FDB"/>
    <w:rsid w:val="00B8512B"/>
    <w:rsid w:val="00B8519C"/>
    <w:rsid w:val="00B85707"/>
    <w:rsid w:val="00B85A44"/>
    <w:rsid w:val="00B85B75"/>
    <w:rsid w:val="00B85F57"/>
    <w:rsid w:val="00B860C8"/>
    <w:rsid w:val="00B86389"/>
    <w:rsid w:val="00B866F4"/>
    <w:rsid w:val="00B86CF7"/>
    <w:rsid w:val="00B87A55"/>
    <w:rsid w:val="00B87EB5"/>
    <w:rsid w:val="00B906D3"/>
    <w:rsid w:val="00B90800"/>
    <w:rsid w:val="00B90C7D"/>
    <w:rsid w:val="00B90E71"/>
    <w:rsid w:val="00B9103E"/>
    <w:rsid w:val="00B9173B"/>
    <w:rsid w:val="00B923C2"/>
    <w:rsid w:val="00B924A1"/>
    <w:rsid w:val="00B925A4"/>
    <w:rsid w:val="00B92E5F"/>
    <w:rsid w:val="00B93130"/>
    <w:rsid w:val="00B93653"/>
    <w:rsid w:val="00B936B4"/>
    <w:rsid w:val="00B938F8"/>
    <w:rsid w:val="00B93ADF"/>
    <w:rsid w:val="00B93DAB"/>
    <w:rsid w:val="00B93DE3"/>
    <w:rsid w:val="00B94298"/>
    <w:rsid w:val="00B94940"/>
    <w:rsid w:val="00B949E8"/>
    <w:rsid w:val="00B94C9D"/>
    <w:rsid w:val="00B95349"/>
    <w:rsid w:val="00B9554B"/>
    <w:rsid w:val="00B9613F"/>
    <w:rsid w:val="00B967F5"/>
    <w:rsid w:val="00B96851"/>
    <w:rsid w:val="00B96973"/>
    <w:rsid w:val="00B969CD"/>
    <w:rsid w:val="00B96A61"/>
    <w:rsid w:val="00B96B11"/>
    <w:rsid w:val="00B9727A"/>
    <w:rsid w:val="00B9740E"/>
    <w:rsid w:val="00B97E57"/>
    <w:rsid w:val="00BA0652"/>
    <w:rsid w:val="00BA070E"/>
    <w:rsid w:val="00BA10EC"/>
    <w:rsid w:val="00BA1296"/>
    <w:rsid w:val="00BA1312"/>
    <w:rsid w:val="00BA1355"/>
    <w:rsid w:val="00BA14CB"/>
    <w:rsid w:val="00BA175E"/>
    <w:rsid w:val="00BA1A93"/>
    <w:rsid w:val="00BA2073"/>
    <w:rsid w:val="00BA2314"/>
    <w:rsid w:val="00BA23F8"/>
    <w:rsid w:val="00BA2FFA"/>
    <w:rsid w:val="00BA327E"/>
    <w:rsid w:val="00BA332E"/>
    <w:rsid w:val="00BA3613"/>
    <w:rsid w:val="00BA3629"/>
    <w:rsid w:val="00BA396F"/>
    <w:rsid w:val="00BA40D4"/>
    <w:rsid w:val="00BA412C"/>
    <w:rsid w:val="00BA46C9"/>
    <w:rsid w:val="00BA4E57"/>
    <w:rsid w:val="00BA4ED5"/>
    <w:rsid w:val="00BA5833"/>
    <w:rsid w:val="00BA6525"/>
    <w:rsid w:val="00BA66EA"/>
    <w:rsid w:val="00BA6864"/>
    <w:rsid w:val="00BA6CF1"/>
    <w:rsid w:val="00BA70B3"/>
    <w:rsid w:val="00BB01EB"/>
    <w:rsid w:val="00BB1099"/>
    <w:rsid w:val="00BB1294"/>
    <w:rsid w:val="00BB1A20"/>
    <w:rsid w:val="00BB1B3A"/>
    <w:rsid w:val="00BB2175"/>
    <w:rsid w:val="00BB241E"/>
    <w:rsid w:val="00BB2658"/>
    <w:rsid w:val="00BB291D"/>
    <w:rsid w:val="00BB2B03"/>
    <w:rsid w:val="00BB38CA"/>
    <w:rsid w:val="00BB3AF7"/>
    <w:rsid w:val="00BB3C9C"/>
    <w:rsid w:val="00BB3ECB"/>
    <w:rsid w:val="00BB474C"/>
    <w:rsid w:val="00BB47AD"/>
    <w:rsid w:val="00BB4EC9"/>
    <w:rsid w:val="00BB5129"/>
    <w:rsid w:val="00BB5182"/>
    <w:rsid w:val="00BB51B9"/>
    <w:rsid w:val="00BB54CD"/>
    <w:rsid w:val="00BB556C"/>
    <w:rsid w:val="00BB5A0B"/>
    <w:rsid w:val="00BB5C82"/>
    <w:rsid w:val="00BB5D49"/>
    <w:rsid w:val="00BB6E56"/>
    <w:rsid w:val="00BB720B"/>
    <w:rsid w:val="00BB7282"/>
    <w:rsid w:val="00BB7306"/>
    <w:rsid w:val="00BB7491"/>
    <w:rsid w:val="00BB75D1"/>
    <w:rsid w:val="00BB78B1"/>
    <w:rsid w:val="00BB7BFF"/>
    <w:rsid w:val="00BC04CE"/>
    <w:rsid w:val="00BC078F"/>
    <w:rsid w:val="00BC08F4"/>
    <w:rsid w:val="00BC0B78"/>
    <w:rsid w:val="00BC10DC"/>
    <w:rsid w:val="00BC148D"/>
    <w:rsid w:val="00BC1595"/>
    <w:rsid w:val="00BC1B43"/>
    <w:rsid w:val="00BC1F16"/>
    <w:rsid w:val="00BC2442"/>
    <w:rsid w:val="00BC2751"/>
    <w:rsid w:val="00BC276F"/>
    <w:rsid w:val="00BC2829"/>
    <w:rsid w:val="00BC3459"/>
    <w:rsid w:val="00BC3466"/>
    <w:rsid w:val="00BC3A68"/>
    <w:rsid w:val="00BC3D81"/>
    <w:rsid w:val="00BC3D85"/>
    <w:rsid w:val="00BC3E5C"/>
    <w:rsid w:val="00BC4409"/>
    <w:rsid w:val="00BC4470"/>
    <w:rsid w:val="00BC488F"/>
    <w:rsid w:val="00BC4B04"/>
    <w:rsid w:val="00BC5275"/>
    <w:rsid w:val="00BC5397"/>
    <w:rsid w:val="00BC542F"/>
    <w:rsid w:val="00BC5CA6"/>
    <w:rsid w:val="00BC63BF"/>
    <w:rsid w:val="00BC674F"/>
    <w:rsid w:val="00BC69FC"/>
    <w:rsid w:val="00BC6BB6"/>
    <w:rsid w:val="00BC6D91"/>
    <w:rsid w:val="00BC7188"/>
    <w:rsid w:val="00BC7286"/>
    <w:rsid w:val="00BC7417"/>
    <w:rsid w:val="00BC744A"/>
    <w:rsid w:val="00BC765A"/>
    <w:rsid w:val="00BC7A22"/>
    <w:rsid w:val="00BC7EB1"/>
    <w:rsid w:val="00BD0B7C"/>
    <w:rsid w:val="00BD17E8"/>
    <w:rsid w:val="00BD18E4"/>
    <w:rsid w:val="00BD1AE2"/>
    <w:rsid w:val="00BD1CDF"/>
    <w:rsid w:val="00BD3225"/>
    <w:rsid w:val="00BD4303"/>
    <w:rsid w:val="00BD4379"/>
    <w:rsid w:val="00BD4B25"/>
    <w:rsid w:val="00BD51B5"/>
    <w:rsid w:val="00BD529C"/>
    <w:rsid w:val="00BD5467"/>
    <w:rsid w:val="00BD56E4"/>
    <w:rsid w:val="00BD582B"/>
    <w:rsid w:val="00BD5AE9"/>
    <w:rsid w:val="00BD5BE3"/>
    <w:rsid w:val="00BD5D50"/>
    <w:rsid w:val="00BD5E85"/>
    <w:rsid w:val="00BD609B"/>
    <w:rsid w:val="00BD62BB"/>
    <w:rsid w:val="00BD6394"/>
    <w:rsid w:val="00BD64BE"/>
    <w:rsid w:val="00BD64C0"/>
    <w:rsid w:val="00BD6DBB"/>
    <w:rsid w:val="00BD6E47"/>
    <w:rsid w:val="00BD7311"/>
    <w:rsid w:val="00BD749B"/>
    <w:rsid w:val="00BD74FE"/>
    <w:rsid w:val="00BD76DA"/>
    <w:rsid w:val="00BD7C19"/>
    <w:rsid w:val="00BD7D39"/>
    <w:rsid w:val="00BD7DBD"/>
    <w:rsid w:val="00BD7FC2"/>
    <w:rsid w:val="00BE0875"/>
    <w:rsid w:val="00BE0AB0"/>
    <w:rsid w:val="00BE0C05"/>
    <w:rsid w:val="00BE0E04"/>
    <w:rsid w:val="00BE1088"/>
    <w:rsid w:val="00BE1198"/>
    <w:rsid w:val="00BE11FA"/>
    <w:rsid w:val="00BE170B"/>
    <w:rsid w:val="00BE174A"/>
    <w:rsid w:val="00BE1BCD"/>
    <w:rsid w:val="00BE1CBF"/>
    <w:rsid w:val="00BE2300"/>
    <w:rsid w:val="00BE2334"/>
    <w:rsid w:val="00BE265A"/>
    <w:rsid w:val="00BE2BB9"/>
    <w:rsid w:val="00BE2EB7"/>
    <w:rsid w:val="00BE301F"/>
    <w:rsid w:val="00BE3247"/>
    <w:rsid w:val="00BE38A3"/>
    <w:rsid w:val="00BE3C7E"/>
    <w:rsid w:val="00BE40FD"/>
    <w:rsid w:val="00BE461A"/>
    <w:rsid w:val="00BE489A"/>
    <w:rsid w:val="00BE56E2"/>
    <w:rsid w:val="00BE58EE"/>
    <w:rsid w:val="00BE5933"/>
    <w:rsid w:val="00BE5951"/>
    <w:rsid w:val="00BE5A63"/>
    <w:rsid w:val="00BE5B65"/>
    <w:rsid w:val="00BE61DF"/>
    <w:rsid w:val="00BE6680"/>
    <w:rsid w:val="00BE6942"/>
    <w:rsid w:val="00BE69FC"/>
    <w:rsid w:val="00BE6EFF"/>
    <w:rsid w:val="00BE73FF"/>
    <w:rsid w:val="00BE754B"/>
    <w:rsid w:val="00BE7753"/>
    <w:rsid w:val="00BE7822"/>
    <w:rsid w:val="00BE7907"/>
    <w:rsid w:val="00BE7AAC"/>
    <w:rsid w:val="00BE7AE0"/>
    <w:rsid w:val="00BE7EC9"/>
    <w:rsid w:val="00BE7EFC"/>
    <w:rsid w:val="00BE7F1E"/>
    <w:rsid w:val="00BF0301"/>
    <w:rsid w:val="00BF069E"/>
    <w:rsid w:val="00BF0BFA"/>
    <w:rsid w:val="00BF0C84"/>
    <w:rsid w:val="00BF0D06"/>
    <w:rsid w:val="00BF1065"/>
    <w:rsid w:val="00BF1DF3"/>
    <w:rsid w:val="00BF1F6B"/>
    <w:rsid w:val="00BF2243"/>
    <w:rsid w:val="00BF2533"/>
    <w:rsid w:val="00BF288E"/>
    <w:rsid w:val="00BF2A30"/>
    <w:rsid w:val="00BF315D"/>
    <w:rsid w:val="00BF3908"/>
    <w:rsid w:val="00BF3984"/>
    <w:rsid w:val="00BF4427"/>
    <w:rsid w:val="00BF4431"/>
    <w:rsid w:val="00BF478A"/>
    <w:rsid w:val="00BF4EC1"/>
    <w:rsid w:val="00BF5299"/>
    <w:rsid w:val="00BF52F2"/>
    <w:rsid w:val="00BF56F0"/>
    <w:rsid w:val="00BF5E5D"/>
    <w:rsid w:val="00BF65B6"/>
    <w:rsid w:val="00BF687B"/>
    <w:rsid w:val="00BF6B7F"/>
    <w:rsid w:val="00BF6D19"/>
    <w:rsid w:val="00BF6F84"/>
    <w:rsid w:val="00BF706A"/>
    <w:rsid w:val="00BF7673"/>
    <w:rsid w:val="00BF76B2"/>
    <w:rsid w:val="00BF7A91"/>
    <w:rsid w:val="00BF7E14"/>
    <w:rsid w:val="00C00D62"/>
    <w:rsid w:val="00C017CC"/>
    <w:rsid w:val="00C0182F"/>
    <w:rsid w:val="00C01939"/>
    <w:rsid w:val="00C01FDD"/>
    <w:rsid w:val="00C027E8"/>
    <w:rsid w:val="00C02F0D"/>
    <w:rsid w:val="00C02F28"/>
    <w:rsid w:val="00C03116"/>
    <w:rsid w:val="00C03B0B"/>
    <w:rsid w:val="00C03F3D"/>
    <w:rsid w:val="00C04536"/>
    <w:rsid w:val="00C04BBA"/>
    <w:rsid w:val="00C0512F"/>
    <w:rsid w:val="00C05478"/>
    <w:rsid w:val="00C055B5"/>
    <w:rsid w:val="00C05811"/>
    <w:rsid w:val="00C058EB"/>
    <w:rsid w:val="00C05A61"/>
    <w:rsid w:val="00C063E1"/>
    <w:rsid w:val="00C06464"/>
    <w:rsid w:val="00C06791"/>
    <w:rsid w:val="00C06AAF"/>
    <w:rsid w:val="00C06C28"/>
    <w:rsid w:val="00C07040"/>
    <w:rsid w:val="00C07805"/>
    <w:rsid w:val="00C07E5A"/>
    <w:rsid w:val="00C10009"/>
    <w:rsid w:val="00C10192"/>
    <w:rsid w:val="00C102EA"/>
    <w:rsid w:val="00C103BC"/>
    <w:rsid w:val="00C110EE"/>
    <w:rsid w:val="00C11318"/>
    <w:rsid w:val="00C116EB"/>
    <w:rsid w:val="00C119D3"/>
    <w:rsid w:val="00C11F23"/>
    <w:rsid w:val="00C12613"/>
    <w:rsid w:val="00C1262C"/>
    <w:rsid w:val="00C12DAF"/>
    <w:rsid w:val="00C12DDA"/>
    <w:rsid w:val="00C12E7E"/>
    <w:rsid w:val="00C13514"/>
    <w:rsid w:val="00C1382C"/>
    <w:rsid w:val="00C13AC7"/>
    <w:rsid w:val="00C13C9E"/>
    <w:rsid w:val="00C15147"/>
    <w:rsid w:val="00C1534C"/>
    <w:rsid w:val="00C15549"/>
    <w:rsid w:val="00C1575C"/>
    <w:rsid w:val="00C15C6A"/>
    <w:rsid w:val="00C162DB"/>
    <w:rsid w:val="00C1654B"/>
    <w:rsid w:val="00C166D5"/>
    <w:rsid w:val="00C16896"/>
    <w:rsid w:val="00C16E25"/>
    <w:rsid w:val="00C1706C"/>
    <w:rsid w:val="00C17419"/>
    <w:rsid w:val="00C1762F"/>
    <w:rsid w:val="00C179BA"/>
    <w:rsid w:val="00C2028A"/>
    <w:rsid w:val="00C20335"/>
    <w:rsid w:val="00C20341"/>
    <w:rsid w:val="00C2098C"/>
    <w:rsid w:val="00C20DFF"/>
    <w:rsid w:val="00C20EA2"/>
    <w:rsid w:val="00C20EC3"/>
    <w:rsid w:val="00C2106A"/>
    <w:rsid w:val="00C2117B"/>
    <w:rsid w:val="00C219D7"/>
    <w:rsid w:val="00C223CB"/>
    <w:rsid w:val="00C22642"/>
    <w:rsid w:val="00C22AD1"/>
    <w:rsid w:val="00C22B0C"/>
    <w:rsid w:val="00C22B98"/>
    <w:rsid w:val="00C23299"/>
    <w:rsid w:val="00C23881"/>
    <w:rsid w:val="00C23AD0"/>
    <w:rsid w:val="00C23E50"/>
    <w:rsid w:val="00C2400A"/>
    <w:rsid w:val="00C24550"/>
    <w:rsid w:val="00C24BE8"/>
    <w:rsid w:val="00C24EC4"/>
    <w:rsid w:val="00C254A2"/>
    <w:rsid w:val="00C256E6"/>
    <w:rsid w:val="00C256F2"/>
    <w:rsid w:val="00C2594F"/>
    <w:rsid w:val="00C25AA7"/>
    <w:rsid w:val="00C25B9A"/>
    <w:rsid w:val="00C25E9D"/>
    <w:rsid w:val="00C25EC4"/>
    <w:rsid w:val="00C26412"/>
    <w:rsid w:val="00C265D7"/>
    <w:rsid w:val="00C26619"/>
    <w:rsid w:val="00C267C1"/>
    <w:rsid w:val="00C26A04"/>
    <w:rsid w:val="00C26BA5"/>
    <w:rsid w:val="00C26D60"/>
    <w:rsid w:val="00C26E25"/>
    <w:rsid w:val="00C26EE5"/>
    <w:rsid w:val="00C26F20"/>
    <w:rsid w:val="00C27679"/>
    <w:rsid w:val="00C27825"/>
    <w:rsid w:val="00C27926"/>
    <w:rsid w:val="00C27E35"/>
    <w:rsid w:val="00C27E3C"/>
    <w:rsid w:val="00C27EBD"/>
    <w:rsid w:val="00C30827"/>
    <w:rsid w:val="00C30B6D"/>
    <w:rsid w:val="00C317C6"/>
    <w:rsid w:val="00C31D1B"/>
    <w:rsid w:val="00C31E38"/>
    <w:rsid w:val="00C323B1"/>
    <w:rsid w:val="00C32CE2"/>
    <w:rsid w:val="00C32F65"/>
    <w:rsid w:val="00C32FA7"/>
    <w:rsid w:val="00C33139"/>
    <w:rsid w:val="00C33620"/>
    <w:rsid w:val="00C339C7"/>
    <w:rsid w:val="00C33BBB"/>
    <w:rsid w:val="00C35029"/>
    <w:rsid w:val="00C3516C"/>
    <w:rsid w:val="00C353D0"/>
    <w:rsid w:val="00C354B1"/>
    <w:rsid w:val="00C3570B"/>
    <w:rsid w:val="00C367D9"/>
    <w:rsid w:val="00C36D65"/>
    <w:rsid w:val="00C36E6E"/>
    <w:rsid w:val="00C36EEF"/>
    <w:rsid w:val="00C36FE9"/>
    <w:rsid w:val="00C377FE"/>
    <w:rsid w:val="00C37866"/>
    <w:rsid w:val="00C3794A"/>
    <w:rsid w:val="00C37A09"/>
    <w:rsid w:val="00C37A69"/>
    <w:rsid w:val="00C37DCF"/>
    <w:rsid w:val="00C4077E"/>
    <w:rsid w:val="00C413CE"/>
    <w:rsid w:val="00C41666"/>
    <w:rsid w:val="00C4177A"/>
    <w:rsid w:val="00C42019"/>
    <w:rsid w:val="00C42021"/>
    <w:rsid w:val="00C426AF"/>
    <w:rsid w:val="00C42965"/>
    <w:rsid w:val="00C429F4"/>
    <w:rsid w:val="00C434A8"/>
    <w:rsid w:val="00C435D8"/>
    <w:rsid w:val="00C43706"/>
    <w:rsid w:val="00C438FE"/>
    <w:rsid w:val="00C43B1B"/>
    <w:rsid w:val="00C446FD"/>
    <w:rsid w:val="00C44908"/>
    <w:rsid w:val="00C44CE2"/>
    <w:rsid w:val="00C44E77"/>
    <w:rsid w:val="00C44F84"/>
    <w:rsid w:val="00C45BA3"/>
    <w:rsid w:val="00C45EA9"/>
    <w:rsid w:val="00C46426"/>
    <w:rsid w:val="00C464A3"/>
    <w:rsid w:val="00C464F4"/>
    <w:rsid w:val="00C470B0"/>
    <w:rsid w:val="00C47974"/>
    <w:rsid w:val="00C47AF2"/>
    <w:rsid w:val="00C47B39"/>
    <w:rsid w:val="00C50066"/>
    <w:rsid w:val="00C50229"/>
    <w:rsid w:val="00C502D2"/>
    <w:rsid w:val="00C50355"/>
    <w:rsid w:val="00C50697"/>
    <w:rsid w:val="00C50F2F"/>
    <w:rsid w:val="00C51111"/>
    <w:rsid w:val="00C5138C"/>
    <w:rsid w:val="00C51A23"/>
    <w:rsid w:val="00C51E11"/>
    <w:rsid w:val="00C52135"/>
    <w:rsid w:val="00C5262E"/>
    <w:rsid w:val="00C526C5"/>
    <w:rsid w:val="00C52B4F"/>
    <w:rsid w:val="00C52D1C"/>
    <w:rsid w:val="00C52E77"/>
    <w:rsid w:val="00C53766"/>
    <w:rsid w:val="00C540A1"/>
    <w:rsid w:val="00C54E66"/>
    <w:rsid w:val="00C5505C"/>
    <w:rsid w:val="00C551BF"/>
    <w:rsid w:val="00C55251"/>
    <w:rsid w:val="00C5533E"/>
    <w:rsid w:val="00C55340"/>
    <w:rsid w:val="00C553D6"/>
    <w:rsid w:val="00C5547B"/>
    <w:rsid w:val="00C554B5"/>
    <w:rsid w:val="00C55614"/>
    <w:rsid w:val="00C55946"/>
    <w:rsid w:val="00C563E6"/>
    <w:rsid w:val="00C56432"/>
    <w:rsid w:val="00C56C3C"/>
    <w:rsid w:val="00C56E61"/>
    <w:rsid w:val="00C5715F"/>
    <w:rsid w:val="00C5718F"/>
    <w:rsid w:val="00C574B7"/>
    <w:rsid w:val="00C5777B"/>
    <w:rsid w:val="00C57952"/>
    <w:rsid w:val="00C57964"/>
    <w:rsid w:val="00C57A6E"/>
    <w:rsid w:val="00C57A78"/>
    <w:rsid w:val="00C57ED0"/>
    <w:rsid w:val="00C600C7"/>
    <w:rsid w:val="00C602AA"/>
    <w:rsid w:val="00C604ED"/>
    <w:rsid w:val="00C60783"/>
    <w:rsid w:val="00C6084A"/>
    <w:rsid w:val="00C60CE3"/>
    <w:rsid w:val="00C6118F"/>
    <w:rsid w:val="00C611D4"/>
    <w:rsid w:val="00C612C0"/>
    <w:rsid w:val="00C61A13"/>
    <w:rsid w:val="00C62227"/>
    <w:rsid w:val="00C62E5A"/>
    <w:rsid w:val="00C62EE7"/>
    <w:rsid w:val="00C63E7A"/>
    <w:rsid w:val="00C646D3"/>
    <w:rsid w:val="00C646F0"/>
    <w:rsid w:val="00C64890"/>
    <w:rsid w:val="00C64BD0"/>
    <w:rsid w:val="00C6535E"/>
    <w:rsid w:val="00C6552F"/>
    <w:rsid w:val="00C655F5"/>
    <w:rsid w:val="00C65654"/>
    <w:rsid w:val="00C656CE"/>
    <w:rsid w:val="00C6582C"/>
    <w:rsid w:val="00C659ED"/>
    <w:rsid w:val="00C65A09"/>
    <w:rsid w:val="00C665B4"/>
    <w:rsid w:val="00C6744F"/>
    <w:rsid w:val="00C67463"/>
    <w:rsid w:val="00C70886"/>
    <w:rsid w:val="00C70F76"/>
    <w:rsid w:val="00C719F1"/>
    <w:rsid w:val="00C71C9E"/>
    <w:rsid w:val="00C725CF"/>
    <w:rsid w:val="00C72881"/>
    <w:rsid w:val="00C73155"/>
    <w:rsid w:val="00C7357E"/>
    <w:rsid w:val="00C73BE6"/>
    <w:rsid w:val="00C74214"/>
    <w:rsid w:val="00C74225"/>
    <w:rsid w:val="00C743EE"/>
    <w:rsid w:val="00C74888"/>
    <w:rsid w:val="00C74954"/>
    <w:rsid w:val="00C74CD5"/>
    <w:rsid w:val="00C751A7"/>
    <w:rsid w:val="00C75317"/>
    <w:rsid w:val="00C75A98"/>
    <w:rsid w:val="00C76364"/>
    <w:rsid w:val="00C764BE"/>
    <w:rsid w:val="00C766E5"/>
    <w:rsid w:val="00C76D90"/>
    <w:rsid w:val="00C77BC8"/>
    <w:rsid w:val="00C77DC7"/>
    <w:rsid w:val="00C77E45"/>
    <w:rsid w:val="00C8043D"/>
    <w:rsid w:val="00C80953"/>
    <w:rsid w:val="00C81BD4"/>
    <w:rsid w:val="00C82376"/>
    <w:rsid w:val="00C82B99"/>
    <w:rsid w:val="00C82D8F"/>
    <w:rsid w:val="00C82E7F"/>
    <w:rsid w:val="00C835D3"/>
    <w:rsid w:val="00C8384F"/>
    <w:rsid w:val="00C83DE1"/>
    <w:rsid w:val="00C83DF9"/>
    <w:rsid w:val="00C83E09"/>
    <w:rsid w:val="00C83EBB"/>
    <w:rsid w:val="00C83F91"/>
    <w:rsid w:val="00C84479"/>
    <w:rsid w:val="00C84519"/>
    <w:rsid w:val="00C847FA"/>
    <w:rsid w:val="00C85847"/>
    <w:rsid w:val="00C8646F"/>
    <w:rsid w:val="00C8647A"/>
    <w:rsid w:val="00C864B3"/>
    <w:rsid w:val="00C86516"/>
    <w:rsid w:val="00C86C62"/>
    <w:rsid w:val="00C87820"/>
    <w:rsid w:val="00C87855"/>
    <w:rsid w:val="00C87913"/>
    <w:rsid w:val="00C90341"/>
    <w:rsid w:val="00C905F7"/>
    <w:rsid w:val="00C90768"/>
    <w:rsid w:val="00C9198F"/>
    <w:rsid w:val="00C91C26"/>
    <w:rsid w:val="00C9210B"/>
    <w:rsid w:val="00C92683"/>
    <w:rsid w:val="00C92A66"/>
    <w:rsid w:val="00C9314E"/>
    <w:rsid w:val="00C93708"/>
    <w:rsid w:val="00C93AF4"/>
    <w:rsid w:val="00C93D30"/>
    <w:rsid w:val="00C9401B"/>
    <w:rsid w:val="00C94139"/>
    <w:rsid w:val="00C9423E"/>
    <w:rsid w:val="00C94492"/>
    <w:rsid w:val="00C946E4"/>
    <w:rsid w:val="00C94844"/>
    <w:rsid w:val="00C94E15"/>
    <w:rsid w:val="00C95035"/>
    <w:rsid w:val="00C95503"/>
    <w:rsid w:val="00C9551E"/>
    <w:rsid w:val="00C956DA"/>
    <w:rsid w:val="00C95B18"/>
    <w:rsid w:val="00C95D31"/>
    <w:rsid w:val="00C95E8D"/>
    <w:rsid w:val="00C95F8B"/>
    <w:rsid w:val="00C960F0"/>
    <w:rsid w:val="00C96443"/>
    <w:rsid w:val="00C96809"/>
    <w:rsid w:val="00C96B45"/>
    <w:rsid w:val="00C96FF1"/>
    <w:rsid w:val="00C97076"/>
    <w:rsid w:val="00C973BE"/>
    <w:rsid w:val="00C978DE"/>
    <w:rsid w:val="00CA068D"/>
    <w:rsid w:val="00CA07B3"/>
    <w:rsid w:val="00CA0885"/>
    <w:rsid w:val="00CA0C0E"/>
    <w:rsid w:val="00CA0C7E"/>
    <w:rsid w:val="00CA121D"/>
    <w:rsid w:val="00CA1244"/>
    <w:rsid w:val="00CA128A"/>
    <w:rsid w:val="00CA17A2"/>
    <w:rsid w:val="00CA1B8E"/>
    <w:rsid w:val="00CA1EBA"/>
    <w:rsid w:val="00CA2379"/>
    <w:rsid w:val="00CA2515"/>
    <w:rsid w:val="00CA2545"/>
    <w:rsid w:val="00CA2FB1"/>
    <w:rsid w:val="00CA2FD4"/>
    <w:rsid w:val="00CA359A"/>
    <w:rsid w:val="00CA38C6"/>
    <w:rsid w:val="00CA39F2"/>
    <w:rsid w:val="00CA3AD9"/>
    <w:rsid w:val="00CA3EEE"/>
    <w:rsid w:val="00CA44E4"/>
    <w:rsid w:val="00CA453C"/>
    <w:rsid w:val="00CA45E0"/>
    <w:rsid w:val="00CA470F"/>
    <w:rsid w:val="00CA4994"/>
    <w:rsid w:val="00CA4B34"/>
    <w:rsid w:val="00CA4F7C"/>
    <w:rsid w:val="00CA5709"/>
    <w:rsid w:val="00CA5CA3"/>
    <w:rsid w:val="00CA6044"/>
    <w:rsid w:val="00CA621C"/>
    <w:rsid w:val="00CA6446"/>
    <w:rsid w:val="00CA6828"/>
    <w:rsid w:val="00CA6A72"/>
    <w:rsid w:val="00CA6E32"/>
    <w:rsid w:val="00CA72D0"/>
    <w:rsid w:val="00CA740F"/>
    <w:rsid w:val="00CA74E0"/>
    <w:rsid w:val="00CA7B39"/>
    <w:rsid w:val="00CB0CA5"/>
    <w:rsid w:val="00CB0DE0"/>
    <w:rsid w:val="00CB10E1"/>
    <w:rsid w:val="00CB16DA"/>
    <w:rsid w:val="00CB17DB"/>
    <w:rsid w:val="00CB1F28"/>
    <w:rsid w:val="00CB26F3"/>
    <w:rsid w:val="00CB28CA"/>
    <w:rsid w:val="00CB2937"/>
    <w:rsid w:val="00CB2F0A"/>
    <w:rsid w:val="00CB334E"/>
    <w:rsid w:val="00CB3B8F"/>
    <w:rsid w:val="00CB3C75"/>
    <w:rsid w:val="00CB3F43"/>
    <w:rsid w:val="00CB4A9D"/>
    <w:rsid w:val="00CB4D41"/>
    <w:rsid w:val="00CB60A2"/>
    <w:rsid w:val="00CB6143"/>
    <w:rsid w:val="00CB63E8"/>
    <w:rsid w:val="00CB66BD"/>
    <w:rsid w:val="00CB67A4"/>
    <w:rsid w:val="00CB6B37"/>
    <w:rsid w:val="00CB7E26"/>
    <w:rsid w:val="00CB7E96"/>
    <w:rsid w:val="00CC0013"/>
    <w:rsid w:val="00CC0050"/>
    <w:rsid w:val="00CC0235"/>
    <w:rsid w:val="00CC045A"/>
    <w:rsid w:val="00CC0B68"/>
    <w:rsid w:val="00CC16A4"/>
    <w:rsid w:val="00CC1D8B"/>
    <w:rsid w:val="00CC2438"/>
    <w:rsid w:val="00CC2DC1"/>
    <w:rsid w:val="00CC3550"/>
    <w:rsid w:val="00CC4626"/>
    <w:rsid w:val="00CC47F7"/>
    <w:rsid w:val="00CC4DA9"/>
    <w:rsid w:val="00CC5546"/>
    <w:rsid w:val="00CC5633"/>
    <w:rsid w:val="00CC5C5E"/>
    <w:rsid w:val="00CC5EDC"/>
    <w:rsid w:val="00CC6662"/>
    <w:rsid w:val="00CC6734"/>
    <w:rsid w:val="00CC75CD"/>
    <w:rsid w:val="00CD097E"/>
    <w:rsid w:val="00CD12C0"/>
    <w:rsid w:val="00CD2285"/>
    <w:rsid w:val="00CD2944"/>
    <w:rsid w:val="00CD29F4"/>
    <w:rsid w:val="00CD2BF8"/>
    <w:rsid w:val="00CD2E5A"/>
    <w:rsid w:val="00CD2EBC"/>
    <w:rsid w:val="00CD32B4"/>
    <w:rsid w:val="00CD33C1"/>
    <w:rsid w:val="00CD3547"/>
    <w:rsid w:val="00CD37BB"/>
    <w:rsid w:val="00CD3F5C"/>
    <w:rsid w:val="00CD3F9A"/>
    <w:rsid w:val="00CD4039"/>
    <w:rsid w:val="00CD409E"/>
    <w:rsid w:val="00CD43ED"/>
    <w:rsid w:val="00CD4402"/>
    <w:rsid w:val="00CD4807"/>
    <w:rsid w:val="00CD4B81"/>
    <w:rsid w:val="00CD5182"/>
    <w:rsid w:val="00CD5B2D"/>
    <w:rsid w:val="00CD61EC"/>
    <w:rsid w:val="00CD6538"/>
    <w:rsid w:val="00CD658B"/>
    <w:rsid w:val="00CD65B4"/>
    <w:rsid w:val="00CD6988"/>
    <w:rsid w:val="00CD699A"/>
    <w:rsid w:val="00CD72D9"/>
    <w:rsid w:val="00CD733D"/>
    <w:rsid w:val="00CD742C"/>
    <w:rsid w:val="00CD75B0"/>
    <w:rsid w:val="00CD7897"/>
    <w:rsid w:val="00CD7D61"/>
    <w:rsid w:val="00CD7E51"/>
    <w:rsid w:val="00CE0268"/>
    <w:rsid w:val="00CE0671"/>
    <w:rsid w:val="00CE06DF"/>
    <w:rsid w:val="00CE0723"/>
    <w:rsid w:val="00CE07DB"/>
    <w:rsid w:val="00CE0C16"/>
    <w:rsid w:val="00CE12AA"/>
    <w:rsid w:val="00CE156E"/>
    <w:rsid w:val="00CE1647"/>
    <w:rsid w:val="00CE1750"/>
    <w:rsid w:val="00CE17F8"/>
    <w:rsid w:val="00CE18CC"/>
    <w:rsid w:val="00CE1993"/>
    <w:rsid w:val="00CE1D37"/>
    <w:rsid w:val="00CE1ECC"/>
    <w:rsid w:val="00CE1EFA"/>
    <w:rsid w:val="00CE1F2A"/>
    <w:rsid w:val="00CE2375"/>
    <w:rsid w:val="00CE2908"/>
    <w:rsid w:val="00CE2B8F"/>
    <w:rsid w:val="00CE2BB8"/>
    <w:rsid w:val="00CE3810"/>
    <w:rsid w:val="00CE389A"/>
    <w:rsid w:val="00CE3A70"/>
    <w:rsid w:val="00CE3C65"/>
    <w:rsid w:val="00CE3CEB"/>
    <w:rsid w:val="00CE44D9"/>
    <w:rsid w:val="00CE4A61"/>
    <w:rsid w:val="00CE4C6C"/>
    <w:rsid w:val="00CE4C7F"/>
    <w:rsid w:val="00CE4DD7"/>
    <w:rsid w:val="00CE5C84"/>
    <w:rsid w:val="00CE5EC7"/>
    <w:rsid w:val="00CE5FEF"/>
    <w:rsid w:val="00CE60EE"/>
    <w:rsid w:val="00CE64AC"/>
    <w:rsid w:val="00CE69EC"/>
    <w:rsid w:val="00CE6D81"/>
    <w:rsid w:val="00CE75A4"/>
    <w:rsid w:val="00CE7C6B"/>
    <w:rsid w:val="00CE7EA8"/>
    <w:rsid w:val="00CE7EF7"/>
    <w:rsid w:val="00CF00EB"/>
    <w:rsid w:val="00CF0B0C"/>
    <w:rsid w:val="00CF0BF9"/>
    <w:rsid w:val="00CF14A9"/>
    <w:rsid w:val="00CF2131"/>
    <w:rsid w:val="00CF2202"/>
    <w:rsid w:val="00CF252E"/>
    <w:rsid w:val="00CF28EE"/>
    <w:rsid w:val="00CF299B"/>
    <w:rsid w:val="00CF2EDC"/>
    <w:rsid w:val="00CF32E7"/>
    <w:rsid w:val="00CF3580"/>
    <w:rsid w:val="00CF367F"/>
    <w:rsid w:val="00CF37D2"/>
    <w:rsid w:val="00CF3948"/>
    <w:rsid w:val="00CF466F"/>
    <w:rsid w:val="00CF46AF"/>
    <w:rsid w:val="00CF53D4"/>
    <w:rsid w:val="00CF5495"/>
    <w:rsid w:val="00CF56FA"/>
    <w:rsid w:val="00CF58FE"/>
    <w:rsid w:val="00CF5A9C"/>
    <w:rsid w:val="00CF5AE0"/>
    <w:rsid w:val="00CF5E17"/>
    <w:rsid w:val="00CF6281"/>
    <w:rsid w:val="00CF6373"/>
    <w:rsid w:val="00CF67C6"/>
    <w:rsid w:val="00CF684A"/>
    <w:rsid w:val="00CF6A86"/>
    <w:rsid w:val="00CF6C98"/>
    <w:rsid w:val="00CF6CC7"/>
    <w:rsid w:val="00CF6D69"/>
    <w:rsid w:val="00CF776C"/>
    <w:rsid w:val="00CF785C"/>
    <w:rsid w:val="00CF7B78"/>
    <w:rsid w:val="00D0038F"/>
    <w:rsid w:val="00D004C1"/>
    <w:rsid w:val="00D00560"/>
    <w:rsid w:val="00D00DED"/>
    <w:rsid w:val="00D00E4C"/>
    <w:rsid w:val="00D00F6F"/>
    <w:rsid w:val="00D010E7"/>
    <w:rsid w:val="00D010F5"/>
    <w:rsid w:val="00D01350"/>
    <w:rsid w:val="00D01646"/>
    <w:rsid w:val="00D01BE0"/>
    <w:rsid w:val="00D01C38"/>
    <w:rsid w:val="00D0206E"/>
    <w:rsid w:val="00D02203"/>
    <w:rsid w:val="00D03926"/>
    <w:rsid w:val="00D03C81"/>
    <w:rsid w:val="00D04112"/>
    <w:rsid w:val="00D04556"/>
    <w:rsid w:val="00D046CC"/>
    <w:rsid w:val="00D04AA7"/>
    <w:rsid w:val="00D04B7D"/>
    <w:rsid w:val="00D04BA7"/>
    <w:rsid w:val="00D04DB7"/>
    <w:rsid w:val="00D05169"/>
    <w:rsid w:val="00D0524D"/>
    <w:rsid w:val="00D05A31"/>
    <w:rsid w:val="00D05BBE"/>
    <w:rsid w:val="00D062F7"/>
    <w:rsid w:val="00D06366"/>
    <w:rsid w:val="00D0642D"/>
    <w:rsid w:val="00D06726"/>
    <w:rsid w:val="00D06BA9"/>
    <w:rsid w:val="00D06D1A"/>
    <w:rsid w:val="00D06EA8"/>
    <w:rsid w:val="00D06F6C"/>
    <w:rsid w:val="00D06F91"/>
    <w:rsid w:val="00D07010"/>
    <w:rsid w:val="00D07398"/>
    <w:rsid w:val="00D0772C"/>
    <w:rsid w:val="00D07B31"/>
    <w:rsid w:val="00D07B90"/>
    <w:rsid w:val="00D10376"/>
    <w:rsid w:val="00D10631"/>
    <w:rsid w:val="00D10BF3"/>
    <w:rsid w:val="00D10CCF"/>
    <w:rsid w:val="00D10EF8"/>
    <w:rsid w:val="00D11297"/>
    <w:rsid w:val="00D1145F"/>
    <w:rsid w:val="00D1156D"/>
    <w:rsid w:val="00D11B7A"/>
    <w:rsid w:val="00D1204C"/>
    <w:rsid w:val="00D12406"/>
    <w:rsid w:val="00D12EAF"/>
    <w:rsid w:val="00D1301A"/>
    <w:rsid w:val="00D13148"/>
    <w:rsid w:val="00D132AC"/>
    <w:rsid w:val="00D13573"/>
    <w:rsid w:val="00D13948"/>
    <w:rsid w:val="00D139F5"/>
    <w:rsid w:val="00D13B54"/>
    <w:rsid w:val="00D14568"/>
    <w:rsid w:val="00D14ADE"/>
    <w:rsid w:val="00D14DFC"/>
    <w:rsid w:val="00D156E1"/>
    <w:rsid w:val="00D15798"/>
    <w:rsid w:val="00D15927"/>
    <w:rsid w:val="00D15E8D"/>
    <w:rsid w:val="00D15FE3"/>
    <w:rsid w:val="00D16526"/>
    <w:rsid w:val="00D16994"/>
    <w:rsid w:val="00D16F53"/>
    <w:rsid w:val="00D17349"/>
    <w:rsid w:val="00D173D5"/>
    <w:rsid w:val="00D1782E"/>
    <w:rsid w:val="00D17F2A"/>
    <w:rsid w:val="00D17F59"/>
    <w:rsid w:val="00D201D8"/>
    <w:rsid w:val="00D205BD"/>
    <w:rsid w:val="00D20F1B"/>
    <w:rsid w:val="00D213A5"/>
    <w:rsid w:val="00D21666"/>
    <w:rsid w:val="00D2185F"/>
    <w:rsid w:val="00D21C48"/>
    <w:rsid w:val="00D21E99"/>
    <w:rsid w:val="00D21F35"/>
    <w:rsid w:val="00D22028"/>
    <w:rsid w:val="00D22581"/>
    <w:rsid w:val="00D225B6"/>
    <w:rsid w:val="00D22BDD"/>
    <w:rsid w:val="00D22BFB"/>
    <w:rsid w:val="00D22D37"/>
    <w:rsid w:val="00D22E4F"/>
    <w:rsid w:val="00D2321D"/>
    <w:rsid w:val="00D232E5"/>
    <w:rsid w:val="00D234F8"/>
    <w:rsid w:val="00D2356B"/>
    <w:rsid w:val="00D235BD"/>
    <w:rsid w:val="00D237F0"/>
    <w:rsid w:val="00D2427A"/>
    <w:rsid w:val="00D2461A"/>
    <w:rsid w:val="00D247EA"/>
    <w:rsid w:val="00D25448"/>
    <w:rsid w:val="00D2585B"/>
    <w:rsid w:val="00D25FFE"/>
    <w:rsid w:val="00D2685B"/>
    <w:rsid w:val="00D2687A"/>
    <w:rsid w:val="00D26D32"/>
    <w:rsid w:val="00D26E1F"/>
    <w:rsid w:val="00D27650"/>
    <w:rsid w:val="00D27718"/>
    <w:rsid w:val="00D278D8"/>
    <w:rsid w:val="00D27B35"/>
    <w:rsid w:val="00D30A8A"/>
    <w:rsid w:val="00D30E18"/>
    <w:rsid w:val="00D310D4"/>
    <w:rsid w:val="00D31696"/>
    <w:rsid w:val="00D31742"/>
    <w:rsid w:val="00D321C6"/>
    <w:rsid w:val="00D3234D"/>
    <w:rsid w:val="00D327FA"/>
    <w:rsid w:val="00D32833"/>
    <w:rsid w:val="00D328CB"/>
    <w:rsid w:val="00D328FC"/>
    <w:rsid w:val="00D3295B"/>
    <w:rsid w:val="00D329B4"/>
    <w:rsid w:val="00D32E7F"/>
    <w:rsid w:val="00D32EA5"/>
    <w:rsid w:val="00D32F5C"/>
    <w:rsid w:val="00D33185"/>
    <w:rsid w:val="00D333B0"/>
    <w:rsid w:val="00D33449"/>
    <w:rsid w:val="00D33937"/>
    <w:rsid w:val="00D33D2C"/>
    <w:rsid w:val="00D345BA"/>
    <w:rsid w:val="00D34BD6"/>
    <w:rsid w:val="00D34FEF"/>
    <w:rsid w:val="00D35D33"/>
    <w:rsid w:val="00D361DB"/>
    <w:rsid w:val="00D36644"/>
    <w:rsid w:val="00D3669C"/>
    <w:rsid w:val="00D37A36"/>
    <w:rsid w:val="00D37B48"/>
    <w:rsid w:val="00D37DD6"/>
    <w:rsid w:val="00D400AD"/>
    <w:rsid w:val="00D40102"/>
    <w:rsid w:val="00D405EC"/>
    <w:rsid w:val="00D40EE7"/>
    <w:rsid w:val="00D4108E"/>
    <w:rsid w:val="00D4112C"/>
    <w:rsid w:val="00D411A1"/>
    <w:rsid w:val="00D4161C"/>
    <w:rsid w:val="00D43508"/>
    <w:rsid w:val="00D4356F"/>
    <w:rsid w:val="00D43639"/>
    <w:rsid w:val="00D437EF"/>
    <w:rsid w:val="00D43AEC"/>
    <w:rsid w:val="00D43D10"/>
    <w:rsid w:val="00D43E3B"/>
    <w:rsid w:val="00D43F58"/>
    <w:rsid w:val="00D43F6F"/>
    <w:rsid w:val="00D44164"/>
    <w:rsid w:val="00D44622"/>
    <w:rsid w:val="00D4505C"/>
    <w:rsid w:val="00D452CE"/>
    <w:rsid w:val="00D454BF"/>
    <w:rsid w:val="00D458F5"/>
    <w:rsid w:val="00D46AAA"/>
    <w:rsid w:val="00D47025"/>
    <w:rsid w:val="00D4707E"/>
    <w:rsid w:val="00D4710B"/>
    <w:rsid w:val="00D47228"/>
    <w:rsid w:val="00D47388"/>
    <w:rsid w:val="00D4750C"/>
    <w:rsid w:val="00D500B8"/>
    <w:rsid w:val="00D50145"/>
    <w:rsid w:val="00D50B9D"/>
    <w:rsid w:val="00D50DBB"/>
    <w:rsid w:val="00D511E3"/>
    <w:rsid w:val="00D5151F"/>
    <w:rsid w:val="00D5184A"/>
    <w:rsid w:val="00D5189A"/>
    <w:rsid w:val="00D5189E"/>
    <w:rsid w:val="00D51C1E"/>
    <w:rsid w:val="00D51E2C"/>
    <w:rsid w:val="00D51E5B"/>
    <w:rsid w:val="00D523D6"/>
    <w:rsid w:val="00D52494"/>
    <w:rsid w:val="00D5273F"/>
    <w:rsid w:val="00D52BA5"/>
    <w:rsid w:val="00D5351E"/>
    <w:rsid w:val="00D5384A"/>
    <w:rsid w:val="00D53854"/>
    <w:rsid w:val="00D53A61"/>
    <w:rsid w:val="00D53D82"/>
    <w:rsid w:val="00D5425B"/>
    <w:rsid w:val="00D54A9E"/>
    <w:rsid w:val="00D55055"/>
    <w:rsid w:val="00D5538E"/>
    <w:rsid w:val="00D5552D"/>
    <w:rsid w:val="00D55721"/>
    <w:rsid w:val="00D5594E"/>
    <w:rsid w:val="00D55B95"/>
    <w:rsid w:val="00D56491"/>
    <w:rsid w:val="00D564FD"/>
    <w:rsid w:val="00D56562"/>
    <w:rsid w:val="00D56621"/>
    <w:rsid w:val="00D5680A"/>
    <w:rsid w:val="00D56BA0"/>
    <w:rsid w:val="00D56EBA"/>
    <w:rsid w:val="00D570AD"/>
    <w:rsid w:val="00D572CC"/>
    <w:rsid w:val="00D5772F"/>
    <w:rsid w:val="00D577AB"/>
    <w:rsid w:val="00D579D2"/>
    <w:rsid w:val="00D57C84"/>
    <w:rsid w:val="00D57DDF"/>
    <w:rsid w:val="00D603A3"/>
    <w:rsid w:val="00D6042D"/>
    <w:rsid w:val="00D60ABD"/>
    <w:rsid w:val="00D60C4E"/>
    <w:rsid w:val="00D60DDC"/>
    <w:rsid w:val="00D60FA6"/>
    <w:rsid w:val="00D60FE3"/>
    <w:rsid w:val="00D6197D"/>
    <w:rsid w:val="00D61B03"/>
    <w:rsid w:val="00D61B0F"/>
    <w:rsid w:val="00D61B45"/>
    <w:rsid w:val="00D62144"/>
    <w:rsid w:val="00D6248A"/>
    <w:rsid w:val="00D626CC"/>
    <w:rsid w:val="00D62EC2"/>
    <w:rsid w:val="00D62F7A"/>
    <w:rsid w:val="00D63313"/>
    <w:rsid w:val="00D633FA"/>
    <w:rsid w:val="00D63B4E"/>
    <w:rsid w:val="00D63CC3"/>
    <w:rsid w:val="00D63DB2"/>
    <w:rsid w:val="00D6459E"/>
    <w:rsid w:val="00D64959"/>
    <w:rsid w:val="00D64AEE"/>
    <w:rsid w:val="00D64B6E"/>
    <w:rsid w:val="00D64FD6"/>
    <w:rsid w:val="00D65487"/>
    <w:rsid w:val="00D656BC"/>
    <w:rsid w:val="00D65BA7"/>
    <w:rsid w:val="00D65BBF"/>
    <w:rsid w:val="00D65BD7"/>
    <w:rsid w:val="00D66028"/>
    <w:rsid w:val="00D66475"/>
    <w:rsid w:val="00D666B2"/>
    <w:rsid w:val="00D66850"/>
    <w:rsid w:val="00D672F5"/>
    <w:rsid w:val="00D6757B"/>
    <w:rsid w:val="00D6794C"/>
    <w:rsid w:val="00D70167"/>
    <w:rsid w:val="00D701C3"/>
    <w:rsid w:val="00D70503"/>
    <w:rsid w:val="00D70EDD"/>
    <w:rsid w:val="00D712CE"/>
    <w:rsid w:val="00D7212C"/>
    <w:rsid w:val="00D72591"/>
    <w:rsid w:val="00D7298C"/>
    <w:rsid w:val="00D72DAB"/>
    <w:rsid w:val="00D72E01"/>
    <w:rsid w:val="00D72EE4"/>
    <w:rsid w:val="00D72F4B"/>
    <w:rsid w:val="00D733DE"/>
    <w:rsid w:val="00D734B8"/>
    <w:rsid w:val="00D73503"/>
    <w:rsid w:val="00D73505"/>
    <w:rsid w:val="00D739DC"/>
    <w:rsid w:val="00D73A9D"/>
    <w:rsid w:val="00D73BBB"/>
    <w:rsid w:val="00D741AC"/>
    <w:rsid w:val="00D741BC"/>
    <w:rsid w:val="00D748A8"/>
    <w:rsid w:val="00D74B60"/>
    <w:rsid w:val="00D74FC3"/>
    <w:rsid w:val="00D7527F"/>
    <w:rsid w:val="00D75388"/>
    <w:rsid w:val="00D75615"/>
    <w:rsid w:val="00D7565F"/>
    <w:rsid w:val="00D758B1"/>
    <w:rsid w:val="00D7607A"/>
    <w:rsid w:val="00D7637F"/>
    <w:rsid w:val="00D76D62"/>
    <w:rsid w:val="00D8005D"/>
    <w:rsid w:val="00D800D3"/>
    <w:rsid w:val="00D8081F"/>
    <w:rsid w:val="00D809F8"/>
    <w:rsid w:val="00D80CB1"/>
    <w:rsid w:val="00D81274"/>
    <w:rsid w:val="00D81529"/>
    <w:rsid w:val="00D8195F"/>
    <w:rsid w:val="00D81A3B"/>
    <w:rsid w:val="00D81A7A"/>
    <w:rsid w:val="00D81BFB"/>
    <w:rsid w:val="00D81DEC"/>
    <w:rsid w:val="00D81F7D"/>
    <w:rsid w:val="00D81F8D"/>
    <w:rsid w:val="00D82006"/>
    <w:rsid w:val="00D82299"/>
    <w:rsid w:val="00D82472"/>
    <w:rsid w:val="00D8256C"/>
    <w:rsid w:val="00D827A1"/>
    <w:rsid w:val="00D82B5A"/>
    <w:rsid w:val="00D832E7"/>
    <w:rsid w:val="00D83538"/>
    <w:rsid w:val="00D8387E"/>
    <w:rsid w:val="00D83FA3"/>
    <w:rsid w:val="00D84290"/>
    <w:rsid w:val="00D8433F"/>
    <w:rsid w:val="00D8474F"/>
    <w:rsid w:val="00D8498A"/>
    <w:rsid w:val="00D84CCB"/>
    <w:rsid w:val="00D851D9"/>
    <w:rsid w:val="00D85409"/>
    <w:rsid w:val="00D85566"/>
    <w:rsid w:val="00D85895"/>
    <w:rsid w:val="00D8598F"/>
    <w:rsid w:val="00D85B09"/>
    <w:rsid w:val="00D866FA"/>
    <w:rsid w:val="00D86C42"/>
    <w:rsid w:val="00D86D27"/>
    <w:rsid w:val="00D870B7"/>
    <w:rsid w:val="00D870E4"/>
    <w:rsid w:val="00D877A6"/>
    <w:rsid w:val="00D87B41"/>
    <w:rsid w:val="00D87BAE"/>
    <w:rsid w:val="00D87DE7"/>
    <w:rsid w:val="00D87E2A"/>
    <w:rsid w:val="00D90988"/>
    <w:rsid w:val="00D9145B"/>
    <w:rsid w:val="00D9169D"/>
    <w:rsid w:val="00D9170C"/>
    <w:rsid w:val="00D917B5"/>
    <w:rsid w:val="00D91A9D"/>
    <w:rsid w:val="00D91B74"/>
    <w:rsid w:val="00D92454"/>
    <w:rsid w:val="00D924E4"/>
    <w:rsid w:val="00D926D0"/>
    <w:rsid w:val="00D92783"/>
    <w:rsid w:val="00D92963"/>
    <w:rsid w:val="00D938E7"/>
    <w:rsid w:val="00D93977"/>
    <w:rsid w:val="00D93B53"/>
    <w:rsid w:val="00D93F54"/>
    <w:rsid w:val="00D93F8E"/>
    <w:rsid w:val="00D94560"/>
    <w:rsid w:val="00D94698"/>
    <w:rsid w:val="00D9484E"/>
    <w:rsid w:val="00D94B0D"/>
    <w:rsid w:val="00D94CF4"/>
    <w:rsid w:val="00D950A3"/>
    <w:rsid w:val="00D95585"/>
    <w:rsid w:val="00D9594C"/>
    <w:rsid w:val="00D95B4F"/>
    <w:rsid w:val="00D95BB9"/>
    <w:rsid w:val="00D95BF2"/>
    <w:rsid w:val="00D95D01"/>
    <w:rsid w:val="00D95EA5"/>
    <w:rsid w:val="00D95F5B"/>
    <w:rsid w:val="00D966A8"/>
    <w:rsid w:val="00D96A13"/>
    <w:rsid w:val="00D96B71"/>
    <w:rsid w:val="00D96CA1"/>
    <w:rsid w:val="00D96D40"/>
    <w:rsid w:val="00D96EE2"/>
    <w:rsid w:val="00D970F2"/>
    <w:rsid w:val="00D97BBC"/>
    <w:rsid w:val="00D97F67"/>
    <w:rsid w:val="00DA02D5"/>
    <w:rsid w:val="00DA034F"/>
    <w:rsid w:val="00DA0443"/>
    <w:rsid w:val="00DA0B8F"/>
    <w:rsid w:val="00DA0C39"/>
    <w:rsid w:val="00DA1042"/>
    <w:rsid w:val="00DA121C"/>
    <w:rsid w:val="00DA2379"/>
    <w:rsid w:val="00DA25AE"/>
    <w:rsid w:val="00DA2736"/>
    <w:rsid w:val="00DA3154"/>
    <w:rsid w:val="00DA3422"/>
    <w:rsid w:val="00DA36FB"/>
    <w:rsid w:val="00DA37E0"/>
    <w:rsid w:val="00DA3F35"/>
    <w:rsid w:val="00DA4061"/>
    <w:rsid w:val="00DA498A"/>
    <w:rsid w:val="00DA4F1D"/>
    <w:rsid w:val="00DA50A3"/>
    <w:rsid w:val="00DA51B8"/>
    <w:rsid w:val="00DA5223"/>
    <w:rsid w:val="00DA527A"/>
    <w:rsid w:val="00DA57FF"/>
    <w:rsid w:val="00DA5918"/>
    <w:rsid w:val="00DA5957"/>
    <w:rsid w:val="00DA5A7F"/>
    <w:rsid w:val="00DA69BA"/>
    <w:rsid w:val="00DA737F"/>
    <w:rsid w:val="00DA779A"/>
    <w:rsid w:val="00DA77FB"/>
    <w:rsid w:val="00DA7A8C"/>
    <w:rsid w:val="00DA7C31"/>
    <w:rsid w:val="00DA7C43"/>
    <w:rsid w:val="00DA7EED"/>
    <w:rsid w:val="00DA7FB6"/>
    <w:rsid w:val="00DB01CA"/>
    <w:rsid w:val="00DB02F7"/>
    <w:rsid w:val="00DB098D"/>
    <w:rsid w:val="00DB0EEF"/>
    <w:rsid w:val="00DB1377"/>
    <w:rsid w:val="00DB1B79"/>
    <w:rsid w:val="00DB1FD1"/>
    <w:rsid w:val="00DB2048"/>
    <w:rsid w:val="00DB2065"/>
    <w:rsid w:val="00DB2490"/>
    <w:rsid w:val="00DB2519"/>
    <w:rsid w:val="00DB2754"/>
    <w:rsid w:val="00DB2E3E"/>
    <w:rsid w:val="00DB355C"/>
    <w:rsid w:val="00DB3D12"/>
    <w:rsid w:val="00DB3D1A"/>
    <w:rsid w:val="00DB3FDD"/>
    <w:rsid w:val="00DB4376"/>
    <w:rsid w:val="00DB4490"/>
    <w:rsid w:val="00DB4B70"/>
    <w:rsid w:val="00DB506A"/>
    <w:rsid w:val="00DB5388"/>
    <w:rsid w:val="00DB591B"/>
    <w:rsid w:val="00DB5B66"/>
    <w:rsid w:val="00DB5E38"/>
    <w:rsid w:val="00DB65BF"/>
    <w:rsid w:val="00DB6C19"/>
    <w:rsid w:val="00DB7106"/>
    <w:rsid w:val="00DB7637"/>
    <w:rsid w:val="00DB7655"/>
    <w:rsid w:val="00DB779F"/>
    <w:rsid w:val="00DB7894"/>
    <w:rsid w:val="00DB7954"/>
    <w:rsid w:val="00DC006B"/>
    <w:rsid w:val="00DC0299"/>
    <w:rsid w:val="00DC078A"/>
    <w:rsid w:val="00DC0AB7"/>
    <w:rsid w:val="00DC0F43"/>
    <w:rsid w:val="00DC11B2"/>
    <w:rsid w:val="00DC1223"/>
    <w:rsid w:val="00DC1C86"/>
    <w:rsid w:val="00DC1E5D"/>
    <w:rsid w:val="00DC1E5F"/>
    <w:rsid w:val="00DC2217"/>
    <w:rsid w:val="00DC22CB"/>
    <w:rsid w:val="00DC2DAE"/>
    <w:rsid w:val="00DC2DFB"/>
    <w:rsid w:val="00DC33C6"/>
    <w:rsid w:val="00DC391C"/>
    <w:rsid w:val="00DC44BF"/>
    <w:rsid w:val="00DC44FB"/>
    <w:rsid w:val="00DC4592"/>
    <w:rsid w:val="00DC4793"/>
    <w:rsid w:val="00DC48D1"/>
    <w:rsid w:val="00DC4AD0"/>
    <w:rsid w:val="00DC4DCB"/>
    <w:rsid w:val="00DC4FAC"/>
    <w:rsid w:val="00DC540E"/>
    <w:rsid w:val="00DC55ED"/>
    <w:rsid w:val="00DC56EB"/>
    <w:rsid w:val="00DC62E4"/>
    <w:rsid w:val="00DC67E8"/>
    <w:rsid w:val="00DC6DA2"/>
    <w:rsid w:val="00DC72AE"/>
    <w:rsid w:val="00DC78DC"/>
    <w:rsid w:val="00DC7A72"/>
    <w:rsid w:val="00DC7B26"/>
    <w:rsid w:val="00DD04EA"/>
    <w:rsid w:val="00DD0E10"/>
    <w:rsid w:val="00DD1159"/>
    <w:rsid w:val="00DD1354"/>
    <w:rsid w:val="00DD152C"/>
    <w:rsid w:val="00DD187E"/>
    <w:rsid w:val="00DD19F5"/>
    <w:rsid w:val="00DD2171"/>
    <w:rsid w:val="00DD22F7"/>
    <w:rsid w:val="00DD24C5"/>
    <w:rsid w:val="00DD26C2"/>
    <w:rsid w:val="00DD2C05"/>
    <w:rsid w:val="00DD2C71"/>
    <w:rsid w:val="00DD30AC"/>
    <w:rsid w:val="00DD3340"/>
    <w:rsid w:val="00DD3534"/>
    <w:rsid w:val="00DD3B7C"/>
    <w:rsid w:val="00DD444B"/>
    <w:rsid w:val="00DD493E"/>
    <w:rsid w:val="00DD4D00"/>
    <w:rsid w:val="00DD4D1F"/>
    <w:rsid w:val="00DD55F4"/>
    <w:rsid w:val="00DD5779"/>
    <w:rsid w:val="00DD593D"/>
    <w:rsid w:val="00DD68B6"/>
    <w:rsid w:val="00DD69DA"/>
    <w:rsid w:val="00DD6C13"/>
    <w:rsid w:val="00DD7045"/>
    <w:rsid w:val="00DD720E"/>
    <w:rsid w:val="00DD7311"/>
    <w:rsid w:val="00DD74BB"/>
    <w:rsid w:val="00DD791E"/>
    <w:rsid w:val="00DE015B"/>
    <w:rsid w:val="00DE0A87"/>
    <w:rsid w:val="00DE0C92"/>
    <w:rsid w:val="00DE1431"/>
    <w:rsid w:val="00DE1622"/>
    <w:rsid w:val="00DE170D"/>
    <w:rsid w:val="00DE186F"/>
    <w:rsid w:val="00DE1B9B"/>
    <w:rsid w:val="00DE2084"/>
    <w:rsid w:val="00DE20E8"/>
    <w:rsid w:val="00DE23D8"/>
    <w:rsid w:val="00DE2503"/>
    <w:rsid w:val="00DE29F9"/>
    <w:rsid w:val="00DE2E5A"/>
    <w:rsid w:val="00DE300C"/>
    <w:rsid w:val="00DE3091"/>
    <w:rsid w:val="00DE3403"/>
    <w:rsid w:val="00DE3845"/>
    <w:rsid w:val="00DE39B5"/>
    <w:rsid w:val="00DE3C95"/>
    <w:rsid w:val="00DE3CA7"/>
    <w:rsid w:val="00DE3E27"/>
    <w:rsid w:val="00DE4070"/>
    <w:rsid w:val="00DE4285"/>
    <w:rsid w:val="00DE46E5"/>
    <w:rsid w:val="00DE4AAB"/>
    <w:rsid w:val="00DE51B8"/>
    <w:rsid w:val="00DE52D2"/>
    <w:rsid w:val="00DE571C"/>
    <w:rsid w:val="00DE5C87"/>
    <w:rsid w:val="00DE63D3"/>
    <w:rsid w:val="00DE68E4"/>
    <w:rsid w:val="00DE6948"/>
    <w:rsid w:val="00DE76CB"/>
    <w:rsid w:val="00DE7B20"/>
    <w:rsid w:val="00DF0770"/>
    <w:rsid w:val="00DF091A"/>
    <w:rsid w:val="00DF1080"/>
    <w:rsid w:val="00DF1424"/>
    <w:rsid w:val="00DF18C9"/>
    <w:rsid w:val="00DF197D"/>
    <w:rsid w:val="00DF1AF1"/>
    <w:rsid w:val="00DF1B61"/>
    <w:rsid w:val="00DF2654"/>
    <w:rsid w:val="00DF279E"/>
    <w:rsid w:val="00DF2A19"/>
    <w:rsid w:val="00DF313A"/>
    <w:rsid w:val="00DF39C3"/>
    <w:rsid w:val="00DF3A00"/>
    <w:rsid w:val="00DF3A4A"/>
    <w:rsid w:val="00DF4491"/>
    <w:rsid w:val="00DF45B6"/>
    <w:rsid w:val="00DF4F52"/>
    <w:rsid w:val="00DF52E3"/>
    <w:rsid w:val="00DF5314"/>
    <w:rsid w:val="00DF5422"/>
    <w:rsid w:val="00DF56D0"/>
    <w:rsid w:val="00DF57E8"/>
    <w:rsid w:val="00DF5876"/>
    <w:rsid w:val="00DF5913"/>
    <w:rsid w:val="00DF5D61"/>
    <w:rsid w:val="00DF5EAA"/>
    <w:rsid w:val="00DF633C"/>
    <w:rsid w:val="00DF6A62"/>
    <w:rsid w:val="00DF7620"/>
    <w:rsid w:val="00DF7888"/>
    <w:rsid w:val="00DF7DCE"/>
    <w:rsid w:val="00DF7DF7"/>
    <w:rsid w:val="00E00170"/>
    <w:rsid w:val="00E00248"/>
    <w:rsid w:val="00E009CB"/>
    <w:rsid w:val="00E00A78"/>
    <w:rsid w:val="00E00B7D"/>
    <w:rsid w:val="00E00D3E"/>
    <w:rsid w:val="00E011C5"/>
    <w:rsid w:val="00E01506"/>
    <w:rsid w:val="00E01564"/>
    <w:rsid w:val="00E015AC"/>
    <w:rsid w:val="00E0189F"/>
    <w:rsid w:val="00E018C5"/>
    <w:rsid w:val="00E0193F"/>
    <w:rsid w:val="00E01B8C"/>
    <w:rsid w:val="00E021B8"/>
    <w:rsid w:val="00E02326"/>
    <w:rsid w:val="00E02553"/>
    <w:rsid w:val="00E029DB"/>
    <w:rsid w:val="00E02DCA"/>
    <w:rsid w:val="00E03180"/>
    <w:rsid w:val="00E0334E"/>
    <w:rsid w:val="00E036D7"/>
    <w:rsid w:val="00E0434F"/>
    <w:rsid w:val="00E05331"/>
    <w:rsid w:val="00E05B8B"/>
    <w:rsid w:val="00E05BB6"/>
    <w:rsid w:val="00E05CB2"/>
    <w:rsid w:val="00E06507"/>
    <w:rsid w:val="00E06A34"/>
    <w:rsid w:val="00E06BFB"/>
    <w:rsid w:val="00E06C8B"/>
    <w:rsid w:val="00E06D6F"/>
    <w:rsid w:val="00E06E78"/>
    <w:rsid w:val="00E06F56"/>
    <w:rsid w:val="00E0749A"/>
    <w:rsid w:val="00E076B2"/>
    <w:rsid w:val="00E07FB6"/>
    <w:rsid w:val="00E109E7"/>
    <w:rsid w:val="00E10DDE"/>
    <w:rsid w:val="00E10E51"/>
    <w:rsid w:val="00E1124E"/>
    <w:rsid w:val="00E113D5"/>
    <w:rsid w:val="00E120F7"/>
    <w:rsid w:val="00E1268A"/>
    <w:rsid w:val="00E126F7"/>
    <w:rsid w:val="00E1278E"/>
    <w:rsid w:val="00E12F2F"/>
    <w:rsid w:val="00E130BB"/>
    <w:rsid w:val="00E1326C"/>
    <w:rsid w:val="00E13664"/>
    <w:rsid w:val="00E13A68"/>
    <w:rsid w:val="00E13E0A"/>
    <w:rsid w:val="00E13E43"/>
    <w:rsid w:val="00E13EF0"/>
    <w:rsid w:val="00E140EA"/>
    <w:rsid w:val="00E14297"/>
    <w:rsid w:val="00E142C9"/>
    <w:rsid w:val="00E1463B"/>
    <w:rsid w:val="00E14F2A"/>
    <w:rsid w:val="00E1545B"/>
    <w:rsid w:val="00E1549D"/>
    <w:rsid w:val="00E154D1"/>
    <w:rsid w:val="00E15611"/>
    <w:rsid w:val="00E15AA3"/>
    <w:rsid w:val="00E15BC7"/>
    <w:rsid w:val="00E15BED"/>
    <w:rsid w:val="00E15F2E"/>
    <w:rsid w:val="00E164A7"/>
    <w:rsid w:val="00E165CF"/>
    <w:rsid w:val="00E17467"/>
    <w:rsid w:val="00E17BA5"/>
    <w:rsid w:val="00E17C11"/>
    <w:rsid w:val="00E20745"/>
    <w:rsid w:val="00E20F4D"/>
    <w:rsid w:val="00E211DD"/>
    <w:rsid w:val="00E21428"/>
    <w:rsid w:val="00E2148A"/>
    <w:rsid w:val="00E21889"/>
    <w:rsid w:val="00E21C3D"/>
    <w:rsid w:val="00E21EA5"/>
    <w:rsid w:val="00E21FE6"/>
    <w:rsid w:val="00E22696"/>
    <w:rsid w:val="00E22A31"/>
    <w:rsid w:val="00E22A80"/>
    <w:rsid w:val="00E22E0C"/>
    <w:rsid w:val="00E23261"/>
    <w:rsid w:val="00E235F5"/>
    <w:rsid w:val="00E237D1"/>
    <w:rsid w:val="00E237DC"/>
    <w:rsid w:val="00E244C3"/>
    <w:rsid w:val="00E247E1"/>
    <w:rsid w:val="00E24953"/>
    <w:rsid w:val="00E25692"/>
    <w:rsid w:val="00E25828"/>
    <w:rsid w:val="00E25C62"/>
    <w:rsid w:val="00E25D6E"/>
    <w:rsid w:val="00E26215"/>
    <w:rsid w:val="00E2663A"/>
    <w:rsid w:val="00E26C20"/>
    <w:rsid w:val="00E26D52"/>
    <w:rsid w:val="00E26DDF"/>
    <w:rsid w:val="00E26EFC"/>
    <w:rsid w:val="00E27672"/>
    <w:rsid w:val="00E276D2"/>
    <w:rsid w:val="00E27A2A"/>
    <w:rsid w:val="00E27C53"/>
    <w:rsid w:val="00E301A1"/>
    <w:rsid w:val="00E30CEB"/>
    <w:rsid w:val="00E30F93"/>
    <w:rsid w:val="00E3101D"/>
    <w:rsid w:val="00E31051"/>
    <w:rsid w:val="00E316D8"/>
    <w:rsid w:val="00E3198A"/>
    <w:rsid w:val="00E31F81"/>
    <w:rsid w:val="00E32190"/>
    <w:rsid w:val="00E32349"/>
    <w:rsid w:val="00E32366"/>
    <w:rsid w:val="00E32424"/>
    <w:rsid w:val="00E32738"/>
    <w:rsid w:val="00E32E84"/>
    <w:rsid w:val="00E337D3"/>
    <w:rsid w:val="00E33ACA"/>
    <w:rsid w:val="00E33E6A"/>
    <w:rsid w:val="00E3461E"/>
    <w:rsid w:val="00E34D78"/>
    <w:rsid w:val="00E34E62"/>
    <w:rsid w:val="00E35099"/>
    <w:rsid w:val="00E358CF"/>
    <w:rsid w:val="00E35A55"/>
    <w:rsid w:val="00E35BAD"/>
    <w:rsid w:val="00E35BC5"/>
    <w:rsid w:val="00E366D0"/>
    <w:rsid w:val="00E3672D"/>
    <w:rsid w:val="00E36C27"/>
    <w:rsid w:val="00E37044"/>
    <w:rsid w:val="00E37172"/>
    <w:rsid w:val="00E37F87"/>
    <w:rsid w:val="00E40341"/>
    <w:rsid w:val="00E41A89"/>
    <w:rsid w:val="00E41B98"/>
    <w:rsid w:val="00E4218C"/>
    <w:rsid w:val="00E422DC"/>
    <w:rsid w:val="00E42321"/>
    <w:rsid w:val="00E425BB"/>
    <w:rsid w:val="00E43406"/>
    <w:rsid w:val="00E434B2"/>
    <w:rsid w:val="00E439A9"/>
    <w:rsid w:val="00E43E0A"/>
    <w:rsid w:val="00E43ED8"/>
    <w:rsid w:val="00E44064"/>
    <w:rsid w:val="00E444BB"/>
    <w:rsid w:val="00E444FB"/>
    <w:rsid w:val="00E449A9"/>
    <w:rsid w:val="00E44B53"/>
    <w:rsid w:val="00E44D27"/>
    <w:rsid w:val="00E44D87"/>
    <w:rsid w:val="00E4509C"/>
    <w:rsid w:val="00E45172"/>
    <w:rsid w:val="00E4543C"/>
    <w:rsid w:val="00E45488"/>
    <w:rsid w:val="00E45866"/>
    <w:rsid w:val="00E45CC6"/>
    <w:rsid w:val="00E45DDA"/>
    <w:rsid w:val="00E45DDD"/>
    <w:rsid w:val="00E45F41"/>
    <w:rsid w:val="00E461F6"/>
    <w:rsid w:val="00E4675C"/>
    <w:rsid w:val="00E46898"/>
    <w:rsid w:val="00E47683"/>
    <w:rsid w:val="00E476D7"/>
    <w:rsid w:val="00E47714"/>
    <w:rsid w:val="00E47D2A"/>
    <w:rsid w:val="00E47E7E"/>
    <w:rsid w:val="00E50195"/>
    <w:rsid w:val="00E50643"/>
    <w:rsid w:val="00E50E25"/>
    <w:rsid w:val="00E50F51"/>
    <w:rsid w:val="00E512FB"/>
    <w:rsid w:val="00E51CC6"/>
    <w:rsid w:val="00E522F4"/>
    <w:rsid w:val="00E5268E"/>
    <w:rsid w:val="00E52A6C"/>
    <w:rsid w:val="00E52EDC"/>
    <w:rsid w:val="00E52FCA"/>
    <w:rsid w:val="00E5311C"/>
    <w:rsid w:val="00E5389F"/>
    <w:rsid w:val="00E54038"/>
    <w:rsid w:val="00E5409A"/>
    <w:rsid w:val="00E544AF"/>
    <w:rsid w:val="00E54665"/>
    <w:rsid w:val="00E547A4"/>
    <w:rsid w:val="00E54A16"/>
    <w:rsid w:val="00E55060"/>
    <w:rsid w:val="00E552DB"/>
    <w:rsid w:val="00E55E8A"/>
    <w:rsid w:val="00E56455"/>
    <w:rsid w:val="00E564B4"/>
    <w:rsid w:val="00E56647"/>
    <w:rsid w:val="00E5691D"/>
    <w:rsid w:val="00E56BAC"/>
    <w:rsid w:val="00E56D1B"/>
    <w:rsid w:val="00E56EC3"/>
    <w:rsid w:val="00E57B40"/>
    <w:rsid w:val="00E57E1B"/>
    <w:rsid w:val="00E60017"/>
    <w:rsid w:val="00E600BB"/>
    <w:rsid w:val="00E60126"/>
    <w:rsid w:val="00E60332"/>
    <w:rsid w:val="00E609F8"/>
    <w:rsid w:val="00E61173"/>
    <w:rsid w:val="00E61A45"/>
    <w:rsid w:val="00E61AEC"/>
    <w:rsid w:val="00E61B57"/>
    <w:rsid w:val="00E62174"/>
    <w:rsid w:val="00E62358"/>
    <w:rsid w:val="00E63D14"/>
    <w:rsid w:val="00E64839"/>
    <w:rsid w:val="00E64A11"/>
    <w:rsid w:val="00E651AB"/>
    <w:rsid w:val="00E65291"/>
    <w:rsid w:val="00E6565C"/>
    <w:rsid w:val="00E656CC"/>
    <w:rsid w:val="00E65977"/>
    <w:rsid w:val="00E65D1E"/>
    <w:rsid w:val="00E65F18"/>
    <w:rsid w:val="00E65F71"/>
    <w:rsid w:val="00E660DB"/>
    <w:rsid w:val="00E6619D"/>
    <w:rsid w:val="00E66A4B"/>
    <w:rsid w:val="00E66C34"/>
    <w:rsid w:val="00E66DDE"/>
    <w:rsid w:val="00E6700D"/>
    <w:rsid w:val="00E67390"/>
    <w:rsid w:val="00E673F7"/>
    <w:rsid w:val="00E678ED"/>
    <w:rsid w:val="00E679B9"/>
    <w:rsid w:val="00E67BF3"/>
    <w:rsid w:val="00E7013C"/>
    <w:rsid w:val="00E705CC"/>
    <w:rsid w:val="00E705D4"/>
    <w:rsid w:val="00E7088F"/>
    <w:rsid w:val="00E70A51"/>
    <w:rsid w:val="00E70B58"/>
    <w:rsid w:val="00E70C08"/>
    <w:rsid w:val="00E70C37"/>
    <w:rsid w:val="00E70F4F"/>
    <w:rsid w:val="00E710BE"/>
    <w:rsid w:val="00E711C6"/>
    <w:rsid w:val="00E7152B"/>
    <w:rsid w:val="00E717C4"/>
    <w:rsid w:val="00E71A4A"/>
    <w:rsid w:val="00E71D26"/>
    <w:rsid w:val="00E71F57"/>
    <w:rsid w:val="00E71FC9"/>
    <w:rsid w:val="00E72516"/>
    <w:rsid w:val="00E727F1"/>
    <w:rsid w:val="00E72B92"/>
    <w:rsid w:val="00E72F24"/>
    <w:rsid w:val="00E732BA"/>
    <w:rsid w:val="00E73E19"/>
    <w:rsid w:val="00E73F96"/>
    <w:rsid w:val="00E7405A"/>
    <w:rsid w:val="00E745DE"/>
    <w:rsid w:val="00E74A99"/>
    <w:rsid w:val="00E74FB7"/>
    <w:rsid w:val="00E7523F"/>
    <w:rsid w:val="00E752EF"/>
    <w:rsid w:val="00E75319"/>
    <w:rsid w:val="00E75724"/>
    <w:rsid w:val="00E758CC"/>
    <w:rsid w:val="00E759CA"/>
    <w:rsid w:val="00E75E52"/>
    <w:rsid w:val="00E75FE6"/>
    <w:rsid w:val="00E76492"/>
    <w:rsid w:val="00E76E63"/>
    <w:rsid w:val="00E76EC6"/>
    <w:rsid w:val="00E77678"/>
    <w:rsid w:val="00E77C2E"/>
    <w:rsid w:val="00E800AA"/>
    <w:rsid w:val="00E802D6"/>
    <w:rsid w:val="00E80982"/>
    <w:rsid w:val="00E80AB0"/>
    <w:rsid w:val="00E80AB3"/>
    <w:rsid w:val="00E80D04"/>
    <w:rsid w:val="00E81455"/>
    <w:rsid w:val="00E8158B"/>
    <w:rsid w:val="00E8183F"/>
    <w:rsid w:val="00E81E5F"/>
    <w:rsid w:val="00E82662"/>
    <w:rsid w:val="00E8280F"/>
    <w:rsid w:val="00E82F1C"/>
    <w:rsid w:val="00E83221"/>
    <w:rsid w:val="00E833A2"/>
    <w:rsid w:val="00E837A1"/>
    <w:rsid w:val="00E83DD1"/>
    <w:rsid w:val="00E84157"/>
    <w:rsid w:val="00E841AD"/>
    <w:rsid w:val="00E84267"/>
    <w:rsid w:val="00E843E2"/>
    <w:rsid w:val="00E84988"/>
    <w:rsid w:val="00E84AAD"/>
    <w:rsid w:val="00E84C11"/>
    <w:rsid w:val="00E84EC7"/>
    <w:rsid w:val="00E851CD"/>
    <w:rsid w:val="00E85292"/>
    <w:rsid w:val="00E85590"/>
    <w:rsid w:val="00E85D8A"/>
    <w:rsid w:val="00E86A01"/>
    <w:rsid w:val="00E86FF5"/>
    <w:rsid w:val="00E871B2"/>
    <w:rsid w:val="00E90437"/>
    <w:rsid w:val="00E915BB"/>
    <w:rsid w:val="00E91867"/>
    <w:rsid w:val="00E91974"/>
    <w:rsid w:val="00E91CE7"/>
    <w:rsid w:val="00E91E01"/>
    <w:rsid w:val="00E92118"/>
    <w:rsid w:val="00E92587"/>
    <w:rsid w:val="00E926FF"/>
    <w:rsid w:val="00E92B79"/>
    <w:rsid w:val="00E92F0D"/>
    <w:rsid w:val="00E9311B"/>
    <w:rsid w:val="00E93125"/>
    <w:rsid w:val="00E93A25"/>
    <w:rsid w:val="00E93BCF"/>
    <w:rsid w:val="00E93BE1"/>
    <w:rsid w:val="00E9421A"/>
    <w:rsid w:val="00E948B9"/>
    <w:rsid w:val="00E949A5"/>
    <w:rsid w:val="00E94E48"/>
    <w:rsid w:val="00E9501E"/>
    <w:rsid w:val="00E9509C"/>
    <w:rsid w:val="00E951BF"/>
    <w:rsid w:val="00E953A1"/>
    <w:rsid w:val="00E9584D"/>
    <w:rsid w:val="00E95A7E"/>
    <w:rsid w:val="00E95F44"/>
    <w:rsid w:val="00E96066"/>
    <w:rsid w:val="00E9629F"/>
    <w:rsid w:val="00E9640B"/>
    <w:rsid w:val="00E96AF8"/>
    <w:rsid w:val="00E974B6"/>
    <w:rsid w:val="00E978C7"/>
    <w:rsid w:val="00E97CC1"/>
    <w:rsid w:val="00E97D93"/>
    <w:rsid w:val="00E97E57"/>
    <w:rsid w:val="00E97F0B"/>
    <w:rsid w:val="00EA0725"/>
    <w:rsid w:val="00EA0737"/>
    <w:rsid w:val="00EA0812"/>
    <w:rsid w:val="00EA0D2C"/>
    <w:rsid w:val="00EA116F"/>
    <w:rsid w:val="00EA17CD"/>
    <w:rsid w:val="00EA1E83"/>
    <w:rsid w:val="00EA2529"/>
    <w:rsid w:val="00EA3281"/>
    <w:rsid w:val="00EA334F"/>
    <w:rsid w:val="00EA3508"/>
    <w:rsid w:val="00EA373C"/>
    <w:rsid w:val="00EA4340"/>
    <w:rsid w:val="00EA4549"/>
    <w:rsid w:val="00EA4E8F"/>
    <w:rsid w:val="00EA506F"/>
    <w:rsid w:val="00EA55CF"/>
    <w:rsid w:val="00EA5995"/>
    <w:rsid w:val="00EA607A"/>
    <w:rsid w:val="00EA7046"/>
    <w:rsid w:val="00EA7404"/>
    <w:rsid w:val="00EA7979"/>
    <w:rsid w:val="00EA7A05"/>
    <w:rsid w:val="00EA7B05"/>
    <w:rsid w:val="00EA7EC5"/>
    <w:rsid w:val="00EA7F16"/>
    <w:rsid w:val="00EB049D"/>
    <w:rsid w:val="00EB0AB9"/>
    <w:rsid w:val="00EB0B15"/>
    <w:rsid w:val="00EB104B"/>
    <w:rsid w:val="00EB11FE"/>
    <w:rsid w:val="00EB141A"/>
    <w:rsid w:val="00EB149F"/>
    <w:rsid w:val="00EB1BA2"/>
    <w:rsid w:val="00EB1DEF"/>
    <w:rsid w:val="00EB2037"/>
    <w:rsid w:val="00EB2716"/>
    <w:rsid w:val="00EB2A7F"/>
    <w:rsid w:val="00EB2D82"/>
    <w:rsid w:val="00EB3477"/>
    <w:rsid w:val="00EB35AE"/>
    <w:rsid w:val="00EB39FF"/>
    <w:rsid w:val="00EB3C11"/>
    <w:rsid w:val="00EB3CBD"/>
    <w:rsid w:val="00EB3F14"/>
    <w:rsid w:val="00EB421F"/>
    <w:rsid w:val="00EB431B"/>
    <w:rsid w:val="00EB4739"/>
    <w:rsid w:val="00EB4922"/>
    <w:rsid w:val="00EB4BCE"/>
    <w:rsid w:val="00EB4C00"/>
    <w:rsid w:val="00EB536D"/>
    <w:rsid w:val="00EB55A7"/>
    <w:rsid w:val="00EB5753"/>
    <w:rsid w:val="00EB5B23"/>
    <w:rsid w:val="00EB5C43"/>
    <w:rsid w:val="00EB5ECF"/>
    <w:rsid w:val="00EB5F79"/>
    <w:rsid w:val="00EB6079"/>
    <w:rsid w:val="00EB60D2"/>
    <w:rsid w:val="00EB6716"/>
    <w:rsid w:val="00EB6B9B"/>
    <w:rsid w:val="00EB7098"/>
    <w:rsid w:val="00EC00FB"/>
    <w:rsid w:val="00EC0A81"/>
    <w:rsid w:val="00EC0CA7"/>
    <w:rsid w:val="00EC1FA5"/>
    <w:rsid w:val="00EC288E"/>
    <w:rsid w:val="00EC2D58"/>
    <w:rsid w:val="00EC2E68"/>
    <w:rsid w:val="00EC2F5D"/>
    <w:rsid w:val="00EC3630"/>
    <w:rsid w:val="00EC3D45"/>
    <w:rsid w:val="00EC3D9D"/>
    <w:rsid w:val="00EC4212"/>
    <w:rsid w:val="00EC439D"/>
    <w:rsid w:val="00EC43FD"/>
    <w:rsid w:val="00EC4753"/>
    <w:rsid w:val="00EC49A0"/>
    <w:rsid w:val="00EC5072"/>
    <w:rsid w:val="00EC525F"/>
    <w:rsid w:val="00EC5344"/>
    <w:rsid w:val="00EC57F9"/>
    <w:rsid w:val="00EC591E"/>
    <w:rsid w:val="00EC5D80"/>
    <w:rsid w:val="00EC5E95"/>
    <w:rsid w:val="00EC669A"/>
    <w:rsid w:val="00EC69D4"/>
    <w:rsid w:val="00EC773B"/>
    <w:rsid w:val="00EC7DFE"/>
    <w:rsid w:val="00EC7E71"/>
    <w:rsid w:val="00ED071F"/>
    <w:rsid w:val="00ED077C"/>
    <w:rsid w:val="00ED0905"/>
    <w:rsid w:val="00ED0A84"/>
    <w:rsid w:val="00ED16F5"/>
    <w:rsid w:val="00ED1737"/>
    <w:rsid w:val="00ED1799"/>
    <w:rsid w:val="00ED186A"/>
    <w:rsid w:val="00ED1D17"/>
    <w:rsid w:val="00ED1F3D"/>
    <w:rsid w:val="00ED22B6"/>
    <w:rsid w:val="00ED28E6"/>
    <w:rsid w:val="00ED290C"/>
    <w:rsid w:val="00ED2DD4"/>
    <w:rsid w:val="00ED326C"/>
    <w:rsid w:val="00ED33C0"/>
    <w:rsid w:val="00ED399F"/>
    <w:rsid w:val="00ED3B93"/>
    <w:rsid w:val="00ED3D39"/>
    <w:rsid w:val="00ED3D71"/>
    <w:rsid w:val="00ED3F6C"/>
    <w:rsid w:val="00ED43D8"/>
    <w:rsid w:val="00ED480A"/>
    <w:rsid w:val="00ED55AD"/>
    <w:rsid w:val="00ED563E"/>
    <w:rsid w:val="00ED5F63"/>
    <w:rsid w:val="00ED6179"/>
    <w:rsid w:val="00ED64B6"/>
    <w:rsid w:val="00ED6610"/>
    <w:rsid w:val="00ED6A07"/>
    <w:rsid w:val="00ED6A9D"/>
    <w:rsid w:val="00ED6E2A"/>
    <w:rsid w:val="00ED7106"/>
    <w:rsid w:val="00ED713F"/>
    <w:rsid w:val="00ED72F0"/>
    <w:rsid w:val="00ED75B2"/>
    <w:rsid w:val="00ED7B8A"/>
    <w:rsid w:val="00ED7BB2"/>
    <w:rsid w:val="00ED7D5F"/>
    <w:rsid w:val="00EE0F35"/>
    <w:rsid w:val="00EE1142"/>
    <w:rsid w:val="00EE1594"/>
    <w:rsid w:val="00EE1F81"/>
    <w:rsid w:val="00EE1FAA"/>
    <w:rsid w:val="00EE21A2"/>
    <w:rsid w:val="00EE21E8"/>
    <w:rsid w:val="00EE24D3"/>
    <w:rsid w:val="00EE2EE4"/>
    <w:rsid w:val="00EE3327"/>
    <w:rsid w:val="00EE348F"/>
    <w:rsid w:val="00EE36AF"/>
    <w:rsid w:val="00EE36C6"/>
    <w:rsid w:val="00EE3925"/>
    <w:rsid w:val="00EE3A00"/>
    <w:rsid w:val="00EE402B"/>
    <w:rsid w:val="00EE406D"/>
    <w:rsid w:val="00EE46F4"/>
    <w:rsid w:val="00EE47B3"/>
    <w:rsid w:val="00EE4B85"/>
    <w:rsid w:val="00EE4CF0"/>
    <w:rsid w:val="00EE50A4"/>
    <w:rsid w:val="00EE521D"/>
    <w:rsid w:val="00EE61CA"/>
    <w:rsid w:val="00EE6276"/>
    <w:rsid w:val="00EE6632"/>
    <w:rsid w:val="00EE6AA1"/>
    <w:rsid w:val="00EE772A"/>
    <w:rsid w:val="00EE7836"/>
    <w:rsid w:val="00EE7F2E"/>
    <w:rsid w:val="00EF01CE"/>
    <w:rsid w:val="00EF028F"/>
    <w:rsid w:val="00EF04C4"/>
    <w:rsid w:val="00EF061D"/>
    <w:rsid w:val="00EF081E"/>
    <w:rsid w:val="00EF146E"/>
    <w:rsid w:val="00EF15D9"/>
    <w:rsid w:val="00EF1621"/>
    <w:rsid w:val="00EF16BE"/>
    <w:rsid w:val="00EF199D"/>
    <w:rsid w:val="00EF1B03"/>
    <w:rsid w:val="00EF1E22"/>
    <w:rsid w:val="00EF203E"/>
    <w:rsid w:val="00EF2125"/>
    <w:rsid w:val="00EF2DB4"/>
    <w:rsid w:val="00EF2E4C"/>
    <w:rsid w:val="00EF32DC"/>
    <w:rsid w:val="00EF36DA"/>
    <w:rsid w:val="00EF3AA0"/>
    <w:rsid w:val="00EF3F0B"/>
    <w:rsid w:val="00EF46D8"/>
    <w:rsid w:val="00EF4E6A"/>
    <w:rsid w:val="00EF4F33"/>
    <w:rsid w:val="00EF5142"/>
    <w:rsid w:val="00EF51E7"/>
    <w:rsid w:val="00EF5221"/>
    <w:rsid w:val="00EF57D3"/>
    <w:rsid w:val="00EF603D"/>
    <w:rsid w:val="00EF6221"/>
    <w:rsid w:val="00EF62F7"/>
    <w:rsid w:val="00EF635B"/>
    <w:rsid w:val="00EF6437"/>
    <w:rsid w:val="00EF66D7"/>
    <w:rsid w:val="00EF6CEE"/>
    <w:rsid w:val="00EF6FCB"/>
    <w:rsid w:val="00EF7932"/>
    <w:rsid w:val="00EF7B63"/>
    <w:rsid w:val="00EF7C1C"/>
    <w:rsid w:val="00F003B1"/>
    <w:rsid w:val="00F00C2C"/>
    <w:rsid w:val="00F00C97"/>
    <w:rsid w:val="00F01375"/>
    <w:rsid w:val="00F0142A"/>
    <w:rsid w:val="00F01E48"/>
    <w:rsid w:val="00F01E5B"/>
    <w:rsid w:val="00F0216B"/>
    <w:rsid w:val="00F022D8"/>
    <w:rsid w:val="00F02322"/>
    <w:rsid w:val="00F028AB"/>
    <w:rsid w:val="00F02CD0"/>
    <w:rsid w:val="00F02E1F"/>
    <w:rsid w:val="00F03016"/>
    <w:rsid w:val="00F032CE"/>
    <w:rsid w:val="00F0351E"/>
    <w:rsid w:val="00F03B81"/>
    <w:rsid w:val="00F03BEE"/>
    <w:rsid w:val="00F03C8C"/>
    <w:rsid w:val="00F03E13"/>
    <w:rsid w:val="00F03F17"/>
    <w:rsid w:val="00F04312"/>
    <w:rsid w:val="00F0450A"/>
    <w:rsid w:val="00F045A4"/>
    <w:rsid w:val="00F04734"/>
    <w:rsid w:val="00F04743"/>
    <w:rsid w:val="00F05068"/>
    <w:rsid w:val="00F053AC"/>
    <w:rsid w:val="00F05D0E"/>
    <w:rsid w:val="00F060F8"/>
    <w:rsid w:val="00F06659"/>
    <w:rsid w:val="00F0671C"/>
    <w:rsid w:val="00F0680F"/>
    <w:rsid w:val="00F06A8E"/>
    <w:rsid w:val="00F06B41"/>
    <w:rsid w:val="00F06C8F"/>
    <w:rsid w:val="00F06E64"/>
    <w:rsid w:val="00F074C1"/>
    <w:rsid w:val="00F07991"/>
    <w:rsid w:val="00F10146"/>
    <w:rsid w:val="00F1037B"/>
    <w:rsid w:val="00F1044D"/>
    <w:rsid w:val="00F107E9"/>
    <w:rsid w:val="00F10AF6"/>
    <w:rsid w:val="00F10C1A"/>
    <w:rsid w:val="00F10D2E"/>
    <w:rsid w:val="00F10D6E"/>
    <w:rsid w:val="00F116E4"/>
    <w:rsid w:val="00F11881"/>
    <w:rsid w:val="00F119E8"/>
    <w:rsid w:val="00F1208E"/>
    <w:rsid w:val="00F12247"/>
    <w:rsid w:val="00F12536"/>
    <w:rsid w:val="00F12D1A"/>
    <w:rsid w:val="00F12FB4"/>
    <w:rsid w:val="00F13244"/>
    <w:rsid w:val="00F136E0"/>
    <w:rsid w:val="00F13B4A"/>
    <w:rsid w:val="00F14B21"/>
    <w:rsid w:val="00F14F09"/>
    <w:rsid w:val="00F150B3"/>
    <w:rsid w:val="00F15207"/>
    <w:rsid w:val="00F152A9"/>
    <w:rsid w:val="00F15648"/>
    <w:rsid w:val="00F15745"/>
    <w:rsid w:val="00F15751"/>
    <w:rsid w:val="00F15A3A"/>
    <w:rsid w:val="00F15D3F"/>
    <w:rsid w:val="00F16377"/>
    <w:rsid w:val="00F164B7"/>
    <w:rsid w:val="00F164C9"/>
    <w:rsid w:val="00F16871"/>
    <w:rsid w:val="00F16ECC"/>
    <w:rsid w:val="00F16F23"/>
    <w:rsid w:val="00F1705D"/>
    <w:rsid w:val="00F17252"/>
    <w:rsid w:val="00F172EB"/>
    <w:rsid w:val="00F17ABD"/>
    <w:rsid w:val="00F17B19"/>
    <w:rsid w:val="00F17F8E"/>
    <w:rsid w:val="00F20689"/>
    <w:rsid w:val="00F2077E"/>
    <w:rsid w:val="00F2091D"/>
    <w:rsid w:val="00F21272"/>
    <w:rsid w:val="00F22104"/>
    <w:rsid w:val="00F2223E"/>
    <w:rsid w:val="00F22909"/>
    <w:rsid w:val="00F229FC"/>
    <w:rsid w:val="00F22DFC"/>
    <w:rsid w:val="00F23690"/>
    <w:rsid w:val="00F2378E"/>
    <w:rsid w:val="00F243E5"/>
    <w:rsid w:val="00F244BA"/>
    <w:rsid w:val="00F24A44"/>
    <w:rsid w:val="00F2503E"/>
    <w:rsid w:val="00F25543"/>
    <w:rsid w:val="00F25623"/>
    <w:rsid w:val="00F25682"/>
    <w:rsid w:val="00F25A6F"/>
    <w:rsid w:val="00F25AD7"/>
    <w:rsid w:val="00F25EA4"/>
    <w:rsid w:val="00F263F0"/>
    <w:rsid w:val="00F26890"/>
    <w:rsid w:val="00F26CEF"/>
    <w:rsid w:val="00F2783B"/>
    <w:rsid w:val="00F308A8"/>
    <w:rsid w:val="00F308D8"/>
    <w:rsid w:val="00F30C47"/>
    <w:rsid w:val="00F31155"/>
    <w:rsid w:val="00F31664"/>
    <w:rsid w:val="00F3172E"/>
    <w:rsid w:val="00F31A87"/>
    <w:rsid w:val="00F3218B"/>
    <w:rsid w:val="00F322A2"/>
    <w:rsid w:val="00F32319"/>
    <w:rsid w:val="00F3240A"/>
    <w:rsid w:val="00F334B0"/>
    <w:rsid w:val="00F33891"/>
    <w:rsid w:val="00F33F12"/>
    <w:rsid w:val="00F34728"/>
    <w:rsid w:val="00F34B19"/>
    <w:rsid w:val="00F34EF8"/>
    <w:rsid w:val="00F350BE"/>
    <w:rsid w:val="00F356BC"/>
    <w:rsid w:val="00F3573D"/>
    <w:rsid w:val="00F35FC6"/>
    <w:rsid w:val="00F362BE"/>
    <w:rsid w:val="00F362C0"/>
    <w:rsid w:val="00F367C2"/>
    <w:rsid w:val="00F36881"/>
    <w:rsid w:val="00F3735A"/>
    <w:rsid w:val="00F37AD5"/>
    <w:rsid w:val="00F37E50"/>
    <w:rsid w:val="00F4057A"/>
    <w:rsid w:val="00F41130"/>
    <w:rsid w:val="00F417AC"/>
    <w:rsid w:val="00F418FF"/>
    <w:rsid w:val="00F41AE7"/>
    <w:rsid w:val="00F41C7E"/>
    <w:rsid w:val="00F41F2C"/>
    <w:rsid w:val="00F424A6"/>
    <w:rsid w:val="00F42509"/>
    <w:rsid w:val="00F425AB"/>
    <w:rsid w:val="00F4269D"/>
    <w:rsid w:val="00F4295B"/>
    <w:rsid w:val="00F42CE2"/>
    <w:rsid w:val="00F42F9A"/>
    <w:rsid w:val="00F4357C"/>
    <w:rsid w:val="00F43C36"/>
    <w:rsid w:val="00F43EC5"/>
    <w:rsid w:val="00F4477D"/>
    <w:rsid w:val="00F44965"/>
    <w:rsid w:val="00F45C2B"/>
    <w:rsid w:val="00F460C9"/>
    <w:rsid w:val="00F46181"/>
    <w:rsid w:val="00F46494"/>
    <w:rsid w:val="00F46779"/>
    <w:rsid w:val="00F46855"/>
    <w:rsid w:val="00F47116"/>
    <w:rsid w:val="00F472A5"/>
    <w:rsid w:val="00F47359"/>
    <w:rsid w:val="00F477F0"/>
    <w:rsid w:val="00F47870"/>
    <w:rsid w:val="00F47F85"/>
    <w:rsid w:val="00F50197"/>
    <w:rsid w:val="00F50720"/>
    <w:rsid w:val="00F507C8"/>
    <w:rsid w:val="00F507D8"/>
    <w:rsid w:val="00F50BD0"/>
    <w:rsid w:val="00F51562"/>
    <w:rsid w:val="00F5162A"/>
    <w:rsid w:val="00F517E1"/>
    <w:rsid w:val="00F51AC5"/>
    <w:rsid w:val="00F51C1E"/>
    <w:rsid w:val="00F51C40"/>
    <w:rsid w:val="00F522DF"/>
    <w:rsid w:val="00F52A3F"/>
    <w:rsid w:val="00F52A93"/>
    <w:rsid w:val="00F52D7A"/>
    <w:rsid w:val="00F52E19"/>
    <w:rsid w:val="00F53081"/>
    <w:rsid w:val="00F5338D"/>
    <w:rsid w:val="00F533FF"/>
    <w:rsid w:val="00F538A3"/>
    <w:rsid w:val="00F53B86"/>
    <w:rsid w:val="00F53FF2"/>
    <w:rsid w:val="00F54178"/>
    <w:rsid w:val="00F54286"/>
    <w:rsid w:val="00F5466A"/>
    <w:rsid w:val="00F54830"/>
    <w:rsid w:val="00F549BC"/>
    <w:rsid w:val="00F54F39"/>
    <w:rsid w:val="00F5526A"/>
    <w:rsid w:val="00F5534B"/>
    <w:rsid w:val="00F55354"/>
    <w:rsid w:val="00F558EC"/>
    <w:rsid w:val="00F55BA1"/>
    <w:rsid w:val="00F55D76"/>
    <w:rsid w:val="00F56923"/>
    <w:rsid w:val="00F56AB2"/>
    <w:rsid w:val="00F5730C"/>
    <w:rsid w:val="00F6060C"/>
    <w:rsid w:val="00F6132C"/>
    <w:rsid w:val="00F613AF"/>
    <w:rsid w:val="00F614D5"/>
    <w:rsid w:val="00F618EF"/>
    <w:rsid w:val="00F619B1"/>
    <w:rsid w:val="00F61A6F"/>
    <w:rsid w:val="00F627F4"/>
    <w:rsid w:val="00F638F1"/>
    <w:rsid w:val="00F64279"/>
    <w:rsid w:val="00F64339"/>
    <w:rsid w:val="00F649C1"/>
    <w:rsid w:val="00F64EA4"/>
    <w:rsid w:val="00F650CB"/>
    <w:rsid w:val="00F650CF"/>
    <w:rsid w:val="00F65713"/>
    <w:rsid w:val="00F65823"/>
    <w:rsid w:val="00F65926"/>
    <w:rsid w:val="00F659E7"/>
    <w:rsid w:val="00F660F7"/>
    <w:rsid w:val="00F66402"/>
    <w:rsid w:val="00F66BA8"/>
    <w:rsid w:val="00F671D6"/>
    <w:rsid w:val="00F673A3"/>
    <w:rsid w:val="00F673B1"/>
    <w:rsid w:val="00F67797"/>
    <w:rsid w:val="00F677FD"/>
    <w:rsid w:val="00F678B2"/>
    <w:rsid w:val="00F67B89"/>
    <w:rsid w:val="00F67FA3"/>
    <w:rsid w:val="00F7059A"/>
    <w:rsid w:val="00F7091D"/>
    <w:rsid w:val="00F70B9F"/>
    <w:rsid w:val="00F70CA9"/>
    <w:rsid w:val="00F70D55"/>
    <w:rsid w:val="00F7102D"/>
    <w:rsid w:val="00F7148A"/>
    <w:rsid w:val="00F716A3"/>
    <w:rsid w:val="00F718F3"/>
    <w:rsid w:val="00F71935"/>
    <w:rsid w:val="00F720DA"/>
    <w:rsid w:val="00F72412"/>
    <w:rsid w:val="00F7260F"/>
    <w:rsid w:val="00F72F17"/>
    <w:rsid w:val="00F73485"/>
    <w:rsid w:val="00F73768"/>
    <w:rsid w:val="00F738C9"/>
    <w:rsid w:val="00F73D57"/>
    <w:rsid w:val="00F74B10"/>
    <w:rsid w:val="00F74D89"/>
    <w:rsid w:val="00F74E25"/>
    <w:rsid w:val="00F7540F"/>
    <w:rsid w:val="00F7572C"/>
    <w:rsid w:val="00F75A64"/>
    <w:rsid w:val="00F75E99"/>
    <w:rsid w:val="00F75F29"/>
    <w:rsid w:val="00F76A30"/>
    <w:rsid w:val="00F7762B"/>
    <w:rsid w:val="00F77A77"/>
    <w:rsid w:val="00F77B27"/>
    <w:rsid w:val="00F77C75"/>
    <w:rsid w:val="00F8033A"/>
    <w:rsid w:val="00F8061F"/>
    <w:rsid w:val="00F8089C"/>
    <w:rsid w:val="00F80A43"/>
    <w:rsid w:val="00F80E39"/>
    <w:rsid w:val="00F81266"/>
    <w:rsid w:val="00F816A5"/>
    <w:rsid w:val="00F81759"/>
    <w:rsid w:val="00F81B4E"/>
    <w:rsid w:val="00F822C5"/>
    <w:rsid w:val="00F831E0"/>
    <w:rsid w:val="00F833A2"/>
    <w:rsid w:val="00F83458"/>
    <w:rsid w:val="00F8351D"/>
    <w:rsid w:val="00F83668"/>
    <w:rsid w:val="00F83A08"/>
    <w:rsid w:val="00F83CF7"/>
    <w:rsid w:val="00F84030"/>
    <w:rsid w:val="00F84039"/>
    <w:rsid w:val="00F84068"/>
    <w:rsid w:val="00F84722"/>
    <w:rsid w:val="00F85101"/>
    <w:rsid w:val="00F851EF"/>
    <w:rsid w:val="00F85E69"/>
    <w:rsid w:val="00F85FCE"/>
    <w:rsid w:val="00F86123"/>
    <w:rsid w:val="00F86587"/>
    <w:rsid w:val="00F8674E"/>
    <w:rsid w:val="00F86A88"/>
    <w:rsid w:val="00F87E6B"/>
    <w:rsid w:val="00F90378"/>
    <w:rsid w:val="00F90BAA"/>
    <w:rsid w:val="00F90FCB"/>
    <w:rsid w:val="00F910DD"/>
    <w:rsid w:val="00F914ED"/>
    <w:rsid w:val="00F915AE"/>
    <w:rsid w:val="00F91930"/>
    <w:rsid w:val="00F92490"/>
    <w:rsid w:val="00F927D4"/>
    <w:rsid w:val="00F92829"/>
    <w:rsid w:val="00F92BC1"/>
    <w:rsid w:val="00F92D52"/>
    <w:rsid w:val="00F92E4F"/>
    <w:rsid w:val="00F92F48"/>
    <w:rsid w:val="00F93289"/>
    <w:rsid w:val="00F939F8"/>
    <w:rsid w:val="00F93BDC"/>
    <w:rsid w:val="00F94447"/>
    <w:rsid w:val="00F94643"/>
    <w:rsid w:val="00F94786"/>
    <w:rsid w:val="00F949E0"/>
    <w:rsid w:val="00F94D63"/>
    <w:rsid w:val="00F95080"/>
    <w:rsid w:val="00F9532E"/>
    <w:rsid w:val="00F958F1"/>
    <w:rsid w:val="00F95CF8"/>
    <w:rsid w:val="00F9615E"/>
    <w:rsid w:val="00F96775"/>
    <w:rsid w:val="00F96917"/>
    <w:rsid w:val="00F96CCF"/>
    <w:rsid w:val="00F97FBB"/>
    <w:rsid w:val="00FA033C"/>
    <w:rsid w:val="00FA08D7"/>
    <w:rsid w:val="00FA0B4F"/>
    <w:rsid w:val="00FA0D59"/>
    <w:rsid w:val="00FA10C8"/>
    <w:rsid w:val="00FA1276"/>
    <w:rsid w:val="00FA1277"/>
    <w:rsid w:val="00FA197F"/>
    <w:rsid w:val="00FA1C78"/>
    <w:rsid w:val="00FA2159"/>
    <w:rsid w:val="00FA27A8"/>
    <w:rsid w:val="00FA32C0"/>
    <w:rsid w:val="00FA354A"/>
    <w:rsid w:val="00FA3667"/>
    <w:rsid w:val="00FA3F23"/>
    <w:rsid w:val="00FA3F60"/>
    <w:rsid w:val="00FA4029"/>
    <w:rsid w:val="00FA4C55"/>
    <w:rsid w:val="00FA4E7E"/>
    <w:rsid w:val="00FA54AB"/>
    <w:rsid w:val="00FA5965"/>
    <w:rsid w:val="00FA5ADB"/>
    <w:rsid w:val="00FA708B"/>
    <w:rsid w:val="00FA7801"/>
    <w:rsid w:val="00FA79E5"/>
    <w:rsid w:val="00FA7EAB"/>
    <w:rsid w:val="00FA7F0A"/>
    <w:rsid w:val="00FB0586"/>
    <w:rsid w:val="00FB0605"/>
    <w:rsid w:val="00FB0682"/>
    <w:rsid w:val="00FB08A2"/>
    <w:rsid w:val="00FB0D9F"/>
    <w:rsid w:val="00FB0E97"/>
    <w:rsid w:val="00FB10A0"/>
    <w:rsid w:val="00FB17D7"/>
    <w:rsid w:val="00FB1AE1"/>
    <w:rsid w:val="00FB1B64"/>
    <w:rsid w:val="00FB1E04"/>
    <w:rsid w:val="00FB2113"/>
    <w:rsid w:val="00FB2155"/>
    <w:rsid w:val="00FB2379"/>
    <w:rsid w:val="00FB30EC"/>
    <w:rsid w:val="00FB34B1"/>
    <w:rsid w:val="00FB3783"/>
    <w:rsid w:val="00FB41C7"/>
    <w:rsid w:val="00FB47E3"/>
    <w:rsid w:val="00FB48F7"/>
    <w:rsid w:val="00FB495D"/>
    <w:rsid w:val="00FB4A5A"/>
    <w:rsid w:val="00FB4ACC"/>
    <w:rsid w:val="00FB4B75"/>
    <w:rsid w:val="00FB4BA3"/>
    <w:rsid w:val="00FB4DC6"/>
    <w:rsid w:val="00FB5713"/>
    <w:rsid w:val="00FB5735"/>
    <w:rsid w:val="00FB5F56"/>
    <w:rsid w:val="00FB5FB6"/>
    <w:rsid w:val="00FB61E3"/>
    <w:rsid w:val="00FB62B9"/>
    <w:rsid w:val="00FB6321"/>
    <w:rsid w:val="00FB637A"/>
    <w:rsid w:val="00FB6C63"/>
    <w:rsid w:val="00FB6CC5"/>
    <w:rsid w:val="00FB6D0C"/>
    <w:rsid w:val="00FB7131"/>
    <w:rsid w:val="00FB7307"/>
    <w:rsid w:val="00FB7D08"/>
    <w:rsid w:val="00FB7ECE"/>
    <w:rsid w:val="00FC04C5"/>
    <w:rsid w:val="00FC0822"/>
    <w:rsid w:val="00FC1391"/>
    <w:rsid w:val="00FC1B03"/>
    <w:rsid w:val="00FC1C79"/>
    <w:rsid w:val="00FC1EC1"/>
    <w:rsid w:val="00FC2047"/>
    <w:rsid w:val="00FC2A3A"/>
    <w:rsid w:val="00FC2CDE"/>
    <w:rsid w:val="00FC3DFA"/>
    <w:rsid w:val="00FC44C0"/>
    <w:rsid w:val="00FC46A3"/>
    <w:rsid w:val="00FC46C3"/>
    <w:rsid w:val="00FC476E"/>
    <w:rsid w:val="00FC4A9D"/>
    <w:rsid w:val="00FC4AD4"/>
    <w:rsid w:val="00FC4E2E"/>
    <w:rsid w:val="00FC4FD9"/>
    <w:rsid w:val="00FC530B"/>
    <w:rsid w:val="00FC5D46"/>
    <w:rsid w:val="00FC5D96"/>
    <w:rsid w:val="00FC5EF4"/>
    <w:rsid w:val="00FC6028"/>
    <w:rsid w:val="00FC64F2"/>
    <w:rsid w:val="00FC65E9"/>
    <w:rsid w:val="00FC6A57"/>
    <w:rsid w:val="00FC7856"/>
    <w:rsid w:val="00FC7DC0"/>
    <w:rsid w:val="00FD01BE"/>
    <w:rsid w:val="00FD027C"/>
    <w:rsid w:val="00FD0C62"/>
    <w:rsid w:val="00FD0D97"/>
    <w:rsid w:val="00FD0FF7"/>
    <w:rsid w:val="00FD127D"/>
    <w:rsid w:val="00FD1394"/>
    <w:rsid w:val="00FD1757"/>
    <w:rsid w:val="00FD19BE"/>
    <w:rsid w:val="00FD1BD4"/>
    <w:rsid w:val="00FD2044"/>
    <w:rsid w:val="00FD2D66"/>
    <w:rsid w:val="00FD2D8D"/>
    <w:rsid w:val="00FD3081"/>
    <w:rsid w:val="00FD30A3"/>
    <w:rsid w:val="00FD32C6"/>
    <w:rsid w:val="00FD33FF"/>
    <w:rsid w:val="00FD352B"/>
    <w:rsid w:val="00FD362C"/>
    <w:rsid w:val="00FD3721"/>
    <w:rsid w:val="00FD3A31"/>
    <w:rsid w:val="00FD4425"/>
    <w:rsid w:val="00FD4802"/>
    <w:rsid w:val="00FD4869"/>
    <w:rsid w:val="00FD4CF8"/>
    <w:rsid w:val="00FD5146"/>
    <w:rsid w:val="00FD521B"/>
    <w:rsid w:val="00FD52A0"/>
    <w:rsid w:val="00FD583D"/>
    <w:rsid w:val="00FD5997"/>
    <w:rsid w:val="00FD63A0"/>
    <w:rsid w:val="00FD6AD9"/>
    <w:rsid w:val="00FD6F38"/>
    <w:rsid w:val="00FD78DB"/>
    <w:rsid w:val="00FD7A42"/>
    <w:rsid w:val="00FD7ECB"/>
    <w:rsid w:val="00FE00E0"/>
    <w:rsid w:val="00FE00E6"/>
    <w:rsid w:val="00FE07FC"/>
    <w:rsid w:val="00FE0C9C"/>
    <w:rsid w:val="00FE1500"/>
    <w:rsid w:val="00FE1590"/>
    <w:rsid w:val="00FE19EE"/>
    <w:rsid w:val="00FE1CEE"/>
    <w:rsid w:val="00FE202E"/>
    <w:rsid w:val="00FE21C1"/>
    <w:rsid w:val="00FE22B3"/>
    <w:rsid w:val="00FE257E"/>
    <w:rsid w:val="00FE2598"/>
    <w:rsid w:val="00FE2900"/>
    <w:rsid w:val="00FE2C08"/>
    <w:rsid w:val="00FE2F05"/>
    <w:rsid w:val="00FE31CB"/>
    <w:rsid w:val="00FE33D7"/>
    <w:rsid w:val="00FE37A9"/>
    <w:rsid w:val="00FE3886"/>
    <w:rsid w:val="00FE437C"/>
    <w:rsid w:val="00FE44B8"/>
    <w:rsid w:val="00FE47C2"/>
    <w:rsid w:val="00FE482B"/>
    <w:rsid w:val="00FE49EF"/>
    <w:rsid w:val="00FE4C9E"/>
    <w:rsid w:val="00FE5121"/>
    <w:rsid w:val="00FE52E8"/>
    <w:rsid w:val="00FE5BD1"/>
    <w:rsid w:val="00FE5C5B"/>
    <w:rsid w:val="00FE6127"/>
    <w:rsid w:val="00FE67B6"/>
    <w:rsid w:val="00FE67E3"/>
    <w:rsid w:val="00FE6A61"/>
    <w:rsid w:val="00FE6A94"/>
    <w:rsid w:val="00FE6D52"/>
    <w:rsid w:val="00FE7190"/>
    <w:rsid w:val="00FE7768"/>
    <w:rsid w:val="00FF02F0"/>
    <w:rsid w:val="00FF03D0"/>
    <w:rsid w:val="00FF0487"/>
    <w:rsid w:val="00FF07B0"/>
    <w:rsid w:val="00FF09C3"/>
    <w:rsid w:val="00FF1041"/>
    <w:rsid w:val="00FF1409"/>
    <w:rsid w:val="00FF1804"/>
    <w:rsid w:val="00FF1A2D"/>
    <w:rsid w:val="00FF1BD1"/>
    <w:rsid w:val="00FF24BF"/>
    <w:rsid w:val="00FF26F0"/>
    <w:rsid w:val="00FF275A"/>
    <w:rsid w:val="00FF2DF8"/>
    <w:rsid w:val="00FF31BC"/>
    <w:rsid w:val="00FF3693"/>
    <w:rsid w:val="00FF3814"/>
    <w:rsid w:val="00FF394B"/>
    <w:rsid w:val="00FF3963"/>
    <w:rsid w:val="00FF3A7D"/>
    <w:rsid w:val="00FF3AFF"/>
    <w:rsid w:val="00FF3BF1"/>
    <w:rsid w:val="00FF3C13"/>
    <w:rsid w:val="00FF3C32"/>
    <w:rsid w:val="00FF3F26"/>
    <w:rsid w:val="00FF43AD"/>
    <w:rsid w:val="00FF4667"/>
    <w:rsid w:val="00FF4AAB"/>
    <w:rsid w:val="00FF4AFD"/>
    <w:rsid w:val="00FF4D78"/>
    <w:rsid w:val="00FF4FC6"/>
    <w:rsid w:val="00FF5202"/>
    <w:rsid w:val="00FF5445"/>
    <w:rsid w:val="00FF55C1"/>
    <w:rsid w:val="00FF5C20"/>
    <w:rsid w:val="00FF607D"/>
    <w:rsid w:val="00FF6179"/>
    <w:rsid w:val="00FF623A"/>
    <w:rsid w:val="00FF663C"/>
    <w:rsid w:val="00FF7534"/>
    <w:rsid w:val="00FF7966"/>
    <w:rsid w:val="00FF7D16"/>
    <w:rsid w:val="00FF7D1F"/>
    <w:rsid w:val="00FF7D5A"/>
    <w:rsid w:val="00FF7D9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sz w:val="22"/>
        <w:szCs w:val="22"/>
        <w:lang w:val="en-AU" w:eastAsia="en-AU" w:bidi="ar-SA"/>
      </w:rPr>
    </w:rPrDefault>
    <w:pPrDefault>
      <w:pPr>
        <w:spacing w:line="264" w:lineRule="auto"/>
      </w:pPr>
    </w:pPrDefault>
  </w:docDefaults>
  <w:latentStyles w:defLockedState="0" w:defUIPriority="0" w:defSemiHidden="0" w:defUnhideWhenUsed="0" w:defQFormat="0" w:count="371">
    <w:lsdException w:name="Normal"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uiPriority="1" w:qFormat="1"/>
    <w:lsdException w:name="heading 6" w:semiHidden="1" w:unhideWhenUsed="1"/>
    <w:lsdException w:name="heading 7" w:semiHidden="1" w:unhideWhenUsed="1"/>
    <w:lsdException w:name="heading 8" w:semiHidden="1" w:uiPriority="3" w:unhideWhenUsed="1" w:qFormat="1"/>
    <w:lsdException w:name="heading 9" w:semiHidden="1" w:uiPriority="4"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uiPriority="99" w:qFormat="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6695"/>
    <w:rPr>
      <w:rFonts w:ascii="Arial" w:hAnsi="Arial"/>
    </w:rPr>
  </w:style>
  <w:style w:type="paragraph" w:styleId="Heading1">
    <w:name w:val="heading 1"/>
    <w:basedOn w:val="Normal"/>
    <w:next w:val="BodyText"/>
    <w:link w:val="Heading1Char"/>
    <w:uiPriority w:val="1"/>
    <w:qFormat/>
    <w:rsid w:val="00DE2084"/>
    <w:pPr>
      <w:keepNext/>
      <w:keepLines/>
      <w:numPr>
        <w:numId w:val="10"/>
      </w:numPr>
      <w:spacing w:before="480" w:after="240"/>
      <w:outlineLvl w:val="0"/>
    </w:pPr>
    <w:rPr>
      <w:rFonts w:asciiTheme="majorHAnsi" w:eastAsiaTheme="minorEastAsia" w:hAnsiTheme="majorHAnsi" w:cstheme="majorBidi"/>
      <w:b/>
      <w:bCs/>
      <w:color w:val="007BC1"/>
      <w:sz w:val="32"/>
      <w:szCs w:val="32"/>
    </w:rPr>
  </w:style>
  <w:style w:type="paragraph" w:styleId="Heading2">
    <w:name w:val="heading 2"/>
    <w:basedOn w:val="Normal"/>
    <w:next w:val="BodyText"/>
    <w:link w:val="Heading2Char"/>
    <w:uiPriority w:val="1"/>
    <w:qFormat/>
    <w:rsid w:val="00912579"/>
    <w:pPr>
      <w:keepNext/>
      <w:keepLines/>
      <w:numPr>
        <w:ilvl w:val="1"/>
        <w:numId w:val="10"/>
      </w:numPr>
      <w:spacing w:before="360" w:after="240"/>
      <w:outlineLvl w:val="1"/>
    </w:pPr>
    <w:rPr>
      <w:rFonts w:asciiTheme="majorHAnsi" w:eastAsiaTheme="majorEastAsia" w:hAnsiTheme="majorHAnsi" w:cstheme="majorBidi"/>
      <w:b/>
      <w:bCs/>
      <w:color w:val="007BC1"/>
      <w:sz w:val="28"/>
      <w:szCs w:val="26"/>
    </w:rPr>
  </w:style>
  <w:style w:type="paragraph" w:styleId="Heading3">
    <w:name w:val="heading 3"/>
    <w:basedOn w:val="Normal"/>
    <w:next w:val="BodyText"/>
    <w:link w:val="Heading3Char"/>
    <w:uiPriority w:val="1"/>
    <w:qFormat/>
    <w:rsid w:val="0076524D"/>
    <w:pPr>
      <w:keepNext/>
      <w:keepLines/>
      <w:numPr>
        <w:ilvl w:val="2"/>
        <w:numId w:val="10"/>
      </w:numPr>
      <w:spacing w:before="360" w:after="240"/>
      <w:contextualSpacing/>
      <w:outlineLvl w:val="2"/>
    </w:pPr>
    <w:rPr>
      <w:rFonts w:asciiTheme="majorHAnsi" w:eastAsiaTheme="majorEastAsia" w:hAnsiTheme="majorHAnsi" w:cstheme="majorBidi"/>
      <w:b/>
      <w:bCs/>
      <w:color w:val="007BC1"/>
      <w:sz w:val="24"/>
    </w:rPr>
  </w:style>
  <w:style w:type="paragraph" w:styleId="Heading4">
    <w:name w:val="heading 4"/>
    <w:basedOn w:val="Normal"/>
    <w:next w:val="BodyText"/>
    <w:link w:val="Heading4Char"/>
    <w:uiPriority w:val="1"/>
    <w:qFormat/>
    <w:rsid w:val="00DE2084"/>
    <w:pPr>
      <w:keepNext/>
      <w:keepLines/>
      <w:numPr>
        <w:ilvl w:val="3"/>
        <w:numId w:val="10"/>
      </w:numPr>
      <w:spacing w:before="360" w:after="240"/>
      <w:outlineLvl w:val="3"/>
    </w:pPr>
    <w:rPr>
      <w:rFonts w:asciiTheme="majorHAnsi" w:eastAsiaTheme="majorEastAsia" w:hAnsiTheme="majorHAnsi" w:cstheme="majorBidi"/>
      <w:b/>
      <w:bCs/>
      <w:i/>
      <w:iCs/>
      <w:color w:val="007BC1"/>
    </w:rPr>
  </w:style>
  <w:style w:type="paragraph" w:styleId="Heading5">
    <w:name w:val="heading 5"/>
    <w:basedOn w:val="Normal"/>
    <w:next w:val="Normal"/>
    <w:link w:val="Heading5Char"/>
    <w:uiPriority w:val="1"/>
    <w:qFormat/>
    <w:rsid w:val="00A014E2"/>
    <w:pPr>
      <w:keepNext/>
      <w:keepLines/>
      <w:numPr>
        <w:ilvl w:val="4"/>
        <w:numId w:val="10"/>
      </w:numPr>
      <w:spacing w:before="360" w:after="240"/>
      <w:outlineLvl w:val="4"/>
    </w:pPr>
    <w:rPr>
      <w:rFonts w:asciiTheme="majorHAnsi" w:eastAsiaTheme="majorEastAsia" w:hAnsiTheme="majorHAnsi" w:cstheme="majorBidi"/>
      <w:i/>
      <w:color w:val="214C90" w:themeColor="text2"/>
    </w:rPr>
  </w:style>
  <w:style w:type="paragraph" w:styleId="Heading6">
    <w:name w:val="heading 6"/>
    <w:basedOn w:val="Normal"/>
    <w:next w:val="BodyText"/>
    <w:link w:val="Heading6Char"/>
    <w:semiHidden/>
    <w:rsid w:val="00A014E2"/>
    <w:pPr>
      <w:keepNext/>
      <w:keepLines/>
      <w:spacing w:before="240" w:after="120"/>
      <w:outlineLvl w:val="5"/>
    </w:pPr>
    <w:rPr>
      <w:rFonts w:asciiTheme="majorHAnsi" w:eastAsiaTheme="majorEastAsia" w:hAnsiTheme="majorHAnsi" w:cstheme="majorBidi"/>
      <w:b/>
      <w:iCs/>
      <w:color w:val="214C90" w:themeColor="text2"/>
      <w:lang w:eastAsia="en-US"/>
    </w:rPr>
  </w:style>
  <w:style w:type="paragraph" w:styleId="Heading7">
    <w:name w:val="heading 7"/>
    <w:basedOn w:val="Normal"/>
    <w:next w:val="BodyText"/>
    <w:link w:val="Heading7Char"/>
    <w:semiHidden/>
    <w:rsid w:val="00D31696"/>
    <w:pPr>
      <w:keepNext/>
      <w:keepLines/>
      <w:pageBreakBefore/>
      <w:spacing w:before="120" w:after="120"/>
      <w:outlineLvl w:val="6"/>
    </w:pPr>
    <w:rPr>
      <w:rFonts w:asciiTheme="majorHAnsi" w:eastAsiaTheme="majorEastAsia" w:hAnsiTheme="majorHAnsi" w:cstheme="majorBidi"/>
      <w:b/>
      <w:iCs/>
      <w:color w:val="214C90" w:themeColor="text2"/>
    </w:rPr>
  </w:style>
  <w:style w:type="paragraph" w:styleId="Heading8">
    <w:name w:val="heading 8"/>
    <w:basedOn w:val="Normal"/>
    <w:next w:val="BodyText"/>
    <w:link w:val="Heading8Char"/>
    <w:uiPriority w:val="3"/>
    <w:semiHidden/>
    <w:qFormat/>
    <w:rsid w:val="00FB10A0"/>
    <w:pPr>
      <w:keepNext/>
      <w:keepLines/>
      <w:pageBreakBefore/>
      <w:tabs>
        <w:tab w:val="right" w:pos="9639"/>
      </w:tabs>
      <w:spacing w:after="120"/>
      <w:outlineLvl w:val="7"/>
    </w:pPr>
    <w:rPr>
      <w:rFonts w:asciiTheme="majorHAnsi" w:eastAsiaTheme="majorEastAsia" w:hAnsiTheme="majorHAnsi" w:cstheme="majorBidi"/>
      <w:caps/>
      <w:color w:val="214C90" w:themeColor="text2"/>
      <w:sz w:val="28"/>
      <w:lang w:eastAsia="en-US"/>
    </w:rPr>
  </w:style>
  <w:style w:type="paragraph" w:styleId="Heading9">
    <w:name w:val="heading 9"/>
    <w:aliases w:val="Appendix Heading 1"/>
    <w:basedOn w:val="Normal"/>
    <w:next w:val="BodyText"/>
    <w:link w:val="Heading9Char"/>
    <w:uiPriority w:val="4"/>
    <w:qFormat/>
    <w:rsid w:val="007D7FFC"/>
    <w:pPr>
      <w:keepNext/>
      <w:keepLines/>
      <w:pageBreakBefore/>
      <w:numPr>
        <w:numId w:val="5"/>
      </w:numPr>
      <w:spacing w:before="240" w:after="240"/>
      <w:outlineLvl w:val="8"/>
    </w:pPr>
    <w:rPr>
      <w:rFonts w:asciiTheme="majorHAnsi" w:eastAsiaTheme="minorEastAsia" w:hAnsiTheme="majorHAnsi" w:cs="Arial"/>
      <w:b/>
      <w:color w:val="007BC1"/>
      <w:sz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ldHeading">
    <w:name w:val="Bold Heading"/>
    <w:basedOn w:val="Normal"/>
    <w:rsid w:val="00782365"/>
    <w:pPr>
      <w:spacing w:before="240" w:after="120"/>
    </w:pPr>
    <w:rPr>
      <w:b/>
    </w:rPr>
  </w:style>
  <w:style w:type="paragraph" w:customStyle="1" w:styleId="Image">
    <w:name w:val="Image"/>
    <w:basedOn w:val="Normal"/>
    <w:next w:val="BodyText"/>
    <w:rsid w:val="00965A70"/>
    <w:pPr>
      <w:keepNext/>
    </w:pPr>
  </w:style>
  <w:style w:type="paragraph" w:styleId="BodyText">
    <w:name w:val="Body Text"/>
    <w:basedOn w:val="Normal"/>
    <w:link w:val="BodyTextChar"/>
    <w:qFormat/>
    <w:rsid w:val="00AD6695"/>
    <w:pPr>
      <w:tabs>
        <w:tab w:val="left" w:pos="2268"/>
        <w:tab w:val="left" w:pos="4536"/>
        <w:tab w:val="left" w:pos="6804"/>
        <w:tab w:val="right" w:pos="9638"/>
      </w:tabs>
      <w:spacing w:before="240" w:after="120"/>
    </w:pPr>
  </w:style>
  <w:style w:type="character" w:customStyle="1" w:styleId="BodyTextChar">
    <w:name w:val="Body Text Char"/>
    <w:basedOn w:val="DefaultParagraphFont"/>
    <w:link w:val="BodyText"/>
    <w:rsid w:val="00AD6695"/>
    <w:rPr>
      <w:rFonts w:ascii="Arial" w:hAnsi="Arial"/>
    </w:rPr>
  </w:style>
  <w:style w:type="paragraph" w:styleId="BlockText">
    <w:name w:val="Block Text"/>
    <w:basedOn w:val="BodyText"/>
    <w:semiHidden/>
    <w:unhideWhenUsed/>
    <w:rsid w:val="00EF3AA0"/>
    <w:rPr>
      <w:rFonts w:eastAsiaTheme="minorEastAsia" w:cstheme="minorBidi"/>
      <w:iCs/>
    </w:rPr>
  </w:style>
  <w:style w:type="paragraph" w:styleId="Caption">
    <w:name w:val="caption"/>
    <w:basedOn w:val="Normal"/>
    <w:next w:val="BodyText"/>
    <w:rsid w:val="0013752B"/>
    <w:pPr>
      <w:keepNext/>
      <w:keepLines/>
      <w:spacing w:before="240" w:after="120"/>
    </w:pPr>
    <w:rPr>
      <w:rFonts w:eastAsiaTheme="minorHAnsi" w:cstheme="minorBidi"/>
      <w:b/>
      <w:bCs/>
      <w:lang w:eastAsia="fr-CA"/>
    </w:rPr>
  </w:style>
  <w:style w:type="paragraph" w:styleId="BalloonText">
    <w:name w:val="Balloon Text"/>
    <w:basedOn w:val="Normal"/>
    <w:link w:val="BalloonTextChar"/>
    <w:uiPriority w:val="99"/>
    <w:semiHidden/>
    <w:unhideWhenUsed/>
    <w:rsid w:val="005542F9"/>
    <w:rPr>
      <w:rFonts w:ascii="Tahoma" w:hAnsi="Tahoma" w:cs="Tahoma"/>
      <w:sz w:val="16"/>
      <w:szCs w:val="16"/>
    </w:rPr>
  </w:style>
  <w:style w:type="paragraph" w:styleId="TOCHeading">
    <w:name w:val="TOC Heading"/>
    <w:next w:val="Normal"/>
    <w:uiPriority w:val="39"/>
    <w:unhideWhenUsed/>
    <w:qFormat/>
    <w:rsid w:val="00DE2084"/>
    <w:pPr>
      <w:pageBreakBefore/>
      <w:spacing w:after="600" w:line="240" w:lineRule="auto"/>
      <w:outlineLvl w:val="3"/>
    </w:pPr>
    <w:rPr>
      <w:rFonts w:asciiTheme="majorHAnsi" w:eastAsiaTheme="minorEastAsia" w:hAnsiTheme="majorHAnsi" w:cstheme="majorBidi"/>
      <w:b/>
      <w:bCs/>
      <w:color w:val="007BC1"/>
      <w:sz w:val="32"/>
      <w:szCs w:val="28"/>
    </w:rPr>
  </w:style>
  <w:style w:type="character" w:customStyle="1" w:styleId="BalloonTextChar">
    <w:name w:val="Balloon Text Char"/>
    <w:basedOn w:val="DefaultParagraphFont"/>
    <w:link w:val="BalloonText"/>
    <w:uiPriority w:val="99"/>
    <w:semiHidden/>
    <w:rsid w:val="00475145"/>
    <w:rPr>
      <w:rFonts w:ascii="Tahoma" w:hAnsi="Tahoma" w:cs="Tahoma"/>
      <w:color w:val="000000" w:themeColor="text1"/>
      <w:sz w:val="16"/>
      <w:szCs w:val="16"/>
    </w:rPr>
  </w:style>
  <w:style w:type="paragraph" w:styleId="Footer">
    <w:name w:val="footer"/>
    <w:basedOn w:val="Normal"/>
    <w:link w:val="FooterChar"/>
    <w:uiPriority w:val="99"/>
    <w:rsid w:val="003B6692"/>
    <w:pPr>
      <w:tabs>
        <w:tab w:val="left" w:pos="1077"/>
        <w:tab w:val="center" w:pos="4320"/>
        <w:tab w:val="right" w:pos="8640"/>
      </w:tabs>
      <w:jc w:val="center"/>
    </w:pPr>
    <w:rPr>
      <w:rFonts w:eastAsia="Cambria" w:cstheme="minorBidi"/>
      <w:sz w:val="18"/>
      <w:lang w:eastAsia="en-US"/>
    </w:rPr>
  </w:style>
  <w:style w:type="character" w:customStyle="1" w:styleId="FooterChar">
    <w:name w:val="Footer Char"/>
    <w:basedOn w:val="DefaultParagraphFont"/>
    <w:link w:val="Footer"/>
    <w:uiPriority w:val="99"/>
    <w:rsid w:val="003B6692"/>
    <w:rPr>
      <w:rFonts w:eastAsia="Cambria" w:cstheme="minorBidi"/>
      <w:sz w:val="18"/>
      <w:lang w:eastAsia="en-US"/>
    </w:rPr>
  </w:style>
  <w:style w:type="numbering" w:customStyle="1" w:styleId="HangingList">
    <w:name w:val="HangingList"/>
    <w:uiPriority w:val="99"/>
    <w:rsid w:val="00DD7311"/>
    <w:pPr>
      <w:numPr>
        <w:numId w:val="1"/>
      </w:numPr>
    </w:pPr>
  </w:style>
  <w:style w:type="paragraph" w:styleId="Header">
    <w:name w:val="header"/>
    <w:basedOn w:val="Normal"/>
    <w:link w:val="HeaderChar"/>
    <w:uiPriority w:val="99"/>
    <w:rsid w:val="00294804"/>
    <w:pPr>
      <w:tabs>
        <w:tab w:val="left" w:pos="7796"/>
      </w:tabs>
    </w:pPr>
    <w:rPr>
      <w:rFonts w:eastAsiaTheme="minorHAnsi" w:cstheme="minorBidi"/>
      <w:sz w:val="18"/>
      <w:lang w:eastAsia="fr-CA"/>
    </w:rPr>
  </w:style>
  <w:style w:type="character" w:customStyle="1" w:styleId="HeaderChar">
    <w:name w:val="Header Char"/>
    <w:basedOn w:val="DefaultParagraphFont"/>
    <w:link w:val="Header"/>
    <w:uiPriority w:val="99"/>
    <w:rsid w:val="00294804"/>
    <w:rPr>
      <w:rFonts w:eastAsiaTheme="minorHAnsi" w:cstheme="minorBidi"/>
      <w:sz w:val="18"/>
      <w:lang w:eastAsia="fr-CA"/>
    </w:rPr>
  </w:style>
  <w:style w:type="paragraph" w:customStyle="1" w:styleId="AppendixHeading2">
    <w:name w:val="Appendix Heading 2"/>
    <w:basedOn w:val="Normal"/>
    <w:next w:val="BodyText"/>
    <w:uiPriority w:val="4"/>
    <w:rsid w:val="007D7FFC"/>
    <w:pPr>
      <w:keepNext/>
      <w:numPr>
        <w:ilvl w:val="1"/>
        <w:numId w:val="5"/>
      </w:numPr>
      <w:spacing w:before="360" w:after="240"/>
    </w:pPr>
    <w:rPr>
      <w:rFonts w:asciiTheme="majorHAnsi" w:eastAsiaTheme="minorEastAsia" w:hAnsiTheme="majorHAnsi"/>
      <w:b/>
      <w:color w:val="007BC1"/>
      <w:sz w:val="28"/>
      <w:lang w:eastAsia="en-US"/>
    </w:rPr>
  </w:style>
  <w:style w:type="paragraph" w:customStyle="1" w:styleId="AppendixHeading3">
    <w:name w:val="Appendix Heading 3"/>
    <w:basedOn w:val="Normal"/>
    <w:next w:val="BodyText"/>
    <w:uiPriority w:val="4"/>
    <w:rsid w:val="007D7FFC"/>
    <w:pPr>
      <w:keepNext/>
      <w:numPr>
        <w:ilvl w:val="2"/>
        <w:numId w:val="5"/>
      </w:numPr>
      <w:tabs>
        <w:tab w:val="left" w:pos="1559"/>
        <w:tab w:val="left" w:pos="1843"/>
        <w:tab w:val="left" w:pos="2126"/>
        <w:tab w:val="left" w:pos="2410"/>
        <w:tab w:val="left" w:pos="6804"/>
        <w:tab w:val="right" w:pos="9639"/>
      </w:tabs>
      <w:spacing w:before="360" w:after="240"/>
    </w:pPr>
    <w:rPr>
      <w:rFonts w:asciiTheme="majorHAnsi" w:hAnsiTheme="majorHAnsi"/>
      <w:b/>
      <w:color w:val="007BC1"/>
      <w:lang w:eastAsia="en-US"/>
    </w:rPr>
  </w:style>
  <w:style w:type="character" w:customStyle="1" w:styleId="Italics">
    <w:name w:val="Italics"/>
    <w:uiPriority w:val="1"/>
    <w:rsid w:val="00566E04"/>
    <w:rPr>
      <w:i/>
      <w:lang w:eastAsia="en-US"/>
    </w:rPr>
  </w:style>
  <w:style w:type="character" w:customStyle="1" w:styleId="Heading1Char">
    <w:name w:val="Heading 1 Char"/>
    <w:basedOn w:val="DefaultParagraphFont"/>
    <w:link w:val="Heading1"/>
    <w:uiPriority w:val="1"/>
    <w:rsid w:val="00DE2084"/>
    <w:rPr>
      <w:rFonts w:asciiTheme="majorHAnsi" w:eastAsiaTheme="minorEastAsia" w:hAnsiTheme="majorHAnsi" w:cstheme="majorBidi"/>
      <w:b/>
      <w:bCs/>
      <w:color w:val="007BC1"/>
      <w:sz w:val="32"/>
      <w:szCs w:val="32"/>
    </w:rPr>
  </w:style>
  <w:style w:type="character" w:customStyle="1" w:styleId="Heading2Char">
    <w:name w:val="Heading 2 Char"/>
    <w:basedOn w:val="DefaultParagraphFont"/>
    <w:link w:val="Heading2"/>
    <w:uiPriority w:val="1"/>
    <w:rsid w:val="00912579"/>
    <w:rPr>
      <w:rFonts w:asciiTheme="majorHAnsi" w:eastAsiaTheme="majorEastAsia" w:hAnsiTheme="majorHAnsi" w:cstheme="majorBidi"/>
      <w:b/>
      <w:bCs/>
      <w:color w:val="007BC1"/>
      <w:sz w:val="28"/>
      <w:szCs w:val="26"/>
    </w:rPr>
  </w:style>
  <w:style w:type="character" w:customStyle="1" w:styleId="Heading3Char">
    <w:name w:val="Heading 3 Char"/>
    <w:basedOn w:val="DefaultParagraphFont"/>
    <w:link w:val="Heading3"/>
    <w:uiPriority w:val="1"/>
    <w:rsid w:val="0076524D"/>
    <w:rPr>
      <w:rFonts w:asciiTheme="majorHAnsi" w:eastAsiaTheme="majorEastAsia" w:hAnsiTheme="majorHAnsi" w:cstheme="majorBidi"/>
      <w:b/>
      <w:bCs/>
      <w:color w:val="007BC1"/>
      <w:sz w:val="24"/>
    </w:rPr>
  </w:style>
  <w:style w:type="character" w:customStyle="1" w:styleId="Heading4Char">
    <w:name w:val="Heading 4 Char"/>
    <w:basedOn w:val="DefaultParagraphFont"/>
    <w:link w:val="Heading4"/>
    <w:uiPriority w:val="1"/>
    <w:rsid w:val="00DE2084"/>
    <w:rPr>
      <w:rFonts w:asciiTheme="majorHAnsi" w:eastAsiaTheme="majorEastAsia" w:hAnsiTheme="majorHAnsi" w:cstheme="majorBidi"/>
      <w:b/>
      <w:bCs/>
      <w:i/>
      <w:iCs/>
      <w:color w:val="007BC1"/>
    </w:rPr>
  </w:style>
  <w:style w:type="character" w:customStyle="1" w:styleId="Heading7Char">
    <w:name w:val="Heading 7 Char"/>
    <w:basedOn w:val="DefaultParagraphFont"/>
    <w:link w:val="Heading7"/>
    <w:semiHidden/>
    <w:rsid w:val="000D5E74"/>
    <w:rPr>
      <w:rFonts w:asciiTheme="majorHAnsi" w:eastAsiaTheme="majorEastAsia" w:hAnsiTheme="majorHAnsi" w:cstheme="majorBidi"/>
      <w:b/>
      <w:iCs/>
      <w:color w:val="214C90" w:themeColor="text2"/>
    </w:rPr>
  </w:style>
  <w:style w:type="character" w:customStyle="1" w:styleId="Heading8Char">
    <w:name w:val="Heading 8 Char"/>
    <w:basedOn w:val="DefaultParagraphFont"/>
    <w:link w:val="Heading8"/>
    <w:uiPriority w:val="3"/>
    <w:semiHidden/>
    <w:rsid w:val="000D5E74"/>
    <w:rPr>
      <w:rFonts w:asciiTheme="majorHAnsi" w:eastAsiaTheme="majorEastAsia" w:hAnsiTheme="majorHAnsi" w:cstheme="majorBidi"/>
      <w:caps/>
      <w:color w:val="214C90" w:themeColor="text2"/>
      <w:sz w:val="28"/>
      <w:lang w:eastAsia="en-US"/>
    </w:rPr>
  </w:style>
  <w:style w:type="character" w:customStyle="1" w:styleId="Heading9Char">
    <w:name w:val="Heading 9 Char"/>
    <w:aliases w:val="Appendix Heading 1 Char"/>
    <w:basedOn w:val="DefaultParagraphFont"/>
    <w:link w:val="Heading9"/>
    <w:uiPriority w:val="4"/>
    <w:rsid w:val="007D7FFC"/>
    <w:rPr>
      <w:rFonts w:asciiTheme="majorHAnsi" w:eastAsiaTheme="minorEastAsia" w:hAnsiTheme="majorHAnsi" w:cs="Arial"/>
      <w:b/>
      <w:color w:val="007BC1"/>
      <w:sz w:val="32"/>
      <w:lang w:eastAsia="en-US"/>
    </w:rPr>
  </w:style>
  <w:style w:type="character" w:styleId="Hyperlink">
    <w:name w:val="Hyperlink"/>
    <w:basedOn w:val="DefaultParagraphFont"/>
    <w:uiPriority w:val="99"/>
    <w:unhideWhenUsed/>
    <w:rsid w:val="002778AD"/>
    <w:rPr>
      <w:color w:val="000000" w:themeColor="text1"/>
      <w:u w:val="single"/>
    </w:rPr>
  </w:style>
  <w:style w:type="character" w:styleId="FollowedHyperlink">
    <w:name w:val="FollowedHyperlink"/>
    <w:basedOn w:val="DefaultParagraphFont"/>
    <w:uiPriority w:val="99"/>
    <w:rsid w:val="002778AD"/>
    <w:rPr>
      <w:color w:val="000000" w:themeColor="text1"/>
      <w:u w:val="single"/>
    </w:rPr>
  </w:style>
  <w:style w:type="paragraph" w:styleId="ListBullet">
    <w:name w:val="List Bullet"/>
    <w:basedOn w:val="BodyText"/>
    <w:link w:val="ListBulletChar"/>
    <w:qFormat/>
    <w:rsid w:val="00467DF6"/>
    <w:pPr>
      <w:numPr>
        <w:numId w:val="15"/>
      </w:numPr>
      <w:tabs>
        <w:tab w:val="clear" w:pos="2268"/>
        <w:tab w:val="clear" w:pos="4536"/>
        <w:tab w:val="clear" w:pos="6804"/>
        <w:tab w:val="clear" w:pos="9638"/>
      </w:tabs>
      <w:spacing w:before="120"/>
    </w:pPr>
  </w:style>
  <w:style w:type="paragraph" w:styleId="ListBullet2">
    <w:name w:val="List Bullet 2"/>
    <w:basedOn w:val="ListBullet"/>
    <w:link w:val="ListBullet2Char"/>
    <w:rsid w:val="00761C1E"/>
  </w:style>
  <w:style w:type="paragraph" w:styleId="ListBullet3">
    <w:name w:val="List Bullet 3"/>
    <w:basedOn w:val="ListBullet2"/>
    <w:uiPriority w:val="99"/>
    <w:rsid w:val="000709D4"/>
  </w:style>
  <w:style w:type="paragraph" w:styleId="ListContinue">
    <w:name w:val="List Continue"/>
    <w:basedOn w:val="Normal"/>
    <w:rsid w:val="0013752B"/>
    <w:pPr>
      <w:spacing w:before="120" w:after="120"/>
      <w:ind w:left="357"/>
    </w:pPr>
    <w:rPr>
      <w:rFonts w:eastAsiaTheme="minorEastAsia"/>
    </w:rPr>
  </w:style>
  <w:style w:type="paragraph" w:styleId="ListNumber">
    <w:name w:val="List Number"/>
    <w:basedOn w:val="BodyText"/>
    <w:uiPriority w:val="99"/>
    <w:unhideWhenUsed/>
    <w:qFormat/>
    <w:rsid w:val="00E1278E"/>
    <w:pPr>
      <w:tabs>
        <w:tab w:val="clear" w:pos="2268"/>
        <w:tab w:val="clear" w:pos="4536"/>
        <w:tab w:val="clear" w:pos="6804"/>
        <w:tab w:val="clear" w:pos="9638"/>
      </w:tabs>
      <w:spacing w:before="120"/>
    </w:pPr>
  </w:style>
  <w:style w:type="paragraph" w:styleId="ListNumber2">
    <w:name w:val="List Number 2"/>
    <w:basedOn w:val="ListNumber"/>
    <w:uiPriority w:val="99"/>
    <w:unhideWhenUsed/>
    <w:rsid w:val="002E0889"/>
    <w:pPr>
      <w:numPr>
        <w:ilvl w:val="1"/>
        <w:numId w:val="7"/>
      </w:numPr>
    </w:pPr>
  </w:style>
  <w:style w:type="paragraph" w:styleId="ListNumber3">
    <w:name w:val="List Number 3"/>
    <w:basedOn w:val="ListNumber2"/>
    <w:uiPriority w:val="99"/>
    <w:unhideWhenUsed/>
    <w:rsid w:val="00D33D2C"/>
    <w:pPr>
      <w:numPr>
        <w:ilvl w:val="2"/>
      </w:numPr>
    </w:pPr>
  </w:style>
  <w:style w:type="numbering" w:customStyle="1" w:styleId="MyListNumbering">
    <w:name w:val="MyListNumbering"/>
    <w:uiPriority w:val="99"/>
    <w:rsid w:val="000C70ED"/>
    <w:pPr>
      <w:numPr>
        <w:numId w:val="2"/>
      </w:numPr>
    </w:pPr>
  </w:style>
  <w:style w:type="character" w:styleId="PlaceholderText">
    <w:name w:val="Placeholder Text"/>
    <w:basedOn w:val="DefaultParagraphFont"/>
    <w:uiPriority w:val="99"/>
    <w:semiHidden/>
    <w:rsid w:val="00DD7311"/>
    <w:rPr>
      <w:color w:val="808080"/>
    </w:rPr>
  </w:style>
  <w:style w:type="paragraph" w:customStyle="1" w:styleId="TableBodyText">
    <w:name w:val="Table Body Text"/>
    <w:basedOn w:val="Normal"/>
    <w:qFormat/>
    <w:rsid w:val="0013752B"/>
    <w:pPr>
      <w:spacing w:before="60" w:after="60"/>
      <w:ind w:left="85" w:right="85"/>
    </w:pPr>
    <w:rPr>
      <w:rFonts w:cs="Arial"/>
      <w:sz w:val="18"/>
    </w:rPr>
  </w:style>
  <w:style w:type="paragraph" w:customStyle="1" w:styleId="TableBodyTextBold">
    <w:name w:val="Table Body Text Bold"/>
    <w:basedOn w:val="TableBodyText"/>
    <w:rsid w:val="0013752B"/>
    <w:rPr>
      <w:b/>
    </w:rPr>
  </w:style>
  <w:style w:type="table" w:styleId="TableGrid">
    <w:name w:val="Table Grid"/>
    <w:basedOn w:val="TableNormal"/>
    <w:uiPriority w:val="59"/>
    <w:rsid w:val="00485775"/>
    <w:pPr>
      <w:spacing w:before="60" w:after="60"/>
      <w:ind w:left="85" w:right="85"/>
    </w:pPr>
    <w:rPr>
      <w:sz w:val="18"/>
    </w:rPr>
    <w:tblPr>
      <w:tblStyleRowBandSize w:val="1"/>
      <w:tblBorders>
        <w:top w:val="single" w:sz="4" w:space="0" w:color="auto"/>
        <w:bottom w:val="single" w:sz="4" w:space="0" w:color="auto"/>
        <w:insideH w:val="single" w:sz="4" w:space="0" w:color="auto"/>
        <w:insideV w:val="single" w:sz="4" w:space="0" w:color="auto"/>
      </w:tblBorders>
      <w:tblCellMar>
        <w:left w:w="0" w:type="dxa"/>
        <w:right w:w="0" w:type="dxa"/>
      </w:tblCellMar>
    </w:tblPr>
    <w:tblStylePr w:type="firstRow">
      <w:rPr>
        <w:b/>
        <w:color w:val="FFFFFF"/>
      </w:rPr>
      <w:tblPr/>
      <w:tcPr>
        <w:shd w:val="clear" w:color="auto" w:fill="214C90" w:themeFill="text2"/>
      </w:tcPr>
    </w:tblStylePr>
    <w:tblStylePr w:type="band2Horz">
      <w:tblPr/>
      <w:tcPr>
        <w:shd w:val="clear" w:color="auto" w:fill="E1E2E7" w:themeFill="background2"/>
      </w:tcPr>
    </w:tblStylePr>
  </w:style>
  <w:style w:type="paragraph" w:customStyle="1" w:styleId="TableHeading">
    <w:name w:val="Table Heading"/>
    <w:basedOn w:val="TableBodyText"/>
    <w:qFormat/>
    <w:rsid w:val="0013752B"/>
    <w:rPr>
      <w:color w:val="FFFFFF"/>
    </w:rPr>
  </w:style>
  <w:style w:type="paragraph" w:customStyle="1" w:styleId="TableBullet1">
    <w:name w:val="Table Bullet 1"/>
    <w:basedOn w:val="TableBodyText"/>
    <w:qFormat/>
    <w:rsid w:val="0013752B"/>
    <w:pPr>
      <w:numPr>
        <w:numId w:val="8"/>
      </w:numPr>
    </w:pPr>
  </w:style>
  <w:style w:type="paragraph" w:customStyle="1" w:styleId="TableBullet2">
    <w:name w:val="Table Bullet 2"/>
    <w:basedOn w:val="TableBullet1"/>
    <w:qFormat/>
    <w:rsid w:val="0013752B"/>
    <w:pPr>
      <w:numPr>
        <w:ilvl w:val="1"/>
      </w:numPr>
    </w:pPr>
  </w:style>
  <w:style w:type="paragraph" w:customStyle="1" w:styleId="TableBullet3">
    <w:name w:val="Table Bullet 3"/>
    <w:basedOn w:val="TableBullet2"/>
    <w:qFormat/>
    <w:rsid w:val="0013752B"/>
    <w:pPr>
      <w:numPr>
        <w:ilvl w:val="2"/>
      </w:numPr>
    </w:pPr>
  </w:style>
  <w:style w:type="paragraph" w:customStyle="1" w:styleId="TableListNumber">
    <w:name w:val="Table List Number"/>
    <w:basedOn w:val="TableBodyText"/>
    <w:qFormat/>
    <w:rsid w:val="0013752B"/>
    <w:pPr>
      <w:numPr>
        <w:numId w:val="9"/>
      </w:numPr>
    </w:pPr>
    <w:rPr>
      <w:rFonts w:eastAsiaTheme="minorEastAsia"/>
    </w:rPr>
  </w:style>
  <w:style w:type="paragraph" w:customStyle="1" w:styleId="TableListNumber2">
    <w:name w:val="Table List Number 2"/>
    <w:basedOn w:val="TableListNumber"/>
    <w:qFormat/>
    <w:rsid w:val="0013752B"/>
    <w:pPr>
      <w:numPr>
        <w:ilvl w:val="1"/>
      </w:numPr>
    </w:pPr>
  </w:style>
  <w:style w:type="paragraph" w:customStyle="1" w:styleId="TableListNumber3">
    <w:name w:val="Table List Number 3"/>
    <w:basedOn w:val="TableListNumber2"/>
    <w:qFormat/>
    <w:rsid w:val="0013752B"/>
    <w:pPr>
      <w:numPr>
        <w:ilvl w:val="2"/>
      </w:numPr>
    </w:pPr>
  </w:style>
  <w:style w:type="paragraph" w:styleId="TableofFigures">
    <w:name w:val="table of figures"/>
    <w:basedOn w:val="Normal"/>
    <w:next w:val="Normal"/>
    <w:uiPriority w:val="39"/>
    <w:rsid w:val="00844AB7"/>
    <w:pPr>
      <w:tabs>
        <w:tab w:val="right" w:leader="dot" w:pos="8165"/>
      </w:tabs>
      <w:spacing w:before="120" w:after="60"/>
      <w:ind w:left="1134" w:right="737" w:hanging="1134"/>
    </w:pPr>
    <w:rPr>
      <w:rFonts w:eastAsiaTheme="minorHAnsi" w:cstheme="minorBidi"/>
      <w:noProof/>
      <w:lang w:eastAsia="fr-CA"/>
    </w:rPr>
  </w:style>
  <w:style w:type="paragraph" w:customStyle="1" w:styleId="Source">
    <w:name w:val="Source"/>
    <w:basedOn w:val="Normal"/>
    <w:next w:val="BodyText"/>
    <w:rsid w:val="0013752B"/>
    <w:pPr>
      <w:spacing w:before="60" w:after="120" w:line="180" w:lineRule="atLeast"/>
    </w:pPr>
    <w:rPr>
      <w:rFonts w:cs="Arial"/>
      <w:sz w:val="18"/>
      <w:szCs w:val="18"/>
      <w:lang w:eastAsia="fr-CA"/>
    </w:rPr>
  </w:style>
  <w:style w:type="numbering" w:customStyle="1" w:styleId="TableBullets">
    <w:name w:val="TableBullets"/>
    <w:uiPriority w:val="99"/>
    <w:rsid w:val="00DD7311"/>
    <w:pPr>
      <w:numPr>
        <w:numId w:val="3"/>
      </w:numPr>
    </w:pPr>
  </w:style>
  <w:style w:type="numbering" w:customStyle="1" w:styleId="TableFootnotes">
    <w:name w:val="TableFootnotes"/>
    <w:uiPriority w:val="99"/>
    <w:rsid w:val="00DD7311"/>
    <w:pPr>
      <w:numPr>
        <w:numId w:val="4"/>
      </w:numPr>
    </w:pPr>
  </w:style>
  <w:style w:type="paragraph" w:styleId="Title">
    <w:name w:val="Title"/>
    <w:basedOn w:val="Normal"/>
    <w:link w:val="TitleChar"/>
    <w:uiPriority w:val="1"/>
    <w:rsid w:val="00D32EA5"/>
    <w:pPr>
      <w:spacing w:before="120" w:after="500" w:line="620" w:lineRule="exact"/>
      <w:ind w:left="227" w:right="1134"/>
    </w:pPr>
    <w:rPr>
      <w:rFonts w:asciiTheme="majorHAnsi" w:eastAsiaTheme="minorEastAsia" w:hAnsiTheme="majorHAnsi"/>
      <w:b/>
      <w:color w:val="214C90" w:themeColor="text2"/>
      <w:sz w:val="56"/>
      <w:szCs w:val="48"/>
    </w:rPr>
  </w:style>
  <w:style w:type="character" w:customStyle="1" w:styleId="TitleChar">
    <w:name w:val="Title Char"/>
    <w:basedOn w:val="DefaultParagraphFont"/>
    <w:link w:val="Title"/>
    <w:uiPriority w:val="1"/>
    <w:rsid w:val="00D32EA5"/>
    <w:rPr>
      <w:rFonts w:asciiTheme="majorHAnsi" w:eastAsiaTheme="minorEastAsia" w:hAnsiTheme="majorHAnsi"/>
      <w:b/>
      <w:color w:val="214C90" w:themeColor="text2"/>
      <w:sz w:val="56"/>
      <w:szCs w:val="48"/>
    </w:rPr>
  </w:style>
  <w:style w:type="paragraph" w:styleId="Subtitle">
    <w:name w:val="Subtitle"/>
    <w:basedOn w:val="Title"/>
    <w:next w:val="Normal"/>
    <w:link w:val="SubtitleChar"/>
    <w:uiPriority w:val="1"/>
    <w:rsid w:val="00D32EA5"/>
    <w:pPr>
      <w:spacing w:before="0" w:after="720" w:line="400" w:lineRule="exact"/>
      <w:contextualSpacing/>
    </w:pPr>
    <w:rPr>
      <w:rFonts w:asciiTheme="minorHAnsi" w:hAnsiTheme="minorHAnsi"/>
      <w:b w:val="0"/>
      <w:color w:val="5D89B4" w:themeColor="accent3"/>
      <w:spacing w:val="4"/>
      <w:sz w:val="40"/>
    </w:rPr>
  </w:style>
  <w:style w:type="paragraph" w:styleId="TOC1">
    <w:name w:val="toc 1"/>
    <w:basedOn w:val="Normal"/>
    <w:next w:val="Normal"/>
    <w:autoRedefine/>
    <w:uiPriority w:val="39"/>
    <w:rsid w:val="00FF2DF8"/>
    <w:pPr>
      <w:tabs>
        <w:tab w:val="left" w:pos="851"/>
        <w:tab w:val="right" w:leader="dot" w:pos="8165"/>
      </w:tabs>
      <w:spacing w:before="240" w:after="60"/>
      <w:ind w:left="851" w:right="737" w:hanging="851"/>
    </w:pPr>
    <w:rPr>
      <w:rFonts w:eastAsiaTheme="minorHAnsi" w:cstheme="minorBidi"/>
      <w:b/>
      <w:noProof/>
      <w:lang w:eastAsia="en-US"/>
    </w:rPr>
  </w:style>
  <w:style w:type="paragraph" w:styleId="TOC2">
    <w:name w:val="toc 2"/>
    <w:basedOn w:val="Normal"/>
    <w:next w:val="Normal"/>
    <w:autoRedefine/>
    <w:uiPriority w:val="39"/>
    <w:rsid w:val="006E2604"/>
    <w:pPr>
      <w:tabs>
        <w:tab w:val="right" w:leader="dot" w:pos="8165"/>
      </w:tabs>
      <w:spacing w:before="120" w:after="60"/>
      <w:ind w:right="737"/>
    </w:pPr>
    <w:rPr>
      <w:rFonts w:eastAsiaTheme="minorHAnsi" w:cstheme="minorBidi"/>
      <w:noProof/>
      <w:lang w:eastAsia="fr-CA"/>
    </w:rPr>
  </w:style>
  <w:style w:type="paragraph" w:styleId="TOC3">
    <w:name w:val="toc 3"/>
    <w:basedOn w:val="Normal"/>
    <w:next w:val="Normal"/>
    <w:autoRedefine/>
    <w:uiPriority w:val="39"/>
    <w:rsid w:val="00EB5ECF"/>
    <w:pPr>
      <w:tabs>
        <w:tab w:val="right" w:leader="dot" w:pos="8165"/>
      </w:tabs>
      <w:spacing w:before="120" w:after="60"/>
      <w:ind w:left="851" w:right="737" w:hanging="851"/>
    </w:pPr>
    <w:rPr>
      <w:rFonts w:eastAsiaTheme="minorHAnsi" w:cstheme="minorBidi"/>
      <w:noProof/>
      <w:szCs w:val="18"/>
      <w:lang w:eastAsia="fr-CA"/>
    </w:rPr>
  </w:style>
  <w:style w:type="character" w:customStyle="1" w:styleId="SubtitleChar">
    <w:name w:val="Subtitle Char"/>
    <w:basedOn w:val="DefaultParagraphFont"/>
    <w:link w:val="Subtitle"/>
    <w:uiPriority w:val="1"/>
    <w:rsid w:val="00D32EA5"/>
    <w:rPr>
      <w:rFonts w:eastAsiaTheme="minorEastAsia"/>
      <w:color w:val="5D89B4" w:themeColor="accent3"/>
      <w:spacing w:val="4"/>
      <w:sz w:val="40"/>
      <w:szCs w:val="48"/>
    </w:rPr>
  </w:style>
  <w:style w:type="paragraph" w:styleId="NormalWeb">
    <w:name w:val="Normal (Web)"/>
    <w:basedOn w:val="Normal"/>
    <w:uiPriority w:val="99"/>
    <w:rsid w:val="003255DA"/>
    <w:rPr>
      <w:szCs w:val="24"/>
    </w:rPr>
  </w:style>
  <w:style w:type="paragraph" w:styleId="ListContinue2">
    <w:name w:val="List Continue 2"/>
    <w:basedOn w:val="Normal"/>
    <w:rsid w:val="0013752B"/>
    <w:pPr>
      <w:spacing w:before="120" w:after="120"/>
      <w:ind w:left="714"/>
    </w:pPr>
    <w:rPr>
      <w:rFonts w:eastAsiaTheme="minorEastAsia"/>
    </w:rPr>
  </w:style>
  <w:style w:type="paragraph" w:styleId="ListContinue3">
    <w:name w:val="List Continue 3"/>
    <w:basedOn w:val="Normal"/>
    <w:rsid w:val="0013752B"/>
    <w:pPr>
      <w:spacing w:before="120" w:after="120"/>
      <w:ind w:left="1072"/>
    </w:pPr>
    <w:rPr>
      <w:rFonts w:eastAsiaTheme="minorEastAsia"/>
    </w:rPr>
  </w:style>
  <w:style w:type="paragraph" w:styleId="NoSpacing">
    <w:name w:val="No Spacing"/>
    <w:next w:val="BodyText"/>
    <w:rsid w:val="00B85B75"/>
    <w:pPr>
      <w:spacing w:line="240" w:lineRule="auto"/>
    </w:pPr>
  </w:style>
  <w:style w:type="paragraph" w:customStyle="1" w:styleId="TableofFiguresHeading">
    <w:name w:val="Table of Figures Heading"/>
    <w:basedOn w:val="Normal"/>
    <w:uiPriority w:val="39"/>
    <w:rsid w:val="006E2604"/>
    <w:pPr>
      <w:spacing w:before="120" w:after="120"/>
    </w:pPr>
    <w:rPr>
      <w:rFonts w:asciiTheme="majorHAnsi" w:eastAsiaTheme="minorEastAsia" w:hAnsiTheme="majorHAnsi"/>
      <w:b/>
      <w:bCs/>
      <w:color w:val="214C90" w:themeColor="text2"/>
    </w:rPr>
  </w:style>
  <w:style w:type="paragraph" w:customStyle="1" w:styleId="SideNote">
    <w:name w:val="Side Note"/>
    <w:basedOn w:val="BodyText"/>
    <w:qFormat/>
    <w:rsid w:val="00B651D5"/>
    <w:pPr>
      <w:framePr w:w="1418" w:h="397" w:wrap="around" w:vAnchor="text" w:hAnchor="page" w:x="568" w:y="143"/>
      <w:spacing w:before="0" w:line="247" w:lineRule="auto"/>
    </w:pPr>
    <w:rPr>
      <w:i/>
      <w:sz w:val="20"/>
    </w:rPr>
  </w:style>
  <w:style w:type="paragraph" w:customStyle="1" w:styleId="Address">
    <w:name w:val="Address"/>
    <w:basedOn w:val="Normal"/>
    <w:rsid w:val="00C6084A"/>
    <w:pPr>
      <w:framePr w:hSpace="181" w:wrap="around" w:vAnchor="page" w:hAnchor="page" w:xAlign="right" w:yAlign="bottom"/>
      <w:tabs>
        <w:tab w:val="left" w:pos="227"/>
      </w:tabs>
      <w:spacing w:line="220" w:lineRule="atLeast"/>
      <w:suppressOverlap/>
    </w:pPr>
    <w:rPr>
      <w:noProof/>
      <w:color w:val="FFFFFF"/>
    </w:rPr>
  </w:style>
  <w:style w:type="character" w:customStyle="1" w:styleId="Heading5Char">
    <w:name w:val="Heading 5 Char"/>
    <w:basedOn w:val="DefaultParagraphFont"/>
    <w:link w:val="Heading5"/>
    <w:uiPriority w:val="1"/>
    <w:rsid w:val="00A014E2"/>
    <w:rPr>
      <w:rFonts w:asciiTheme="majorHAnsi" w:eastAsiaTheme="majorEastAsia" w:hAnsiTheme="majorHAnsi" w:cstheme="majorBidi"/>
      <w:i/>
      <w:color w:val="214C90" w:themeColor="text2"/>
    </w:rPr>
  </w:style>
  <w:style w:type="character" w:customStyle="1" w:styleId="Heading6Char">
    <w:name w:val="Heading 6 Char"/>
    <w:basedOn w:val="DefaultParagraphFont"/>
    <w:link w:val="Heading6"/>
    <w:semiHidden/>
    <w:rsid w:val="00A014E2"/>
    <w:rPr>
      <w:rFonts w:asciiTheme="majorHAnsi" w:eastAsiaTheme="majorEastAsia" w:hAnsiTheme="majorHAnsi" w:cstheme="majorBidi"/>
      <w:b/>
      <w:iCs/>
      <w:color w:val="214C90" w:themeColor="text2"/>
      <w:lang w:eastAsia="en-US"/>
    </w:rPr>
  </w:style>
  <w:style w:type="paragraph" w:styleId="Revision">
    <w:name w:val="Revision"/>
    <w:hidden/>
    <w:uiPriority w:val="99"/>
    <w:semiHidden/>
    <w:rsid w:val="009E7348"/>
    <w:rPr>
      <w:rFonts w:ascii="Calibri" w:eastAsia="Calibri" w:hAnsi="Calibri"/>
      <w:lang w:eastAsia="en-US"/>
    </w:rPr>
  </w:style>
  <w:style w:type="table" w:customStyle="1" w:styleId="TablePlaceholder">
    <w:name w:val="Table Placeholder"/>
    <w:basedOn w:val="TableNormal"/>
    <w:uiPriority w:val="99"/>
    <w:rsid w:val="00480149"/>
    <w:pPr>
      <w:spacing w:line="240" w:lineRule="auto"/>
    </w:pPr>
    <w:tblPr>
      <w:tblCellMar>
        <w:left w:w="45" w:type="dxa"/>
        <w:right w:w="45" w:type="dxa"/>
      </w:tblCellMar>
    </w:tblPr>
  </w:style>
  <w:style w:type="paragraph" w:styleId="Quote">
    <w:name w:val="Quote"/>
    <w:basedOn w:val="Normal"/>
    <w:next w:val="Normal"/>
    <w:link w:val="QuoteChar"/>
    <w:uiPriority w:val="29"/>
    <w:qFormat/>
    <w:rsid w:val="002778AD"/>
    <w:pPr>
      <w:spacing w:before="200" w:after="160"/>
      <w:ind w:left="357" w:right="357"/>
    </w:pPr>
    <w:rPr>
      <w:i/>
      <w:iCs/>
      <w:sz w:val="20"/>
    </w:rPr>
  </w:style>
  <w:style w:type="character" w:customStyle="1" w:styleId="QuoteChar">
    <w:name w:val="Quote Char"/>
    <w:basedOn w:val="DefaultParagraphFont"/>
    <w:link w:val="Quote"/>
    <w:uiPriority w:val="29"/>
    <w:rsid w:val="002778AD"/>
    <w:rPr>
      <w:i/>
      <w:iCs/>
      <w:sz w:val="20"/>
    </w:rPr>
  </w:style>
  <w:style w:type="paragraph" w:customStyle="1" w:styleId="PullOutBoxBodyText">
    <w:name w:val="Pull Out Box Body Text"/>
    <w:basedOn w:val="Normal"/>
    <w:rsid w:val="00782365"/>
    <w:pPr>
      <w:spacing w:before="120"/>
    </w:pPr>
    <w:rPr>
      <w:rFonts w:eastAsiaTheme="minorEastAsia" w:cstheme="minorBidi"/>
      <w:lang w:eastAsia="fr-CA"/>
    </w:rPr>
  </w:style>
  <w:style w:type="paragraph" w:customStyle="1" w:styleId="PullOutBoxHeading">
    <w:name w:val="Pull Out Box Heading"/>
    <w:basedOn w:val="Normal"/>
    <w:next w:val="PullOutBoxBodyText"/>
    <w:rsid w:val="00782365"/>
    <w:pPr>
      <w:spacing w:before="120"/>
    </w:pPr>
    <w:rPr>
      <w:rFonts w:eastAsiaTheme="minorHAnsi" w:cstheme="minorBidi"/>
      <w:b/>
      <w:color w:val="214C90" w:themeColor="text2"/>
      <w:szCs w:val="24"/>
      <w:lang w:eastAsia="fr-CA"/>
    </w:rPr>
  </w:style>
  <w:style w:type="table" w:customStyle="1" w:styleId="PullOutBoxTable">
    <w:name w:val="Pull Out Box Table"/>
    <w:basedOn w:val="TableNormal"/>
    <w:uiPriority w:val="99"/>
    <w:rsid w:val="004B3F0E"/>
    <w:pPr>
      <w:spacing w:line="240" w:lineRule="auto"/>
    </w:pPr>
    <w:tblPr>
      <w:tblCellMar>
        <w:top w:w="142" w:type="dxa"/>
        <w:left w:w="170" w:type="dxa"/>
        <w:bottom w:w="142" w:type="dxa"/>
        <w:right w:w="170" w:type="dxa"/>
      </w:tblCellMar>
    </w:tblPr>
    <w:tcPr>
      <w:shd w:val="clear" w:color="auto" w:fill="E1E2E7" w:themeFill="background2"/>
    </w:tcPr>
  </w:style>
  <w:style w:type="character" w:customStyle="1" w:styleId="Bold">
    <w:name w:val="Bold"/>
    <w:uiPriority w:val="99"/>
    <w:semiHidden/>
    <w:rsid w:val="00446E25"/>
    <w:rPr>
      <w:rFonts w:eastAsiaTheme="minorEastAsia"/>
      <w:b/>
      <w:i w:val="0"/>
      <w:strike w:val="0"/>
      <w:vertAlign w:val="baseline"/>
    </w:rPr>
  </w:style>
  <w:style w:type="character" w:customStyle="1" w:styleId="BoldAndItalics">
    <w:name w:val="Bold And Italics"/>
    <w:uiPriority w:val="99"/>
    <w:semiHidden/>
    <w:rsid w:val="00446E25"/>
    <w:rPr>
      <w:rFonts w:eastAsiaTheme="minorEastAsia"/>
      <w:b/>
      <w:i/>
      <w:strike w:val="0"/>
      <w:vertAlign w:val="baseline"/>
    </w:rPr>
  </w:style>
  <w:style w:type="paragraph" w:customStyle="1" w:styleId="TableHeadingBold">
    <w:name w:val="Table Heading Bold"/>
    <w:basedOn w:val="TableHeading"/>
    <w:rsid w:val="0013752B"/>
    <w:rPr>
      <w:b/>
    </w:rPr>
  </w:style>
  <w:style w:type="paragraph" w:customStyle="1" w:styleId="AppendixHeading4">
    <w:name w:val="Appendix Heading 4"/>
    <w:basedOn w:val="Normal"/>
    <w:next w:val="BodyText"/>
    <w:uiPriority w:val="4"/>
    <w:rsid w:val="007D7FFC"/>
    <w:pPr>
      <w:keepNext/>
      <w:numPr>
        <w:ilvl w:val="3"/>
        <w:numId w:val="5"/>
      </w:numPr>
      <w:spacing w:before="360" w:after="240"/>
    </w:pPr>
    <w:rPr>
      <w:rFonts w:asciiTheme="majorHAnsi" w:eastAsiaTheme="minorEastAsia" w:hAnsiTheme="majorHAnsi"/>
      <w:b/>
      <w:i/>
      <w:color w:val="007BC1"/>
      <w:lang w:eastAsia="en-US"/>
    </w:rPr>
  </w:style>
  <w:style w:type="paragraph" w:customStyle="1" w:styleId="xPageNumberHeading">
    <w:name w:val="xPage Number Heading"/>
    <w:basedOn w:val="Normal"/>
    <w:next w:val="BodyText"/>
    <w:rsid w:val="002778AD"/>
    <w:pPr>
      <w:keepNext/>
      <w:keepLines/>
      <w:tabs>
        <w:tab w:val="right" w:pos="9639"/>
      </w:tabs>
      <w:spacing w:after="360"/>
      <w:jc w:val="right"/>
    </w:pPr>
    <w:rPr>
      <w:lang w:eastAsia="en-US"/>
    </w:rPr>
  </w:style>
  <w:style w:type="paragraph" w:customStyle="1" w:styleId="Notes">
    <w:name w:val="Notes"/>
    <w:basedOn w:val="Normal"/>
    <w:rsid w:val="00782365"/>
    <w:pPr>
      <w:spacing w:before="120" w:after="120"/>
    </w:pPr>
    <w:rPr>
      <w:rFonts w:cs="Arial"/>
      <w:sz w:val="18"/>
    </w:rPr>
  </w:style>
  <w:style w:type="paragraph" w:styleId="Date">
    <w:name w:val="Date"/>
    <w:basedOn w:val="Normal"/>
    <w:next w:val="Normal"/>
    <w:link w:val="DateChar"/>
    <w:rsid w:val="007F2042"/>
    <w:pPr>
      <w:ind w:left="227"/>
    </w:pPr>
    <w:rPr>
      <w:rFonts w:eastAsiaTheme="minorEastAsia"/>
      <w:sz w:val="32"/>
    </w:rPr>
  </w:style>
  <w:style w:type="character" w:customStyle="1" w:styleId="DateChar">
    <w:name w:val="Date Char"/>
    <w:basedOn w:val="DefaultParagraphFont"/>
    <w:link w:val="Date"/>
    <w:rsid w:val="007F2042"/>
    <w:rPr>
      <w:rFonts w:eastAsiaTheme="minorEastAsia"/>
      <w:sz w:val="32"/>
    </w:rPr>
  </w:style>
  <w:style w:type="paragraph" w:customStyle="1" w:styleId="NotesNumbered">
    <w:name w:val="Notes Numbered"/>
    <w:basedOn w:val="Normal"/>
    <w:qFormat/>
    <w:rsid w:val="00323279"/>
    <w:pPr>
      <w:numPr>
        <w:numId w:val="6"/>
      </w:numPr>
      <w:spacing w:before="120" w:after="240" w:line="240" w:lineRule="auto"/>
      <w:contextualSpacing/>
    </w:pPr>
    <w:rPr>
      <w:sz w:val="18"/>
      <w:szCs w:val="20"/>
      <w:lang w:eastAsia="fr-CA"/>
    </w:rPr>
  </w:style>
  <w:style w:type="paragraph" w:styleId="FootnoteText">
    <w:name w:val="footnote text"/>
    <w:aliases w:val="BG Footnote Text,TBG Style"/>
    <w:basedOn w:val="Normal"/>
    <w:link w:val="FootnoteTextChar"/>
    <w:rsid w:val="003042FF"/>
    <w:pPr>
      <w:tabs>
        <w:tab w:val="left" w:pos="340"/>
      </w:tabs>
      <w:spacing w:before="60" w:after="60" w:line="240" w:lineRule="auto"/>
      <w:ind w:left="340" w:hanging="340"/>
    </w:pPr>
    <w:rPr>
      <w:sz w:val="16"/>
      <w:szCs w:val="20"/>
    </w:rPr>
  </w:style>
  <w:style w:type="character" w:customStyle="1" w:styleId="FootnoteTextChar">
    <w:name w:val="Footnote Text Char"/>
    <w:aliases w:val="BG Footnote Text Char,TBG Style Char"/>
    <w:basedOn w:val="DefaultParagraphFont"/>
    <w:link w:val="FootnoteText"/>
    <w:rsid w:val="003042FF"/>
    <w:rPr>
      <w:rFonts w:ascii="Arial" w:hAnsi="Arial"/>
      <w:sz w:val="16"/>
      <w:szCs w:val="20"/>
    </w:rPr>
  </w:style>
  <w:style w:type="character" w:styleId="FootnoteReference">
    <w:name w:val="footnote reference"/>
    <w:basedOn w:val="DefaultParagraphFont"/>
    <w:unhideWhenUsed/>
    <w:rsid w:val="00A176B6"/>
    <w:rPr>
      <w:vertAlign w:val="superscript"/>
    </w:rPr>
  </w:style>
  <w:style w:type="paragraph" w:styleId="ListNumber4">
    <w:name w:val="List Number 4"/>
    <w:basedOn w:val="Normal"/>
    <w:uiPriority w:val="99"/>
    <w:unhideWhenUsed/>
    <w:rsid w:val="00D33D2C"/>
    <w:pPr>
      <w:numPr>
        <w:ilvl w:val="3"/>
        <w:numId w:val="7"/>
      </w:numPr>
      <w:spacing w:before="120" w:after="120"/>
    </w:pPr>
  </w:style>
  <w:style w:type="paragraph" w:styleId="ListNumber5">
    <w:name w:val="List Number 5"/>
    <w:basedOn w:val="Normal"/>
    <w:uiPriority w:val="99"/>
    <w:unhideWhenUsed/>
    <w:rsid w:val="00D33D2C"/>
    <w:pPr>
      <w:numPr>
        <w:ilvl w:val="4"/>
        <w:numId w:val="7"/>
      </w:numPr>
      <w:spacing w:before="120" w:after="120"/>
    </w:pPr>
  </w:style>
  <w:style w:type="paragraph" w:styleId="ListBullet4">
    <w:name w:val="List Bullet 4"/>
    <w:basedOn w:val="Normal"/>
    <w:uiPriority w:val="99"/>
    <w:unhideWhenUsed/>
    <w:rsid w:val="001122BF"/>
    <w:pPr>
      <w:spacing w:before="120" w:after="120"/>
    </w:pPr>
  </w:style>
  <w:style w:type="paragraph" w:styleId="ListBullet5">
    <w:name w:val="List Bullet 5"/>
    <w:basedOn w:val="Normal"/>
    <w:uiPriority w:val="99"/>
    <w:unhideWhenUsed/>
    <w:rsid w:val="001122BF"/>
    <w:pPr>
      <w:contextualSpacing/>
    </w:pPr>
  </w:style>
  <w:style w:type="paragraph" w:customStyle="1" w:styleId="PageNumberinFrame">
    <w:name w:val="Page Number in Frame"/>
    <w:basedOn w:val="Normal"/>
    <w:uiPriority w:val="99"/>
    <w:qFormat/>
    <w:rsid w:val="00A13A74"/>
    <w:pPr>
      <w:framePr w:w="1701" w:h="1701" w:hRule="exact" w:wrap="around" w:vAnchor="text" w:hAnchor="margin" w:xAlign="right" w:y="1"/>
      <w:jc w:val="center"/>
    </w:pPr>
    <w:rPr>
      <w:sz w:val="18"/>
    </w:rPr>
  </w:style>
  <w:style w:type="paragraph" w:customStyle="1" w:styleId="BodyTextSmall">
    <w:name w:val="Body Text Small"/>
    <w:basedOn w:val="Normal"/>
    <w:qFormat/>
    <w:rsid w:val="00AD6695"/>
    <w:pPr>
      <w:spacing w:before="240" w:after="120"/>
    </w:pPr>
    <w:rPr>
      <w:sz w:val="18"/>
    </w:rPr>
  </w:style>
  <w:style w:type="paragraph" w:styleId="ListContinue4">
    <w:name w:val="List Continue 4"/>
    <w:basedOn w:val="Normal"/>
    <w:semiHidden/>
    <w:unhideWhenUsed/>
    <w:rsid w:val="0013752B"/>
    <w:pPr>
      <w:spacing w:before="120" w:after="120"/>
      <w:ind w:left="1429"/>
    </w:pPr>
  </w:style>
  <w:style w:type="paragraph" w:styleId="ListContinue5">
    <w:name w:val="List Continue 5"/>
    <w:basedOn w:val="Normal"/>
    <w:semiHidden/>
    <w:unhideWhenUsed/>
    <w:rsid w:val="0013752B"/>
    <w:pPr>
      <w:spacing w:before="120" w:after="120"/>
      <w:ind w:left="1786"/>
    </w:pPr>
  </w:style>
  <w:style w:type="paragraph" w:customStyle="1" w:styleId="ExecSummHeading1">
    <w:name w:val="Exec Summ Heading 1"/>
    <w:basedOn w:val="Normal"/>
    <w:next w:val="BodyText"/>
    <w:qFormat/>
    <w:rsid w:val="00DE2084"/>
    <w:pPr>
      <w:pageBreakBefore/>
      <w:spacing w:after="240"/>
      <w:ind w:left="851" w:hanging="851"/>
      <w:outlineLvl w:val="0"/>
    </w:pPr>
    <w:rPr>
      <w:rFonts w:asciiTheme="majorHAnsi" w:hAnsiTheme="majorHAnsi"/>
      <w:b/>
      <w:color w:val="007BC1"/>
      <w:sz w:val="32"/>
    </w:rPr>
  </w:style>
  <w:style w:type="paragraph" w:customStyle="1" w:styleId="ExecSummHeading2">
    <w:name w:val="Exec Summ Heading 2"/>
    <w:basedOn w:val="ExecSummHeading1"/>
    <w:next w:val="BodyText"/>
    <w:qFormat/>
    <w:rsid w:val="00DE2084"/>
    <w:pPr>
      <w:pageBreakBefore w:val="0"/>
      <w:spacing w:before="360"/>
      <w:outlineLvl w:val="9"/>
    </w:pPr>
    <w:rPr>
      <w:sz w:val="28"/>
    </w:rPr>
  </w:style>
  <w:style w:type="paragraph" w:customStyle="1" w:styleId="ExecSummHeading3">
    <w:name w:val="Exec Summ Heading 3"/>
    <w:basedOn w:val="ExecSummHeading2"/>
    <w:next w:val="BodyText"/>
    <w:qFormat/>
    <w:rsid w:val="00FF2DF8"/>
    <w:rPr>
      <w:sz w:val="22"/>
    </w:rPr>
  </w:style>
  <w:style w:type="paragraph" w:customStyle="1" w:styleId="ExecSummBodyText">
    <w:name w:val="Exec Summ Body Text"/>
    <w:basedOn w:val="Normal"/>
    <w:qFormat/>
    <w:rsid w:val="004B4F74"/>
    <w:pPr>
      <w:spacing w:before="240" w:after="120"/>
    </w:pPr>
  </w:style>
  <w:style w:type="paragraph" w:styleId="TOC4">
    <w:name w:val="toc 4"/>
    <w:basedOn w:val="Normal"/>
    <w:next w:val="Normal"/>
    <w:autoRedefine/>
    <w:uiPriority w:val="39"/>
    <w:semiHidden/>
    <w:unhideWhenUsed/>
    <w:rsid w:val="00774723"/>
    <w:pPr>
      <w:tabs>
        <w:tab w:val="right" w:leader="dot" w:pos="8165"/>
      </w:tabs>
      <w:spacing w:before="120" w:after="60"/>
      <w:ind w:right="737"/>
    </w:pPr>
  </w:style>
  <w:style w:type="character" w:customStyle="1" w:styleId="MyBoldItalicsUnderline">
    <w:name w:val="MyBoldItalicsUnderline"/>
    <w:semiHidden/>
    <w:rsid w:val="000C70ED"/>
    <w:rPr>
      <w:b/>
      <w:i/>
      <w:strike w:val="0"/>
      <w:u w:val="single"/>
      <w:vertAlign w:val="baseline"/>
    </w:rPr>
  </w:style>
  <w:style w:type="character" w:customStyle="1" w:styleId="MyBoldUnderline">
    <w:name w:val="MyBoldUnderline"/>
    <w:semiHidden/>
    <w:rsid w:val="000C70ED"/>
    <w:rPr>
      <w:b/>
      <w:i/>
      <w:strike w:val="0"/>
      <w:u w:val="single"/>
      <w:vertAlign w:val="baseline"/>
    </w:rPr>
  </w:style>
  <w:style w:type="character" w:customStyle="1" w:styleId="MyItalicsUnderline">
    <w:name w:val="MyItalicsUnderline"/>
    <w:semiHidden/>
    <w:rsid w:val="000C70ED"/>
    <w:rPr>
      <w:b/>
      <w:i/>
      <w:strike w:val="0"/>
      <w:u w:val="single"/>
      <w:vertAlign w:val="baseline"/>
    </w:rPr>
  </w:style>
  <w:style w:type="character" w:customStyle="1" w:styleId="MyStrikethrough">
    <w:name w:val="MyStrikethrough"/>
    <w:semiHidden/>
    <w:rsid w:val="000C70ED"/>
    <w:rPr>
      <w:b w:val="0"/>
      <w:i w:val="0"/>
      <w:strike/>
      <w:dstrike w:val="0"/>
      <w:vertAlign w:val="baseline"/>
    </w:rPr>
  </w:style>
  <w:style w:type="character" w:customStyle="1" w:styleId="MySubscript">
    <w:name w:val="MySubscript"/>
    <w:semiHidden/>
    <w:rsid w:val="000C70ED"/>
    <w:rPr>
      <w:b w:val="0"/>
      <w:i w:val="0"/>
      <w:strike w:val="0"/>
      <w:vertAlign w:val="subscript"/>
    </w:rPr>
  </w:style>
  <w:style w:type="character" w:customStyle="1" w:styleId="MySubscriptItalics">
    <w:name w:val="MySubscript&amp;Italics"/>
    <w:semiHidden/>
    <w:rsid w:val="000C70ED"/>
    <w:rPr>
      <w:b w:val="0"/>
      <w:i/>
      <w:strike w:val="0"/>
      <w:vertAlign w:val="subscript"/>
    </w:rPr>
  </w:style>
  <w:style w:type="character" w:customStyle="1" w:styleId="MySuperscript">
    <w:name w:val="MySuperscript"/>
    <w:semiHidden/>
    <w:rsid w:val="000C70ED"/>
    <w:rPr>
      <w:b w:val="0"/>
      <w:i w:val="0"/>
      <w:strike w:val="0"/>
      <w:vertAlign w:val="superscript"/>
    </w:rPr>
  </w:style>
  <w:style w:type="character" w:customStyle="1" w:styleId="MySuperscriptItalics">
    <w:name w:val="MySuperscript&amp;Italics"/>
    <w:semiHidden/>
    <w:rsid w:val="000C70ED"/>
    <w:rPr>
      <w:b w:val="0"/>
      <w:i/>
      <w:strike w:val="0"/>
      <w:vertAlign w:val="superscript"/>
    </w:rPr>
  </w:style>
  <w:style w:type="character" w:customStyle="1" w:styleId="MyUnderline">
    <w:name w:val="MyUnderline"/>
    <w:semiHidden/>
    <w:rsid w:val="000C70ED"/>
    <w:rPr>
      <w:b w:val="0"/>
      <w:i w:val="0"/>
      <w:strike w:val="0"/>
      <w:u w:val="single"/>
      <w:vertAlign w:val="baseline"/>
    </w:rPr>
  </w:style>
  <w:style w:type="character" w:customStyle="1" w:styleId="MyUnderlineStrikethrough">
    <w:name w:val="MyUnderline&amp;Strikethrough"/>
    <w:semiHidden/>
    <w:rsid w:val="000C70ED"/>
    <w:rPr>
      <w:b w:val="0"/>
      <w:i w:val="0"/>
      <w:strike/>
      <w:dstrike w:val="0"/>
      <w:u w:val="single"/>
      <w:vertAlign w:val="baseline"/>
    </w:rPr>
  </w:style>
  <w:style w:type="paragraph" w:styleId="CommentText">
    <w:name w:val="annotation text"/>
    <w:basedOn w:val="Normal"/>
    <w:link w:val="CommentTextChar"/>
    <w:uiPriority w:val="99"/>
    <w:unhideWhenUsed/>
    <w:rsid w:val="00130333"/>
    <w:pPr>
      <w:spacing w:after="160" w:line="240" w:lineRule="auto"/>
    </w:pPr>
    <w:rPr>
      <w:rFonts w:asciiTheme="minorHAnsi" w:eastAsiaTheme="minorHAnsi" w:hAnsiTheme="minorHAnsi" w:cstheme="minorBidi"/>
      <w:sz w:val="20"/>
      <w:szCs w:val="20"/>
      <w:lang w:eastAsia="en-US"/>
    </w:rPr>
  </w:style>
  <w:style w:type="character" w:customStyle="1" w:styleId="CommentTextChar">
    <w:name w:val="Comment Text Char"/>
    <w:basedOn w:val="DefaultParagraphFont"/>
    <w:link w:val="CommentText"/>
    <w:uiPriority w:val="99"/>
    <w:rsid w:val="00130333"/>
    <w:rPr>
      <w:rFonts w:eastAsiaTheme="minorHAnsi" w:cstheme="minorBidi"/>
      <w:sz w:val="20"/>
      <w:szCs w:val="20"/>
      <w:lang w:eastAsia="en-US"/>
    </w:rPr>
  </w:style>
  <w:style w:type="character" w:customStyle="1" w:styleId="ListParagraphChar">
    <w:name w:val="List Paragraph Char"/>
    <w:aliases w:val="List Paragraph11 Char,Recommendation Char,List Paragraph1 Char,Bullet point Char,1 heading Char,Dot point 1.5 line spacing Char,L Char,List Paragraph - bullets Char,NFP GP Bulleted List Char,bullet point list Char,LP-DO NOT USE Char"/>
    <w:basedOn w:val="DefaultParagraphFont"/>
    <w:link w:val="ListParagraph"/>
    <w:uiPriority w:val="34"/>
    <w:locked/>
    <w:rsid w:val="00130333"/>
  </w:style>
  <w:style w:type="paragraph" w:styleId="ListParagraph">
    <w:name w:val="List Paragraph"/>
    <w:aliases w:val="List Paragraph11,Recommendation,List Paragraph1,Bullet point,1 heading,Dot point 1.5 line spacing,L,List Paragraph - bullets,NFP GP Bulleted List,bullet point list,LP-DO NOT USE,Bulleted Para,CV text,Dot pt,F5 List Paragraph,FooterText"/>
    <w:basedOn w:val="Normal"/>
    <w:link w:val="ListParagraphChar"/>
    <w:uiPriority w:val="34"/>
    <w:qFormat/>
    <w:rsid w:val="00130333"/>
    <w:pPr>
      <w:spacing w:after="160" w:line="256" w:lineRule="auto"/>
      <w:ind w:left="720"/>
      <w:contextualSpacing/>
    </w:pPr>
    <w:rPr>
      <w:rFonts w:asciiTheme="minorHAnsi" w:hAnsiTheme="minorHAnsi"/>
    </w:rPr>
  </w:style>
  <w:style w:type="paragraph" w:customStyle="1" w:styleId="Default">
    <w:name w:val="Default"/>
    <w:rsid w:val="00130333"/>
    <w:pPr>
      <w:autoSpaceDE w:val="0"/>
      <w:autoSpaceDN w:val="0"/>
      <w:adjustRightInd w:val="0"/>
      <w:spacing w:line="240" w:lineRule="auto"/>
    </w:pPr>
    <w:rPr>
      <w:rFonts w:ascii="Arial" w:eastAsia="Calibri" w:hAnsi="Arial" w:cs="Arial"/>
      <w:color w:val="000000"/>
      <w:sz w:val="24"/>
      <w:szCs w:val="24"/>
    </w:rPr>
  </w:style>
  <w:style w:type="character" w:styleId="CommentReference">
    <w:name w:val="annotation reference"/>
    <w:basedOn w:val="DefaultParagraphFont"/>
    <w:uiPriority w:val="99"/>
    <w:semiHidden/>
    <w:unhideWhenUsed/>
    <w:rsid w:val="00130333"/>
    <w:rPr>
      <w:sz w:val="16"/>
      <w:szCs w:val="16"/>
    </w:rPr>
  </w:style>
  <w:style w:type="numbering" w:customStyle="1" w:styleId="BulletList">
    <w:name w:val="Bullet List"/>
    <w:uiPriority w:val="99"/>
    <w:rsid w:val="00130333"/>
    <w:pPr>
      <w:numPr>
        <w:numId w:val="11"/>
      </w:numPr>
    </w:pPr>
  </w:style>
  <w:style w:type="paragraph" w:customStyle="1" w:styleId="Pa9">
    <w:name w:val="Pa9"/>
    <w:basedOn w:val="Default"/>
    <w:next w:val="Default"/>
    <w:uiPriority w:val="99"/>
    <w:rsid w:val="00CE1750"/>
    <w:pPr>
      <w:spacing w:line="201" w:lineRule="atLeast"/>
    </w:pPr>
    <w:rPr>
      <w:rFonts w:ascii="Gotham Light" w:eastAsia="Times New Roman" w:hAnsi="Gotham Light" w:cs="Times New Roman"/>
      <w:color w:val="auto"/>
    </w:rPr>
  </w:style>
  <w:style w:type="character" w:customStyle="1" w:styleId="A8">
    <w:name w:val="A8"/>
    <w:uiPriority w:val="99"/>
    <w:rsid w:val="00CE1750"/>
    <w:rPr>
      <w:rFonts w:cs="Gotham Light"/>
      <w:color w:val="000000"/>
      <w:sz w:val="11"/>
      <w:szCs w:val="11"/>
    </w:rPr>
  </w:style>
  <w:style w:type="character" w:customStyle="1" w:styleId="Mention1">
    <w:name w:val="Mention1"/>
    <w:basedOn w:val="DefaultParagraphFont"/>
    <w:uiPriority w:val="99"/>
    <w:semiHidden/>
    <w:unhideWhenUsed/>
    <w:rsid w:val="00823FB3"/>
    <w:rPr>
      <w:color w:val="2B579A"/>
      <w:shd w:val="clear" w:color="auto" w:fill="E6E6E6"/>
    </w:rPr>
  </w:style>
  <w:style w:type="paragraph" w:styleId="PlainText">
    <w:name w:val="Plain Text"/>
    <w:basedOn w:val="Normal"/>
    <w:link w:val="PlainTextChar"/>
    <w:uiPriority w:val="99"/>
    <w:semiHidden/>
    <w:unhideWhenUsed/>
    <w:rsid w:val="007617DF"/>
    <w:pPr>
      <w:spacing w:line="240" w:lineRule="auto"/>
    </w:pPr>
    <w:rPr>
      <w:rFonts w:ascii="Calibri" w:hAnsi="Calibri"/>
      <w:szCs w:val="21"/>
    </w:rPr>
  </w:style>
  <w:style w:type="character" w:customStyle="1" w:styleId="PlainTextChar">
    <w:name w:val="Plain Text Char"/>
    <w:basedOn w:val="DefaultParagraphFont"/>
    <w:link w:val="PlainText"/>
    <w:uiPriority w:val="99"/>
    <w:semiHidden/>
    <w:rsid w:val="007617DF"/>
    <w:rPr>
      <w:rFonts w:ascii="Calibri" w:hAnsi="Calibri"/>
      <w:szCs w:val="21"/>
    </w:rPr>
  </w:style>
  <w:style w:type="paragraph" w:styleId="CommentSubject">
    <w:name w:val="annotation subject"/>
    <w:basedOn w:val="CommentText"/>
    <w:next w:val="CommentText"/>
    <w:link w:val="CommentSubjectChar"/>
    <w:uiPriority w:val="99"/>
    <w:semiHidden/>
    <w:unhideWhenUsed/>
    <w:rsid w:val="0023587F"/>
    <w:pPr>
      <w:spacing w:after="0"/>
    </w:pPr>
    <w:rPr>
      <w:rFonts w:ascii="Arial" w:eastAsia="Times New Roman" w:hAnsi="Arial" w:cs="Times New Roman"/>
      <w:b/>
      <w:bCs/>
      <w:lang w:eastAsia="en-AU"/>
    </w:rPr>
  </w:style>
  <w:style w:type="character" w:customStyle="1" w:styleId="CommentSubjectChar">
    <w:name w:val="Comment Subject Char"/>
    <w:basedOn w:val="CommentTextChar"/>
    <w:link w:val="CommentSubject"/>
    <w:uiPriority w:val="99"/>
    <w:semiHidden/>
    <w:rsid w:val="0023587F"/>
    <w:rPr>
      <w:rFonts w:ascii="Arial" w:eastAsiaTheme="minorHAnsi" w:hAnsi="Arial" w:cstheme="minorBidi"/>
      <w:b/>
      <w:bCs/>
      <w:sz w:val="20"/>
      <w:szCs w:val="20"/>
      <w:lang w:eastAsia="en-US"/>
    </w:rPr>
  </w:style>
  <w:style w:type="paragraph" w:customStyle="1" w:styleId="Bullet2a">
    <w:name w:val="Bullet2a"/>
    <w:basedOn w:val="ListBullet2"/>
    <w:link w:val="Bullet2aChar"/>
    <w:rsid w:val="005B1992"/>
  </w:style>
  <w:style w:type="paragraph" w:customStyle="1" w:styleId="Bullet2b0">
    <w:name w:val="Bullet2b"/>
    <w:basedOn w:val="ListBullet2"/>
    <w:link w:val="Bullet2bChar"/>
    <w:rsid w:val="005B1992"/>
  </w:style>
  <w:style w:type="character" w:customStyle="1" w:styleId="ListBulletChar">
    <w:name w:val="List Bullet Char"/>
    <w:basedOn w:val="BodyTextChar"/>
    <w:link w:val="ListBullet"/>
    <w:rsid w:val="00F10AF6"/>
    <w:rPr>
      <w:rFonts w:ascii="Arial" w:hAnsi="Arial"/>
    </w:rPr>
  </w:style>
  <w:style w:type="character" w:customStyle="1" w:styleId="ListBullet2Char">
    <w:name w:val="List Bullet 2 Char"/>
    <w:basedOn w:val="ListBulletChar"/>
    <w:link w:val="ListBullet2"/>
    <w:rsid w:val="00761C1E"/>
    <w:rPr>
      <w:rFonts w:ascii="Arial" w:hAnsi="Arial"/>
    </w:rPr>
  </w:style>
  <w:style w:type="character" w:customStyle="1" w:styleId="Bullet2aChar">
    <w:name w:val="Bullet2a Char"/>
    <w:basedOn w:val="ListBullet2Char"/>
    <w:link w:val="Bullet2a"/>
    <w:rsid w:val="005B1992"/>
    <w:rPr>
      <w:rFonts w:ascii="Arial" w:hAnsi="Arial"/>
    </w:rPr>
  </w:style>
  <w:style w:type="character" w:customStyle="1" w:styleId="Bullet2bChar">
    <w:name w:val="Bullet2b Char"/>
    <w:basedOn w:val="ListBullet2Char"/>
    <w:link w:val="Bullet2b0"/>
    <w:rsid w:val="005B1992"/>
    <w:rPr>
      <w:rFonts w:ascii="Arial" w:hAnsi="Arial"/>
    </w:rPr>
  </w:style>
  <w:style w:type="paragraph" w:customStyle="1" w:styleId="text">
    <w:name w:val="text"/>
    <w:basedOn w:val="Normal"/>
    <w:uiPriority w:val="99"/>
    <w:rsid w:val="008E05C4"/>
    <w:pPr>
      <w:widowControl w:val="0"/>
      <w:suppressAutoHyphens/>
      <w:autoSpaceDE w:val="0"/>
      <w:autoSpaceDN w:val="0"/>
      <w:adjustRightInd w:val="0"/>
      <w:spacing w:after="170" w:line="210" w:lineRule="atLeast"/>
      <w:textAlignment w:val="center"/>
    </w:pPr>
    <w:rPr>
      <w:rFonts w:ascii="ArialMT" w:eastAsia="Cambria" w:hAnsi="ArialMT" w:cs="ArialMT"/>
      <w:color w:val="000000"/>
      <w:sz w:val="17"/>
      <w:szCs w:val="17"/>
      <w:lang w:val="en-GB" w:eastAsia="en-US"/>
    </w:rPr>
  </w:style>
  <w:style w:type="character" w:styleId="Emphasis">
    <w:name w:val="Emphasis"/>
    <w:uiPriority w:val="20"/>
    <w:qFormat/>
    <w:rsid w:val="00E164A7"/>
    <w:rPr>
      <w:i/>
    </w:rPr>
  </w:style>
  <w:style w:type="character" w:styleId="Strong">
    <w:name w:val="Strong"/>
    <w:basedOn w:val="DefaultParagraphFont"/>
    <w:uiPriority w:val="22"/>
    <w:qFormat/>
    <w:rsid w:val="00057416"/>
    <w:rPr>
      <w:b/>
      <w:bCs/>
    </w:rPr>
  </w:style>
  <w:style w:type="character" w:customStyle="1" w:styleId="caps1">
    <w:name w:val="caps1"/>
    <w:basedOn w:val="DefaultParagraphFont"/>
    <w:rsid w:val="00057416"/>
    <w:rPr>
      <w:sz w:val="22"/>
      <w:szCs w:val="22"/>
    </w:rPr>
  </w:style>
  <w:style w:type="character" w:customStyle="1" w:styleId="tgc">
    <w:name w:val="_tgc"/>
    <w:basedOn w:val="DefaultParagraphFont"/>
    <w:rsid w:val="00057416"/>
  </w:style>
  <w:style w:type="table" w:styleId="ListTable4-Accent1">
    <w:name w:val="List Table 4 Accent 1"/>
    <w:basedOn w:val="TableNormal"/>
    <w:uiPriority w:val="49"/>
    <w:rsid w:val="00742868"/>
    <w:pPr>
      <w:spacing w:line="240" w:lineRule="auto"/>
    </w:pPr>
    <w:rPr>
      <w:rFonts w:eastAsiaTheme="minorHAnsi" w:cstheme="minorBidi"/>
      <w:lang w:eastAsia="en-US"/>
    </w:rPr>
    <w:tblPr>
      <w:tblStyleRowBandSize w:val="1"/>
      <w:tblStyleColBandSize w:val="1"/>
      <w:tblInd w:w="0" w:type="nil"/>
      <w:tblBorders>
        <w:top w:val="single" w:sz="4" w:space="0" w:color="5C8CD9" w:themeColor="accent1" w:themeTint="99"/>
        <w:left w:val="single" w:sz="4" w:space="0" w:color="5C8CD9" w:themeColor="accent1" w:themeTint="99"/>
        <w:bottom w:val="single" w:sz="4" w:space="0" w:color="5C8CD9" w:themeColor="accent1" w:themeTint="99"/>
        <w:right w:val="single" w:sz="4" w:space="0" w:color="5C8CD9" w:themeColor="accent1" w:themeTint="99"/>
        <w:insideH w:val="single" w:sz="4" w:space="0" w:color="5C8CD9" w:themeColor="accent1" w:themeTint="99"/>
      </w:tblBorders>
    </w:tblPr>
    <w:tblStylePr w:type="firstRow">
      <w:rPr>
        <w:b/>
        <w:bCs/>
        <w:color w:val="FFFFFF" w:themeColor="background1"/>
      </w:rPr>
      <w:tblPr/>
      <w:tcPr>
        <w:tcBorders>
          <w:top w:val="single" w:sz="4" w:space="0" w:color="214C90" w:themeColor="accent1"/>
          <w:left w:val="single" w:sz="4" w:space="0" w:color="214C90" w:themeColor="accent1"/>
          <w:bottom w:val="single" w:sz="4" w:space="0" w:color="214C90" w:themeColor="accent1"/>
          <w:right w:val="single" w:sz="4" w:space="0" w:color="214C90" w:themeColor="accent1"/>
          <w:insideH w:val="nil"/>
        </w:tcBorders>
        <w:shd w:val="clear" w:color="auto" w:fill="214C90" w:themeFill="accent1"/>
      </w:tcPr>
    </w:tblStylePr>
    <w:tblStylePr w:type="lastRow">
      <w:rPr>
        <w:b/>
        <w:bCs/>
      </w:rPr>
      <w:tblPr/>
      <w:tcPr>
        <w:tcBorders>
          <w:top w:val="double" w:sz="4" w:space="0" w:color="5C8CD9" w:themeColor="accent1" w:themeTint="99"/>
        </w:tcBorders>
      </w:tcPr>
    </w:tblStylePr>
    <w:tblStylePr w:type="firstCol">
      <w:rPr>
        <w:b/>
        <w:bCs/>
      </w:rPr>
    </w:tblStylePr>
    <w:tblStylePr w:type="lastCol">
      <w:rPr>
        <w:b/>
        <w:bCs/>
      </w:rPr>
    </w:tblStylePr>
    <w:tblStylePr w:type="band1Vert">
      <w:tblPr/>
      <w:tcPr>
        <w:shd w:val="clear" w:color="auto" w:fill="C8D8F2" w:themeFill="accent1" w:themeFillTint="33"/>
      </w:tcPr>
    </w:tblStylePr>
    <w:tblStylePr w:type="band1Horz">
      <w:tblPr/>
      <w:tcPr>
        <w:shd w:val="clear" w:color="auto" w:fill="C8D8F2" w:themeFill="accent1" w:themeFillTint="33"/>
      </w:tcPr>
    </w:tblStylePr>
  </w:style>
  <w:style w:type="character" w:customStyle="1" w:styleId="med11">
    <w:name w:val="med11"/>
    <w:basedOn w:val="DefaultParagraphFont"/>
    <w:rsid w:val="00742868"/>
    <w:rPr>
      <w:sz w:val="18"/>
      <w:szCs w:val="18"/>
    </w:rPr>
  </w:style>
  <w:style w:type="paragraph" w:customStyle="1" w:styleId="paragraph">
    <w:name w:val="paragraph"/>
    <w:basedOn w:val="Normal"/>
    <w:rsid w:val="00797E66"/>
    <w:pPr>
      <w:spacing w:before="100" w:beforeAutospacing="1" w:after="100" w:afterAutospacing="1" w:line="240" w:lineRule="auto"/>
    </w:pPr>
    <w:rPr>
      <w:rFonts w:ascii="Times New Roman" w:hAnsi="Times New Roman"/>
      <w:sz w:val="24"/>
      <w:szCs w:val="24"/>
    </w:rPr>
  </w:style>
  <w:style w:type="paragraph" w:customStyle="1" w:styleId="paragraphsub">
    <w:name w:val="paragraphsub"/>
    <w:basedOn w:val="Normal"/>
    <w:rsid w:val="00797E66"/>
    <w:pPr>
      <w:spacing w:before="100" w:beforeAutospacing="1" w:after="100" w:afterAutospacing="1" w:line="240" w:lineRule="auto"/>
    </w:pPr>
    <w:rPr>
      <w:rFonts w:ascii="Times New Roman" w:hAnsi="Times New Roman"/>
      <w:sz w:val="24"/>
      <w:szCs w:val="24"/>
    </w:rPr>
  </w:style>
  <w:style w:type="paragraph" w:customStyle="1" w:styleId="subsection">
    <w:name w:val="subsection"/>
    <w:basedOn w:val="Normal"/>
    <w:rsid w:val="006F250E"/>
    <w:pPr>
      <w:spacing w:before="100" w:beforeAutospacing="1" w:after="100" w:afterAutospacing="1" w:line="240" w:lineRule="auto"/>
    </w:pPr>
    <w:rPr>
      <w:rFonts w:ascii="Times New Roman" w:hAnsi="Times New Roman"/>
      <w:sz w:val="24"/>
      <w:szCs w:val="24"/>
    </w:rPr>
  </w:style>
  <w:style w:type="numbering" w:customStyle="1" w:styleId="KeyPoints">
    <w:name w:val="Key Points"/>
    <w:basedOn w:val="NoList"/>
    <w:uiPriority w:val="99"/>
    <w:rsid w:val="006F250E"/>
    <w:pPr>
      <w:numPr>
        <w:numId w:val="12"/>
      </w:numPr>
    </w:pPr>
  </w:style>
  <w:style w:type="paragraph" w:customStyle="1" w:styleId="subsectionhead">
    <w:name w:val="subsectionhead"/>
    <w:basedOn w:val="Normal"/>
    <w:rsid w:val="00153551"/>
    <w:pPr>
      <w:spacing w:before="100" w:beforeAutospacing="1" w:after="100" w:afterAutospacing="1" w:line="240" w:lineRule="auto"/>
    </w:pPr>
    <w:rPr>
      <w:rFonts w:ascii="Times New Roman" w:hAnsi="Times New Roman"/>
      <w:sz w:val="24"/>
      <w:szCs w:val="24"/>
    </w:rPr>
  </w:style>
  <w:style w:type="paragraph" w:customStyle="1" w:styleId="indenta-p">
    <w:name w:val="indenta-p"/>
    <w:basedOn w:val="Normal"/>
    <w:rsid w:val="00153551"/>
    <w:pPr>
      <w:spacing w:before="100" w:beforeAutospacing="1" w:after="100" w:afterAutospacing="1" w:line="240" w:lineRule="auto"/>
    </w:pPr>
    <w:rPr>
      <w:rFonts w:ascii="Times New Roman" w:eastAsiaTheme="minorHAnsi" w:hAnsi="Times New Roman"/>
      <w:sz w:val="24"/>
      <w:szCs w:val="24"/>
    </w:rPr>
  </w:style>
  <w:style w:type="character" w:customStyle="1" w:styleId="indenta-h">
    <w:name w:val="indenta-h"/>
    <w:basedOn w:val="DefaultParagraphFont"/>
    <w:rsid w:val="00153551"/>
  </w:style>
  <w:style w:type="character" w:customStyle="1" w:styleId="charsectno">
    <w:name w:val="charsectno"/>
    <w:basedOn w:val="DefaultParagraphFont"/>
    <w:rsid w:val="00DC48D1"/>
  </w:style>
  <w:style w:type="paragraph" w:customStyle="1" w:styleId="acthead5">
    <w:name w:val="acthead5"/>
    <w:basedOn w:val="Normal"/>
    <w:rsid w:val="00DC48D1"/>
    <w:pPr>
      <w:spacing w:before="100" w:beforeAutospacing="1" w:after="100" w:afterAutospacing="1" w:line="240" w:lineRule="auto"/>
    </w:pPr>
    <w:rPr>
      <w:rFonts w:ascii="Times New Roman" w:hAnsi="Times New Roman"/>
      <w:sz w:val="24"/>
      <w:szCs w:val="24"/>
    </w:rPr>
  </w:style>
  <w:style w:type="character" w:customStyle="1" w:styleId="sectionlabel">
    <w:name w:val="sectionlabel"/>
    <w:basedOn w:val="DefaultParagraphFont"/>
    <w:rsid w:val="007E1D14"/>
    <w:rPr>
      <w:b/>
      <w:bCs/>
      <w:color w:val="000000"/>
    </w:rPr>
  </w:style>
  <w:style w:type="character" w:customStyle="1" w:styleId="lawlabel2">
    <w:name w:val="lawlabel2"/>
    <w:basedOn w:val="DefaultParagraphFont"/>
    <w:rsid w:val="007E1D14"/>
    <w:rPr>
      <w:b/>
      <w:bCs/>
      <w:color w:val="000000"/>
    </w:rPr>
  </w:style>
  <w:style w:type="paragraph" w:customStyle="1" w:styleId="CM3">
    <w:name w:val="CM3"/>
    <w:basedOn w:val="Default"/>
    <w:next w:val="Default"/>
    <w:uiPriority w:val="99"/>
    <w:rsid w:val="003258F0"/>
    <w:pPr>
      <w:spacing w:line="280" w:lineRule="atLeast"/>
    </w:pPr>
    <w:rPr>
      <w:rFonts w:ascii="Myriad Pro" w:eastAsia="Times New Roman" w:hAnsi="Myriad Pro" w:cs="Times New Roman"/>
      <w:color w:val="auto"/>
    </w:rPr>
  </w:style>
  <w:style w:type="paragraph" w:customStyle="1" w:styleId="Footerclassification">
    <w:name w:val="Footer classification"/>
    <w:basedOn w:val="Normal"/>
    <w:rsid w:val="00D5384A"/>
    <w:pPr>
      <w:tabs>
        <w:tab w:val="center" w:pos="4536"/>
        <w:tab w:val="center" w:pos="4819"/>
        <w:tab w:val="right" w:pos="9356"/>
      </w:tabs>
      <w:spacing w:before="240" w:line="276" w:lineRule="auto"/>
      <w:jc w:val="center"/>
    </w:pPr>
    <w:rPr>
      <w:rFonts w:cs="Arial"/>
      <w:color w:val="FF0000"/>
      <w:sz w:val="28"/>
      <w:szCs w:val="28"/>
    </w:rPr>
  </w:style>
  <w:style w:type="paragraph" w:customStyle="1" w:styleId="Tabletext">
    <w:name w:val="Table text"/>
    <w:basedOn w:val="Normal"/>
    <w:uiPriority w:val="9"/>
    <w:qFormat/>
    <w:rsid w:val="00D5384A"/>
    <w:pPr>
      <w:spacing w:line="276" w:lineRule="auto"/>
    </w:pPr>
    <w:rPr>
      <w:rFonts w:eastAsia="Calibri"/>
      <w:lang w:eastAsia="en-US"/>
    </w:rPr>
  </w:style>
  <w:style w:type="paragraph" w:customStyle="1" w:styleId="Classificationsensitivity">
    <w:name w:val="Classification sensitivity"/>
    <w:basedOn w:val="Normal"/>
    <w:rsid w:val="00D5384A"/>
    <w:pPr>
      <w:tabs>
        <w:tab w:val="center" w:pos="4536"/>
        <w:tab w:val="center" w:pos="4819"/>
        <w:tab w:val="right" w:pos="9356"/>
      </w:tabs>
      <w:spacing w:after="240" w:line="276" w:lineRule="auto"/>
      <w:jc w:val="center"/>
    </w:pPr>
    <w:rPr>
      <w:rFonts w:cs="Arial"/>
      <w:color w:val="FF0000"/>
      <w:szCs w:val="28"/>
    </w:rPr>
  </w:style>
  <w:style w:type="character" w:customStyle="1" w:styleId="Numbered1Char">
    <w:name w:val="Numbered 1 Char"/>
    <w:basedOn w:val="DefaultParagraphFont"/>
    <w:link w:val="Numbered1"/>
    <w:locked/>
    <w:rsid w:val="00BE301F"/>
    <w:rPr>
      <w:sz w:val="24"/>
      <w:szCs w:val="24"/>
    </w:rPr>
  </w:style>
  <w:style w:type="paragraph" w:customStyle="1" w:styleId="Numbered1">
    <w:name w:val="Numbered 1"/>
    <w:basedOn w:val="Normal"/>
    <w:link w:val="Numbered1Char"/>
    <w:qFormat/>
    <w:rsid w:val="00BE301F"/>
    <w:pPr>
      <w:spacing w:after="200" w:line="276" w:lineRule="auto"/>
    </w:pPr>
    <w:rPr>
      <w:rFonts w:asciiTheme="minorHAnsi" w:hAnsiTheme="minorHAnsi"/>
      <w:sz w:val="24"/>
      <w:szCs w:val="24"/>
    </w:rPr>
  </w:style>
  <w:style w:type="paragraph" w:customStyle="1" w:styleId="Footnote">
    <w:name w:val="Footnote"/>
    <w:basedOn w:val="FootnoteText"/>
    <w:link w:val="FootnoteChar"/>
    <w:qFormat/>
    <w:rsid w:val="002634B1"/>
    <w:pPr>
      <w:tabs>
        <w:tab w:val="left" w:pos="720"/>
        <w:tab w:val="left" w:pos="1077"/>
      </w:tabs>
      <w:spacing w:before="0" w:after="0"/>
      <w:ind w:left="720" w:hanging="720"/>
    </w:pPr>
    <w:rPr>
      <w:rFonts w:ascii="Times New Roman" w:eastAsia="MS Mincho" w:hAnsi="Times New Roman" w:cstheme="minorBidi"/>
      <w:sz w:val="20"/>
      <w:lang w:eastAsia="en-US"/>
    </w:rPr>
  </w:style>
  <w:style w:type="character" w:customStyle="1" w:styleId="FootnoteChar">
    <w:name w:val="Footnote Char"/>
    <w:basedOn w:val="FootnoteTextChar"/>
    <w:link w:val="Footnote"/>
    <w:rsid w:val="002634B1"/>
    <w:rPr>
      <w:rFonts w:ascii="Times New Roman" w:eastAsia="MS Mincho" w:hAnsi="Times New Roman" w:cstheme="minorBidi"/>
      <w:sz w:val="20"/>
      <w:szCs w:val="20"/>
      <w:lang w:eastAsia="en-US"/>
    </w:rPr>
  </w:style>
  <w:style w:type="paragraph" w:customStyle="1" w:styleId="AppendixLevel1">
    <w:name w:val="Appendix Level 1"/>
    <w:basedOn w:val="Heading1"/>
    <w:next w:val="Normal"/>
    <w:rsid w:val="007D7FFC"/>
    <w:pPr>
      <w:pageBreakBefore/>
      <w:numPr>
        <w:numId w:val="14"/>
      </w:numPr>
      <w:tabs>
        <w:tab w:val="num" w:pos="360"/>
      </w:tabs>
      <w:spacing w:before="240" w:line="256" w:lineRule="auto"/>
      <w:ind w:left="0" w:right="1134" w:firstLine="0"/>
    </w:pPr>
    <w:rPr>
      <w:rFonts w:ascii="Franklin Gothic Demi Cond" w:eastAsiaTheme="majorEastAsia" w:hAnsi="Franklin Gothic Demi Cond"/>
      <w:b w:val="0"/>
      <w:bCs w:val="0"/>
      <w:color w:val="1C376B"/>
      <w:lang w:eastAsia="en-US"/>
    </w:rPr>
  </w:style>
  <w:style w:type="paragraph" w:customStyle="1" w:styleId="AppendixLevel2">
    <w:name w:val="Appendix Level 2"/>
    <w:basedOn w:val="Heading1"/>
    <w:next w:val="Normal"/>
    <w:rsid w:val="007D7FFC"/>
    <w:pPr>
      <w:numPr>
        <w:ilvl w:val="1"/>
        <w:numId w:val="14"/>
      </w:numPr>
      <w:tabs>
        <w:tab w:val="num" w:pos="360"/>
      </w:tabs>
      <w:spacing w:before="240" w:line="256" w:lineRule="auto"/>
      <w:ind w:left="0" w:firstLine="0"/>
    </w:pPr>
    <w:rPr>
      <w:rFonts w:ascii="Franklin Gothic Demi Cond" w:eastAsiaTheme="majorEastAsia" w:hAnsi="Franklin Gothic Demi Cond"/>
      <w:b w:val="0"/>
      <w:bCs w:val="0"/>
      <w:color w:val="1C376B"/>
      <w:lang w:eastAsia="en-US"/>
    </w:rPr>
  </w:style>
  <w:style w:type="paragraph" w:customStyle="1" w:styleId="AppendixLevel3">
    <w:name w:val="Appendix Level 3"/>
    <w:basedOn w:val="AppendixLevel2"/>
    <w:next w:val="Normal"/>
    <w:qFormat/>
    <w:rsid w:val="007D7FFC"/>
    <w:pPr>
      <w:numPr>
        <w:ilvl w:val="2"/>
      </w:numPr>
      <w:tabs>
        <w:tab w:val="num" w:pos="360"/>
      </w:tabs>
    </w:pPr>
  </w:style>
  <w:style w:type="character" w:customStyle="1" w:styleId="Mention2">
    <w:name w:val="Mention2"/>
    <w:basedOn w:val="DefaultParagraphFont"/>
    <w:uiPriority w:val="99"/>
    <w:semiHidden/>
    <w:unhideWhenUsed/>
    <w:rsid w:val="00C76364"/>
    <w:rPr>
      <w:color w:val="2B579A"/>
      <w:shd w:val="clear" w:color="auto" w:fill="E6E6E6"/>
    </w:rPr>
  </w:style>
  <w:style w:type="paragraph" w:customStyle="1" w:styleId="Pa4">
    <w:name w:val="Pa4"/>
    <w:basedOn w:val="Default"/>
    <w:next w:val="Default"/>
    <w:uiPriority w:val="99"/>
    <w:rsid w:val="006B1D5E"/>
    <w:pPr>
      <w:spacing w:line="161" w:lineRule="atLeast"/>
    </w:pPr>
    <w:rPr>
      <w:rFonts w:ascii="Myriad Pro" w:eastAsia="Times New Roman" w:hAnsi="Myriad Pro" w:cs="Times New Roman"/>
      <w:color w:val="auto"/>
    </w:rPr>
  </w:style>
  <w:style w:type="paragraph" w:customStyle="1" w:styleId="EMR-Subrule">
    <w:name w:val="EMR-Subrule"/>
    <w:basedOn w:val="Normal"/>
    <w:uiPriority w:val="99"/>
    <w:rsid w:val="00BF76B2"/>
    <w:pPr>
      <w:tabs>
        <w:tab w:val="left" w:pos="1134"/>
      </w:tabs>
      <w:autoSpaceDE w:val="0"/>
      <w:autoSpaceDN w:val="0"/>
      <w:adjustRightInd w:val="0"/>
      <w:spacing w:before="240" w:after="60" w:line="240" w:lineRule="auto"/>
      <w:ind w:left="1134" w:hanging="567"/>
      <w:jc w:val="both"/>
    </w:pPr>
    <w:rPr>
      <w:rFonts w:ascii="Times New Roman" w:eastAsiaTheme="minorEastAsia" w:hAnsi="Times New Roman"/>
      <w:color w:val="000000"/>
      <w:sz w:val="24"/>
      <w:szCs w:val="24"/>
    </w:rPr>
  </w:style>
  <w:style w:type="paragraph" w:customStyle="1" w:styleId="EMR-RSR-List-1-MNum">
    <w:name w:val="EMR-RSR-List-1-MNum"/>
    <w:basedOn w:val="Normal"/>
    <w:uiPriority w:val="99"/>
    <w:rsid w:val="004D1BF1"/>
    <w:pPr>
      <w:tabs>
        <w:tab w:val="left" w:pos="1701"/>
      </w:tabs>
      <w:autoSpaceDE w:val="0"/>
      <w:autoSpaceDN w:val="0"/>
      <w:adjustRightInd w:val="0"/>
      <w:spacing w:before="120" w:after="120" w:line="240" w:lineRule="auto"/>
      <w:ind w:left="1701" w:hanging="567"/>
      <w:jc w:val="both"/>
    </w:pPr>
    <w:rPr>
      <w:rFonts w:ascii="Times New Roman" w:eastAsiaTheme="minorEastAsia" w:hAnsi="Times New Roman"/>
      <w:color w:val="000000"/>
      <w:sz w:val="24"/>
      <w:szCs w:val="24"/>
    </w:rPr>
  </w:style>
  <w:style w:type="paragraph" w:customStyle="1" w:styleId="EMR-RSR-List-1-UNum">
    <w:name w:val="EMR-RSR-List-1-UNum"/>
    <w:basedOn w:val="Normal"/>
    <w:uiPriority w:val="99"/>
    <w:rsid w:val="009A795F"/>
    <w:pPr>
      <w:autoSpaceDE w:val="0"/>
      <w:autoSpaceDN w:val="0"/>
      <w:adjustRightInd w:val="0"/>
      <w:spacing w:before="120" w:after="120" w:line="240" w:lineRule="auto"/>
      <w:ind w:left="1134"/>
      <w:jc w:val="both"/>
    </w:pPr>
    <w:rPr>
      <w:rFonts w:ascii="Times New Roman" w:eastAsiaTheme="minorEastAsia" w:hAnsi="Times New Roman"/>
      <w:color w:val="000000"/>
      <w:sz w:val="24"/>
      <w:szCs w:val="24"/>
    </w:rPr>
  </w:style>
  <w:style w:type="paragraph" w:customStyle="1" w:styleId="EMR-RSR-List-2-MNum">
    <w:name w:val="EMR-RSR-List-2-MNum"/>
    <w:basedOn w:val="Normal"/>
    <w:uiPriority w:val="99"/>
    <w:rsid w:val="003630A2"/>
    <w:pPr>
      <w:tabs>
        <w:tab w:val="left" w:pos="2268"/>
      </w:tabs>
      <w:autoSpaceDE w:val="0"/>
      <w:autoSpaceDN w:val="0"/>
      <w:adjustRightInd w:val="0"/>
      <w:spacing w:before="120" w:after="120" w:line="240" w:lineRule="auto"/>
      <w:ind w:left="2268" w:hanging="567"/>
      <w:jc w:val="both"/>
    </w:pPr>
    <w:rPr>
      <w:rFonts w:ascii="Times New Roman" w:eastAsiaTheme="minorEastAsia" w:hAnsi="Times New Roman"/>
      <w:color w:val="000000"/>
      <w:sz w:val="24"/>
      <w:szCs w:val="24"/>
    </w:rPr>
  </w:style>
  <w:style w:type="paragraph" w:customStyle="1" w:styleId="EMR-RSR-Para">
    <w:name w:val="EMR-RSR-Para"/>
    <w:basedOn w:val="Normal"/>
    <w:uiPriority w:val="99"/>
    <w:rsid w:val="001C71FE"/>
    <w:pPr>
      <w:autoSpaceDE w:val="0"/>
      <w:autoSpaceDN w:val="0"/>
      <w:adjustRightInd w:val="0"/>
      <w:spacing w:before="120" w:after="120" w:line="240" w:lineRule="auto"/>
      <w:ind w:left="1134"/>
      <w:jc w:val="both"/>
    </w:pPr>
    <w:rPr>
      <w:rFonts w:ascii="Times New Roman" w:eastAsiaTheme="minorEastAsia" w:hAnsi="Times New Roman"/>
      <w:color w:val="000000"/>
      <w:sz w:val="24"/>
      <w:szCs w:val="24"/>
    </w:rPr>
  </w:style>
  <w:style w:type="paragraph" w:customStyle="1" w:styleId="EMR-Rule-Title-Lvl-3">
    <w:name w:val="EMR-Rule-Title-Lvl-3"/>
    <w:basedOn w:val="Normal"/>
    <w:uiPriority w:val="99"/>
    <w:rsid w:val="001C71FE"/>
    <w:pPr>
      <w:keepNext/>
      <w:keepLines/>
      <w:tabs>
        <w:tab w:val="left" w:pos="1134"/>
      </w:tabs>
      <w:autoSpaceDE w:val="0"/>
      <w:autoSpaceDN w:val="0"/>
      <w:adjustRightInd w:val="0"/>
      <w:spacing w:before="240" w:after="60" w:line="240" w:lineRule="auto"/>
      <w:ind w:left="1134" w:hanging="1134"/>
      <w:outlineLvl w:val="2"/>
    </w:pPr>
    <w:rPr>
      <w:rFonts w:ascii="Arial Bold" w:eastAsiaTheme="minorEastAsia" w:hAnsi="Arial Bold" w:cs="Arial Bold"/>
      <w:b/>
      <w:bCs/>
      <w:color w:val="000000"/>
      <w:sz w:val="26"/>
      <w:szCs w:val="26"/>
    </w:rPr>
  </w:style>
  <w:style w:type="paragraph" w:customStyle="1" w:styleId="List-3-MNum">
    <w:name w:val="List-3-MNum"/>
    <w:basedOn w:val="Normal"/>
    <w:uiPriority w:val="99"/>
    <w:rsid w:val="00647241"/>
    <w:pPr>
      <w:tabs>
        <w:tab w:val="left" w:pos="1701"/>
      </w:tabs>
      <w:autoSpaceDE w:val="0"/>
      <w:autoSpaceDN w:val="0"/>
      <w:adjustRightInd w:val="0"/>
      <w:spacing w:before="120" w:after="120"/>
      <w:ind w:left="1701" w:hanging="567"/>
    </w:pPr>
    <w:rPr>
      <w:rFonts w:ascii="Book Antiqua" w:eastAsiaTheme="minorEastAsia" w:hAnsi="Book Antiqua" w:cs="Book Antiqua"/>
      <w:color w:val="000000"/>
    </w:rPr>
  </w:style>
  <w:style w:type="paragraph" w:customStyle="1" w:styleId="Bullet2b">
    <w:name w:val="Bullet 2b"/>
    <w:basedOn w:val="ListBullet2"/>
    <w:link w:val="Bullet2bChar0"/>
    <w:qFormat/>
    <w:rsid w:val="005A3DBD"/>
    <w:pPr>
      <w:numPr>
        <w:numId w:val="13"/>
      </w:numPr>
      <w:spacing w:line="240" w:lineRule="auto"/>
      <w:ind w:left="714" w:hanging="357"/>
    </w:pPr>
    <w:rPr>
      <w:rFonts w:eastAsiaTheme="majorEastAsia"/>
      <w:sz w:val="21"/>
      <w:szCs w:val="21"/>
    </w:rPr>
  </w:style>
  <w:style w:type="character" w:customStyle="1" w:styleId="Bullet2bChar0">
    <w:name w:val="Bullet 2b Char"/>
    <w:basedOn w:val="ListBullet2Char"/>
    <w:link w:val="Bullet2b"/>
    <w:rsid w:val="005A3DBD"/>
    <w:rPr>
      <w:rFonts w:ascii="Arial" w:eastAsiaTheme="majorEastAsia" w:hAnsi="Arial"/>
      <w:sz w:val="21"/>
      <w:szCs w:val="21"/>
    </w:rPr>
  </w:style>
  <w:style w:type="table" w:customStyle="1" w:styleId="TableGrid1">
    <w:name w:val="Table Grid1"/>
    <w:basedOn w:val="TableNormal"/>
    <w:next w:val="TableGrid"/>
    <w:uiPriority w:val="59"/>
    <w:rsid w:val="00D87DE7"/>
    <w:pPr>
      <w:spacing w:before="60" w:after="60"/>
      <w:ind w:left="85" w:right="85"/>
    </w:pPr>
    <w:rPr>
      <w:rFonts w:ascii="Book Antiqua" w:hAnsi="Book Antiqua"/>
      <w:sz w:val="18"/>
    </w:rPr>
    <w:tblPr>
      <w:tblStyleRowBandSize w:val="1"/>
      <w:tblInd w:w="0" w:type="nil"/>
      <w:tblBorders>
        <w:top w:val="single" w:sz="4" w:space="0" w:color="auto"/>
        <w:bottom w:val="single" w:sz="4" w:space="0" w:color="auto"/>
        <w:insideH w:val="single" w:sz="4" w:space="0" w:color="auto"/>
        <w:insideV w:val="single" w:sz="4" w:space="0" w:color="auto"/>
      </w:tblBorders>
      <w:tblCellMar>
        <w:left w:w="0" w:type="dxa"/>
        <w:right w:w="0" w:type="dxa"/>
      </w:tblCellMar>
    </w:tblPr>
    <w:tblStylePr w:type="firstRow">
      <w:rPr>
        <w:b/>
        <w:color w:val="FFFFFF"/>
      </w:rPr>
      <w:tblPr/>
      <w:tcPr>
        <w:shd w:val="clear" w:color="auto" w:fill="214C90" w:themeFill="text2"/>
      </w:tcPr>
    </w:tblStylePr>
    <w:tblStylePr w:type="band2Horz">
      <w:tblPr/>
      <w:tcPr>
        <w:shd w:val="clear" w:color="auto" w:fill="E1E2E7" w:themeFill="background2"/>
      </w:tcPr>
    </w:tblStylePr>
  </w:style>
  <w:style w:type="paragraph" w:customStyle="1" w:styleId="Bullet1">
    <w:name w:val="Bullet 1"/>
    <w:basedOn w:val="ListParagraph"/>
    <w:link w:val="Bullet1Char"/>
    <w:qFormat/>
    <w:rsid w:val="00DE63D3"/>
    <w:pPr>
      <w:numPr>
        <w:numId w:val="16"/>
      </w:numPr>
      <w:spacing w:after="240" w:line="276" w:lineRule="auto"/>
      <w:contextualSpacing w:val="0"/>
      <w:jc w:val="both"/>
    </w:pPr>
    <w:rPr>
      <w:rFonts w:ascii="Times New Roman" w:eastAsia="MS Mincho" w:hAnsi="Times New Roman"/>
      <w:sz w:val="24"/>
      <w:szCs w:val="20"/>
      <w:lang w:val="en-GB" w:eastAsia="ja-JP"/>
    </w:rPr>
  </w:style>
  <w:style w:type="character" w:customStyle="1" w:styleId="Bullet1Char">
    <w:name w:val="Bullet 1 Char"/>
    <w:basedOn w:val="ListParagraphChar"/>
    <w:link w:val="Bullet1"/>
    <w:rsid w:val="00DE63D3"/>
    <w:rPr>
      <w:rFonts w:ascii="Times New Roman" w:eastAsia="MS Mincho" w:hAnsi="Times New Roman"/>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6634">
      <w:bodyDiv w:val="1"/>
      <w:marLeft w:val="0"/>
      <w:marRight w:val="0"/>
      <w:marTop w:val="0"/>
      <w:marBottom w:val="0"/>
      <w:divBdr>
        <w:top w:val="none" w:sz="0" w:space="0" w:color="auto"/>
        <w:left w:val="none" w:sz="0" w:space="0" w:color="auto"/>
        <w:bottom w:val="none" w:sz="0" w:space="0" w:color="auto"/>
        <w:right w:val="none" w:sz="0" w:space="0" w:color="auto"/>
      </w:divBdr>
    </w:div>
    <w:div w:id="8603572">
      <w:bodyDiv w:val="1"/>
      <w:marLeft w:val="0"/>
      <w:marRight w:val="0"/>
      <w:marTop w:val="0"/>
      <w:marBottom w:val="0"/>
      <w:divBdr>
        <w:top w:val="none" w:sz="0" w:space="0" w:color="auto"/>
        <w:left w:val="none" w:sz="0" w:space="0" w:color="auto"/>
        <w:bottom w:val="none" w:sz="0" w:space="0" w:color="auto"/>
        <w:right w:val="none" w:sz="0" w:space="0" w:color="auto"/>
      </w:divBdr>
      <w:divsChild>
        <w:div w:id="1574465123">
          <w:marLeft w:val="0"/>
          <w:marRight w:val="0"/>
          <w:marTop w:val="0"/>
          <w:marBottom w:val="0"/>
          <w:divBdr>
            <w:top w:val="none" w:sz="0" w:space="0" w:color="auto"/>
            <w:left w:val="none" w:sz="0" w:space="0" w:color="auto"/>
            <w:bottom w:val="none" w:sz="0" w:space="0" w:color="auto"/>
            <w:right w:val="none" w:sz="0" w:space="0" w:color="auto"/>
          </w:divBdr>
          <w:divsChild>
            <w:div w:id="1446270511">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8915106">
      <w:bodyDiv w:val="1"/>
      <w:marLeft w:val="0"/>
      <w:marRight w:val="0"/>
      <w:marTop w:val="0"/>
      <w:marBottom w:val="0"/>
      <w:divBdr>
        <w:top w:val="none" w:sz="0" w:space="0" w:color="auto"/>
        <w:left w:val="none" w:sz="0" w:space="0" w:color="auto"/>
        <w:bottom w:val="none" w:sz="0" w:space="0" w:color="auto"/>
        <w:right w:val="none" w:sz="0" w:space="0" w:color="auto"/>
      </w:divBdr>
    </w:div>
    <w:div w:id="9837092">
      <w:bodyDiv w:val="1"/>
      <w:marLeft w:val="0"/>
      <w:marRight w:val="0"/>
      <w:marTop w:val="0"/>
      <w:marBottom w:val="0"/>
      <w:divBdr>
        <w:top w:val="none" w:sz="0" w:space="0" w:color="auto"/>
        <w:left w:val="none" w:sz="0" w:space="0" w:color="auto"/>
        <w:bottom w:val="none" w:sz="0" w:space="0" w:color="auto"/>
        <w:right w:val="none" w:sz="0" w:space="0" w:color="auto"/>
      </w:divBdr>
    </w:div>
    <w:div w:id="14891659">
      <w:bodyDiv w:val="1"/>
      <w:marLeft w:val="0"/>
      <w:marRight w:val="0"/>
      <w:marTop w:val="0"/>
      <w:marBottom w:val="0"/>
      <w:divBdr>
        <w:top w:val="none" w:sz="0" w:space="0" w:color="auto"/>
        <w:left w:val="none" w:sz="0" w:space="0" w:color="auto"/>
        <w:bottom w:val="none" w:sz="0" w:space="0" w:color="auto"/>
        <w:right w:val="none" w:sz="0" w:space="0" w:color="auto"/>
      </w:divBdr>
    </w:div>
    <w:div w:id="36588931">
      <w:bodyDiv w:val="1"/>
      <w:marLeft w:val="0"/>
      <w:marRight w:val="0"/>
      <w:marTop w:val="0"/>
      <w:marBottom w:val="0"/>
      <w:divBdr>
        <w:top w:val="none" w:sz="0" w:space="0" w:color="auto"/>
        <w:left w:val="none" w:sz="0" w:space="0" w:color="auto"/>
        <w:bottom w:val="none" w:sz="0" w:space="0" w:color="auto"/>
        <w:right w:val="none" w:sz="0" w:space="0" w:color="auto"/>
      </w:divBdr>
    </w:div>
    <w:div w:id="76170139">
      <w:bodyDiv w:val="1"/>
      <w:marLeft w:val="0"/>
      <w:marRight w:val="0"/>
      <w:marTop w:val="0"/>
      <w:marBottom w:val="0"/>
      <w:divBdr>
        <w:top w:val="none" w:sz="0" w:space="0" w:color="auto"/>
        <w:left w:val="none" w:sz="0" w:space="0" w:color="auto"/>
        <w:bottom w:val="none" w:sz="0" w:space="0" w:color="auto"/>
        <w:right w:val="none" w:sz="0" w:space="0" w:color="auto"/>
      </w:divBdr>
      <w:divsChild>
        <w:div w:id="285698839">
          <w:marLeft w:val="547"/>
          <w:marRight w:val="0"/>
          <w:marTop w:val="0"/>
          <w:marBottom w:val="0"/>
          <w:divBdr>
            <w:top w:val="none" w:sz="0" w:space="0" w:color="auto"/>
            <w:left w:val="none" w:sz="0" w:space="0" w:color="auto"/>
            <w:bottom w:val="none" w:sz="0" w:space="0" w:color="auto"/>
            <w:right w:val="none" w:sz="0" w:space="0" w:color="auto"/>
          </w:divBdr>
        </w:div>
        <w:div w:id="1459569555">
          <w:marLeft w:val="547"/>
          <w:marRight w:val="0"/>
          <w:marTop w:val="0"/>
          <w:marBottom w:val="0"/>
          <w:divBdr>
            <w:top w:val="none" w:sz="0" w:space="0" w:color="auto"/>
            <w:left w:val="none" w:sz="0" w:space="0" w:color="auto"/>
            <w:bottom w:val="none" w:sz="0" w:space="0" w:color="auto"/>
            <w:right w:val="none" w:sz="0" w:space="0" w:color="auto"/>
          </w:divBdr>
        </w:div>
        <w:div w:id="1461654856">
          <w:marLeft w:val="547"/>
          <w:marRight w:val="0"/>
          <w:marTop w:val="0"/>
          <w:marBottom w:val="0"/>
          <w:divBdr>
            <w:top w:val="none" w:sz="0" w:space="0" w:color="auto"/>
            <w:left w:val="none" w:sz="0" w:space="0" w:color="auto"/>
            <w:bottom w:val="none" w:sz="0" w:space="0" w:color="auto"/>
            <w:right w:val="none" w:sz="0" w:space="0" w:color="auto"/>
          </w:divBdr>
        </w:div>
        <w:div w:id="1906606036">
          <w:marLeft w:val="547"/>
          <w:marRight w:val="0"/>
          <w:marTop w:val="0"/>
          <w:marBottom w:val="0"/>
          <w:divBdr>
            <w:top w:val="none" w:sz="0" w:space="0" w:color="auto"/>
            <w:left w:val="none" w:sz="0" w:space="0" w:color="auto"/>
            <w:bottom w:val="none" w:sz="0" w:space="0" w:color="auto"/>
            <w:right w:val="none" w:sz="0" w:space="0" w:color="auto"/>
          </w:divBdr>
        </w:div>
      </w:divsChild>
    </w:div>
    <w:div w:id="98452845">
      <w:bodyDiv w:val="1"/>
      <w:marLeft w:val="0"/>
      <w:marRight w:val="0"/>
      <w:marTop w:val="0"/>
      <w:marBottom w:val="0"/>
      <w:divBdr>
        <w:top w:val="none" w:sz="0" w:space="0" w:color="auto"/>
        <w:left w:val="none" w:sz="0" w:space="0" w:color="auto"/>
        <w:bottom w:val="none" w:sz="0" w:space="0" w:color="auto"/>
        <w:right w:val="none" w:sz="0" w:space="0" w:color="auto"/>
      </w:divBdr>
      <w:divsChild>
        <w:div w:id="1499954655">
          <w:marLeft w:val="0"/>
          <w:marRight w:val="0"/>
          <w:marTop w:val="0"/>
          <w:marBottom w:val="0"/>
          <w:divBdr>
            <w:top w:val="none" w:sz="0" w:space="0" w:color="auto"/>
            <w:left w:val="none" w:sz="0" w:space="0" w:color="auto"/>
            <w:bottom w:val="none" w:sz="0" w:space="0" w:color="auto"/>
            <w:right w:val="none" w:sz="0" w:space="0" w:color="auto"/>
          </w:divBdr>
          <w:divsChild>
            <w:div w:id="327026357">
              <w:marLeft w:val="0"/>
              <w:marRight w:val="0"/>
              <w:marTop w:val="0"/>
              <w:marBottom w:val="0"/>
              <w:divBdr>
                <w:top w:val="none" w:sz="0" w:space="0" w:color="auto"/>
                <w:left w:val="none" w:sz="0" w:space="0" w:color="auto"/>
                <w:bottom w:val="none" w:sz="0" w:space="0" w:color="auto"/>
                <w:right w:val="none" w:sz="0" w:space="0" w:color="auto"/>
              </w:divBdr>
              <w:divsChild>
                <w:div w:id="1296369695">
                  <w:marLeft w:val="0"/>
                  <w:marRight w:val="0"/>
                  <w:marTop w:val="0"/>
                  <w:marBottom w:val="0"/>
                  <w:divBdr>
                    <w:top w:val="none" w:sz="0" w:space="0" w:color="auto"/>
                    <w:left w:val="none" w:sz="0" w:space="0" w:color="auto"/>
                    <w:bottom w:val="none" w:sz="0" w:space="0" w:color="auto"/>
                    <w:right w:val="none" w:sz="0" w:space="0" w:color="auto"/>
                  </w:divBdr>
                  <w:divsChild>
                    <w:div w:id="874123514">
                      <w:marLeft w:val="150"/>
                      <w:marRight w:val="150"/>
                      <w:marTop w:val="0"/>
                      <w:marBottom w:val="0"/>
                      <w:divBdr>
                        <w:top w:val="none" w:sz="0" w:space="0" w:color="auto"/>
                        <w:left w:val="none" w:sz="0" w:space="0" w:color="auto"/>
                        <w:bottom w:val="none" w:sz="0" w:space="0" w:color="auto"/>
                        <w:right w:val="none" w:sz="0" w:space="0" w:color="auto"/>
                      </w:divBdr>
                      <w:divsChild>
                        <w:div w:id="2094468251">
                          <w:marLeft w:val="0"/>
                          <w:marRight w:val="0"/>
                          <w:marTop w:val="0"/>
                          <w:marBottom w:val="0"/>
                          <w:divBdr>
                            <w:top w:val="none" w:sz="0" w:space="0" w:color="auto"/>
                            <w:left w:val="none" w:sz="0" w:space="0" w:color="auto"/>
                            <w:bottom w:val="none" w:sz="0" w:space="0" w:color="auto"/>
                            <w:right w:val="none" w:sz="0" w:space="0" w:color="auto"/>
                          </w:divBdr>
                          <w:divsChild>
                            <w:div w:id="122701118">
                              <w:marLeft w:val="0"/>
                              <w:marRight w:val="0"/>
                              <w:marTop w:val="0"/>
                              <w:marBottom w:val="0"/>
                              <w:divBdr>
                                <w:top w:val="none" w:sz="0" w:space="0" w:color="auto"/>
                                <w:left w:val="none" w:sz="0" w:space="0" w:color="auto"/>
                                <w:bottom w:val="none" w:sz="0" w:space="0" w:color="auto"/>
                                <w:right w:val="none" w:sz="0" w:space="0" w:color="auto"/>
                              </w:divBdr>
                              <w:divsChild>
                                <w:div w:id="919756907">
                                  <w:marLeft w:val="0"/>
                                  <w:marRight w:val="0"/>
                                  <w:marTop w:val="0"/>
                                  <w:marBottom w:val="0"/>
                                  <w:divBdr>
                                    <w:top w:val="none" w:sz="0" w:space="0" w:color="auto"/>
                                    <w:left w:val="none" w:sz="0" w:space="0" w:color="auto"/>
                                    <w:bottom w:val="none" w:sz="0" w:space="0" w:color="auto"/>
                                    <w:right w:val="none" w:sz="0" w:space="0" w:color="auto"/>
                                  </w:divBdr>
                                  <w:divsChild>
                                    <w:div w:id="2100520672">
                                      <w:marLeft w:val="0"/>
                                      <w:marRight w:val="0"/>
                                      <w:marTop w:val="0"/>
                                      <w:marBottom w:val="0"/>
                                      <w:divBdr>
                                        <w:top w:val="none" w:sz="0" w:space="0" w:color="auto"/>
                                        <w:left w:val="none" w:sz="0" w:space="0" w:color="auto"/>
                                        <w:bottom w:val="none" w:sz="0" w:space="0" w:color="auto"/>
                                        <w:right w:val="none" w:sz="0" w:space="0" w:color="auto"/>
                                      </w:divBdr>
                                      <w:divsChild>
                                        <w:div w:id="399911095">
                                          <w:marLeft w:val="0"/>
                                          <w:marRight w:val="0"/>
                                          <w:marTop w:val="0"/>
                                          <w:marBottom w:val="0"/>
                                          <w:divBdr>
                                            <w:top w:val="none" w:sz="0" w:space="0" w:color="auto"/>
                                            <w:left w:val="none" w:sz="0" w:space="0" w:color="auto"/>
                                            <w:bottom w:val="none" w:sz="0" w:space="0" w:color="auto"/>
                                            <w:right w:val="none" w:sz="0" w:space="0" w:color="auto"/>
                                          </w:divBdr>
                                          <w:divsChild>
                                            <w:div w:id="85611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700832">
      <w:bodyDiv w:val="1"/>
      <w:marLeft w:val="0"/>
      <w:marRight w:val="0"/>
      <w:marTop w:val="0"/>
      <w:marBottom w:val="0"/>
      <w:divBdr>
        <w:top w:val="none" w:sz="0" w:space="0" w:color="auto"/>
        <w:left w:val="none" w:sz="0" w:space="0" w:color="auto"/>
        <w:bottom w:val="none" w:sz="0" w:space="0" w:color="auto"/>
        <w:right w:val="none" w:sz="0" w:space="0" w:color="auto"/>
      </w:divBdr>
    </w:div>
    <w:div w:id="108671511">
      <w:bodyDiv w:val="1"/>
      <w:marLeft w:val="0"/>
      <w:marRight w:val="0"/>
      <w:marTop w:val="0"/>
      <w:marBottom w:val="0"/>
      <w:divBdr>
        <w:top w:val="none" w:sz="0" w:space="0" w:color="auto"/>
        <w:left w:val="none" w:sz="0" w:space="0" w:color="auto"/>
        <w:bottom w:val="none" w:sz="0" w:space="0" w:color="auto"/>
        <w:right w:val="none" w:sz="0" w:space="0" w:color="auto"/>
      </w:divBdr>
    </w:div>
    <w:div w:id="138544564">
      <w:bodyDiv w:val="1"/>
      <w:marLeft w:val="0"/>
      <w:marRight w:val="0"/>
      <w:marTop w:val="0"/>
      <w:marBottom w:val="0"/>
      <w:divBdr>
        <w:top w:val="none" w:sz="0" w:space="0" w:color="auto"/>
        <w:left w:val="none" w:sz="0" w:space="0" w:color="auto"/>
        <w:bottom w:val="none" w:sz="0" w:space="0" w:color="auto"/>
        <w:right w:val="none" w:sz="0" w:space="0" w:color="auto"/>
      </w:divBdr>
    </w:div>
    <w:div w:id="170874453">
      <w:bodyDiv w:val="1"/>
      <w:marLeft w:val="0"/>
      <w:marRight w:val="0"/>
      <w:marTop w:val="0"/>
      <w:marBottom w:val="0"/>
      <w:divBdr>
        <w:top w:val="none" w:sz="0" w:space="0" w:color="auto"/>
        <w:left w:val="none" w:sz="0" w:space="0" w:color="auto"/>
        <w:bottom w:val="none" w:sz="0" w:space="0" w:color="auto"/>
        <w:right w:val="none" w:sz="0" w:space="0" w:color="auto"/>
      </w:divBdr>
    </w:div>
    <w:div w:id="201942835">
      <w:bodyDiv w:val="1"/>
      <w:marLeft w:val="0"/>
      <w:marRight w:val="0"/>
      <w:marTop w:val="0"/>
      <w:marBottom w:val="0"/>
      <w:divBdr>
        <w:top w:val="none" w:sz="0" w:space="0" w:color="auto"/>
        <w:left w:val="none" w:sz="0" w:space="0" w:color="auto"/>
        <w:bottom w:val="none" w:sz="0" w:space="0" w:color="auto"/>
        <w:right w:val="none" w:sz="0" w:space="0" w:color="auto"/>
      </w:divBdr>
    </w:div>
    <w:div w:id="226191058">
      <w:bodyDiv w:val="1"/>
      <w:marLeft w:val="0"/>
      <w:marRight w:val="0"/>
      <w:marTop w:val="0"/>
      <w:marBottom w:val="0"/>
      <w:divBdr>
        <w:top w:val="none" w:sz="0" w:space="0" w:color="auto"/>
        <w:left w:val="none" w:sz="0" w:space="0" w:color="auto"/>
        <w:bottom w:val="none" w:sz="0" w:space="0" w:color="auto"/>
        <w:right w:val="none" w:sz="0" w:space="0" w:color="auto"/>
      </w:divBdr>
      <w:divsChild>
        <w:div w:id="758140500">
          <w:marLeft w:val="547"/>
          <w:marRight w:val="0"/>
          <w:marTop w:val="0"/>
          <w:marBottom w:val="0"/>
          <w:divBdr>
            <w:top w:val="none" w:sz="0" w:space="0" w:color="auto"/>
            <w:left w:val="none" w:sz="0" w:space="0" w:color="auto"/>
            <w:bottom w:val="none" w:sz="0" w:space="0" w:color="auto"/>
            <w:right w:val="none" w:sz="0" w:space="0" w:color="auto"/>
          </w:divBdr>
        </w:div>
      </w:divsChild>
    </w:div>
    <w:div w:id="245505233">
      <w:bodyDiv w:val="1"/>
      <w:marLeft w:val="0"/>
      <w:marRight w:val="0"/>
      <w:marTop w:val="0"/>
      <w:marBottom w:val="0"/>
      <w:divBdr>
        <w:top w:val="none" w:sz="0" w:space="0" w:color="auto"/>
        <w:left w:val="none" w:sz="0" w:space="0" w:color="auto"/>
        <w:bottom w:val="none" w:sz="0" w:space="0" w:color="auto"/>
        <w:right w:val="none" w:sz="0" w:space="0" w:color="auto"/>
      </w:divBdr>
    </w:div>
    <w:div w:id="245769054">
      <w:bodyDiv w:val="1"/>
      <w:marLeft w:val="0"/>
      <w:marRight w:val="0"/>
      <w:marTop w:val="0"/>
      <w:marBottom w:val="0"/>
      <w:divBdr>
        <w:top w:val="none" w:sz="0" w:space="0" w:color="auto"/>
        <w:left w:val="none" w:sz="0" w:space="0" w:color="auto"/>
        <w:bottom w:val="none" w:sz="0" w:space="0" w:color="auto"/>
        <w:right w:val="none" w:sz="0" w:space="0" w:color="auto"/>
      </w:divBdr>
    </w:div>
    <w:div w:id="254674782">
      <w:bodyDiv w:val="1"/>
      <w:marLeft w:val="0"/>
      <w:marRight w:val="0"/>
      <w:marTop w:val="0"/>
      <w:marBottom w:val="0"/>
      <w:divBdr>
        <w:top w:val="none" w:sz="0" w:space="0" w:color="auto"/>
        <w:left w:val="none" w:sz="0" w:space="0" w:color="auto"/>
        <w:bottom w:val="none" w:sz="0" w:space="0" w:color="auto"/>
        <w:right w:val="none" w:sz="0" w:space="0" w:color="auto"/>
      </w:divBdr>
    </w:div>
    <w:div w:id="263197748">
      <w:bodyDiv w:val="1"/>
      <w:marLeft w:val="0"/>
      <w:marRight w:val="0"/>
      <w:marTop w:val="0"/>
      <w:marBottom w:val="0"/>
      <w:divBdr>
        <w:top w:val="none" w:sz="0" w:space="0" w:color="auto"/>
        <w:left w:val="none" w:sz="0" w:space="0" w:color="auto"/>
        <w:bottom w:val="none" w:sz="0" w:space="0" w:color="auto"/>
        <w:right w:val="none" w:sz="0" w:space="0" w:color="auto"/>
      </w:divBdr>
    </w:div>
    <w:div w:id="267125752">
      <w:bodyDiv w:val="1"/>
      <w:marLeft w:val="0"/>
      <w:marRight w:val="0"/>
      <w:marTop w:val="0"/>
      <w:marBottom w:val="0"/>
      <w:divBdr>
        <w:top w:val="none" w:sz="0" w:space="0" w:color="auto"/>
        <w:left w:val="none" w:sz="0" w:space="0" w:color="auto"/>
        <w:bottom w:val="none" w:sz="0" w:space="0" w:color="auto"/>
        <w:right w:val="none" w:sz="0" w:space="0" w:color="auto"/>
      </w:divBdr>
    </w:div>
    <w:div w:id="270674200">
      <w:bodyDiv w:val="1"/>
      <w:marLeft w:val="0"/>
      <w:marRight w:val="0"/>
      <w:marTop w:val="0"/>
      <w:marBottom w:val="0"/>
      <w:divBdr>
        <w:top w:val="none" w:sz="0" w:space="0" w:color="auto"/>
        <w:left w:val="none" w:sz="0" w:space="0" w:color="auto"/>
        <w:bottom w:val="none" w:sz="0" w:space="0" w:color="auto"/>
        <w:right w:val="none" w:sz="0" w:space="0" w:color="auto"/>
      </w:divBdr>
    </w:div>
    <w:div w:id="294725872">
      <w:bodyDiv w:val="1"/>
      <w:marLeft w:val="0"/>
      <w:marRight w:val="0"/>
      <w:marTop w:val="0"/>
      <w:marBottom w:val="0"/>
      <w:divBdr>
        <w:top w:val="none" w:sz="0" w:space="0" w:color="auto"/>
        <w:left w:val="none" w:sz="0" w:space="0" w:color="auto"/>
        <w:bottom w:val="none" w:sz="0" w:space="0" w:color="auto"/>
        <w:right w:val="none" w:sz="0" w:space="0" w:color="auto"/>
      </w:divBdr>
    </w:div>
    <w:div w:id="301155485">
      <w:bodyDiv w:val="1"/>
      <w:marLeft w:val="0"/>
      <w:marRight w:val="0"/>
      <w:marTop w:val="0"/>
      <w:marBottom w:val="0"/>
      <w:divBdr>
        <w:top w:val="none" w:sz="0" w:space="0" w:color="auto"/>
        <w:left w:val="none" w:sz="0" w:space="0" w:color="auto"/>
        <w:bottom w:val="none" w:sz="0" w:space="0" w:color="auto"/>
        <w:right w:val="none" w:sz="0" w:space="0" w:color="auto"/>
      </w:divBdr>
    </w:div>
    <w:div w:id="313608152">
      <w:bodyDiv w:val="1"/>
      <w:marLeft w:val="0"/>
      <w:marRight w:val="0"/>
      <w:marTop w:val="0"/>
      <w:marBottom w:val="0"/>
      <w:divBdr>
        <w:top w:val="none" w:sz="0" w:space="0" w:color="auto"/>
        <w:left w:val="none" w:sz="0" w:space="0" w:color="auto"/>
        <w:bottom w:val="none" w:sz="0" w:space="0" w:color="auto"/>
        <w:right w:val="none" w:sz="0" w:space="0" w:color="auto"/>
      </w:divBdr>
    </w:div>
    <w:div w:id="322588373">
      <w:bodyDiv w:val="1"/>
      <w:marLeft w:val="0"/>
      <w:marRight w:val="0"/>
      <w:marTop w:val="0"/>
      <w:marBottom w:val="0"/>
      <w:divBdr>
        <w:top w:val="none" w:sz="0" w:space="0" w:color="auto"/>
        <w:left w:val="none" w:sz="0" w:space="0" w:color="auto"/>
        <w:bottom w:val="none" w:sz="0" w:space="0" w:color="auto"/>
        <w:right w:val="none" w:sz="0" w:space="0" w:color="auto"/>
      </w:divBdr>
    </w:div>
    <w:div w:id="325868693">
      <w:bodyDiv w:val="1"/>
      <w:marLeft w:val="0"/>
      <w:marRight w:val="0"/>
      <w:marTop w:val="0"/>
      <w:marBottom w:val="0"/>
      <w:divBdr>
        <w:top w:val="none" w:sz="0" w:space="0" w:color="auto"/>
        <w:left w:val="none" w:sz="0" w:space="0" w:color="auto"/>
        <w:bottom w:val="none" w:sz="0" w:space="0" w:color="auto"/>
        <w:right w:val="none" w:sz="0" w:space="0" w:color="auto"/>
      </w:divBdr>
      <w:divsChild>
        <w:div w:id="1057045809">
          <w:marLeft w:val="547"/>
          <w:marRight w:val="0"/>
          <w:marTop w:val="0"/>
          <w:marBottom w:val="0"/>
          <w:divBdr>
            <w:top w:val="none" w:sz="0" w:space="0" w:color="auto"/>
            <w:left w:val="none" w:sz="0" w:space="0" w:color="auto"/>
            <w:bottom w:val="none" w:sz="0" w:space="0" w:color="auto"/>
            <w:right w:val="none" w:sz="0" w:space="0" w:color="auto"/>
          </w:divBdr>
        </w:div>
        <w:div w:id="1140928051">
          <w:marLeft w:val="547"/>
          <w:marRight w:val="0"/>
          <w:marTop w:val="0"/>
          <w:marBottom w:val="0"/>
          <w:divBdr>
            <w:top w:val="none" w:sz="0" w:space="0" w:color="auto"/>
            <w:left w:val="none" w:sz="0" w:space="0" w:color="auto"/>
            <w:bottom w:val="none" w:sz="0" w:space="0" w:color="auto"/>
            <w:right w:val="none" w:sz="0" w:space="0" w:color="auto"/>
          </w:divBdr>
        </w:div>
        <w:div w:id="1410037435">
          <w:marLeft w:val="547"/>
          <w:marRight w:val="0"/>
          <w:marTop w:val="0"/>
          <w:marBottom w:val="0"/>
          <w:divBdr>
            <w:top w:val="none" w:sz="0" w:space="0" w:color="auto"/>
            <w:left w:val="none" w:sz="0" w:space="0" w:color="auto"/>
            <w:bottom w:val="none" w:sz="0" w:space="0" w:color="auto"/>
            <w:right w:val="none" w:sz="0" w:space="0" w:color="auto"/>
          </w:divBdr>
        </w:div>
        <w:div w:id="1741825932">
          <w:marLeft w:val="547"/>
          <w:marRight w:val="0"/>
          <w:marTop w:val="0"/>
          <w:marBottom w:val="0"/>
          <w:divBdr>
            <w:top w:val="none" w:sz="0" w:space="0" w:color="auto"/>
            <w:left w:val="none" w:sz="0" w:space="0" w:color="auto"/>
            <w:bottom w:val="none" w:sz="0" w:space="0" w:color="auto"/>
            <w:right w:val="none" w:sz="0" w:space="0" w:color="auto"/>
          </w:divBdr>
        </w:div>
      </w:divsChild>
    </w:div>
    <w:div w:id="340203287">
      <w:bodyDiv w:val="1"/>
      <w:marLeft w:val="0"/>
      <w:marRight w:val="0"/>
      <w:marTop w:val="0"/>
      <w:marBottom w:val="0"/>
      <w:divBdr>
        <w:top w:val="none" w:sz="0" w:space="0" w:color="auto"/>
        <w:left w:val="none" w:sz="0" w:space="0" w:color="auto"/>
        <w:bottom w:val="none" w:sz="0" w:space="0" w:color="auto"/>
        <w:right w:val="none" w:sz="0" w:space="0" w:color="auto"/>
      </w:divBdr>
    </w:div>
    <w:div w:id="354505784">
      <w:bodyDiv w:val="1"/>
      <w:marLeft w:val="0"/>
      <w:marRight w:val="0"/>
      <w:marTop w:val="0"/>
      <w:marBottom w:val="0"/>
      <w:divBdr>
        <w:top w:val="none" w:sz="0" w:space="0" w:color="auto"/>
        <w:left w:val="none" w:sz="0" w:space="0" w:color="auto"/>
        <w:bottom w:val="none" w:sz="0" w:space="0" w:color="auto"/>
        <w:right w:val="none" w:sz="0" w:space="0" w:color="auto"/>
      </w:divBdr>
    </w:div>
    <w:div w:id="362098528">
      <w:bodyDiv w:val="1"/>
      <w:marLeft w:val="0"/>
      <w:marRight w:val="0"/>
      <w:marTop w:val="0"/>
      <w:marBottom w:val="0"/>
      <w:divBdr>
        <w:top w:val="none" w:sz="0" w:space="0" w:color="auto"/>
        <w:left w:val="none" w:sz="0" w:space="0" w:color="auto"/>
        <w:bottom w:val="none" w:sz="0" w:space="0" w:color="auto"/>
        <w:right w:val="none" w:sz="0" w:space="0" w:color="auto"/>
      </w:divBdr>
    </w:div>
    <w:div w:id="407313344">
      <w:bodyDiv w:val="1"/>
      <w:marLeft w:val="0"/>
      <w:marRight w:val="0"/>
      <w:marTop w:val="0"/>
      <w:marBottom w:val="0"/>
      <w:divBdr>
        <w:top w:val="none" w:sz="0" w:space="0" w:color="auto"/>
        <w:left w:val="none" w:sz="0" w:space="0" w:color="auto"/>
        <w:bottom w:val="none" w:sz="0" w:space="0" w:color="auto"/>
        <w:right w:val="none" w:sz="0" w:space="0" w:color="auto"/>
      </w:divBdr>
    </w:div>
    <w:div w:id="421492480">
      <w:bodyDiv w:val="1"/>
      <w:marLeft w:val="0"/>
      <w:marRight w:val="0"/>
      <w:marTop w:val="0"/>
      <w:marBottom w:val="0"/>
      <w:divBdr>
        <w:top w:val="none" w:sz="0" w:space="0" w:color="auto"/>
        <w:left w:val="none" w:sz="0" w:space="0" w:color="auto"/>
        <w:bottom w:val="none" w:sz="0" w:space="0" w:color="auto"/>
        <w:right w:val="none" w:sz="0" w:space="0" w:color="auto"/>
      </w:divBdr>
    </w:div>
    <w:div w:id="424618658">
      <w:bodyDiv w:val="1"/>
      <w:marLeft w:val="0"/>
      <w:marRight w:val="0"/>
      <w:marTop w:val="0"/>
      <w:marBottom w:val="0"/>
      <w:divBdr>
        <w:top w:val="none" w:sz="0" w:space="0" w:color="auto"/>
        <w:left w:val="none" w:sz="0" w:space="0" w:color="auto"/>
        <w:bottom w:val="none" w:sz="0" w:space="0" w:color="auto"/>
        <w:right w:val="none" w:sz="0" w:space="0" w:color="auto"/>
      </w:divBdr>
    </w:div>
    <w:div w:id="424690779">
      <w:bodyDiv w:val="1"/>
      <w:marLeft w:val="0"/>
      <w:marRight w:val="0"/>
      <w:marTop w:val="0"/>
      <w:marBottom w:val="0"/>
      <w:divBdr>
        <w:top w:val="none" w:sz="0" w:space="0" w:color="auto"/>
        <w:left w:val="none" w:sz="0" w:space="0" w:color="auto"/>
        <w:bottom w:val="none" w:sz="0" w:space="0" w:color="auto"/>
        <w:right w:val="none" w:sz="0" w:space="0" w:color="auto"/>
      </w:divBdr>
    </w:div>
    <w:div w:id="431783763">
      <w:bodyDiv w:val="1"/>
      <w:marLeft w:val="0"/>
      <w:marRight w:val="0"/>
      <w:marTop w:val="0"/>
      <w:marBottom w:val="0"/>
      <w:divBdr>
        <w:top w:val="none" w:sz="0" w:space="0" w:color="auto"/>
        <w:left w:val="none" w:sz="0" w:space="0" w:color="auto"/>
        <w:bottom w:val="none" w:sz="0" w:space="0" w:color="auto"/>
        <w:right w:val="none" w:sz="0" w:space="0" w:color="auto"/>
      </w:divBdr>
    </w:div>
    <w:div w:id="432239340">
      <w:bodyDiv w:val="1"/>
      <w:marLeft w:val="0"/>
      <w:marRight w:val="0"/>
      <w:marTop w:val="0"/>
      <w:marBottom w:val="0"/>
      <w:divBdr>
        <w:top w:val="none" w:sz="0" w:space="0" w:color="auto"/>
        <w:left w:val="none" w:sz="0" w:space="0" w:color="auto"/>
        <w:bottom w:val="none" w:sz="0" w:space="0" w:color="auto"/>
        <w:right w:val="none" w:sz="0" w:space="0" w:color="auto"/>
      </w:divBdr>
      <w:divsChild>
        <w:div w:id="1491100996">
          <w:marLeft w:val="0"/>
          <w:marRight w:val="0"/>
          <w:marTop w:val="180"/>
          <w:marBottom w:val="180"/>
          <w:divBdr>
            <w:top w:val="none" w:sz="0" w:space="0" w:color="auto"/>
            <w:left w:val="none" w:sz="0" w:space="0" w:color="auto"/>
            <w:bottom w:val="none" w:sz="0" w:space="0" w:color="auto"/>
            <w:right w:val="none" w:sz="0" w:space="0" w:color="auto"/>
          </w:divBdr>
          <w:divsChild>
            <w:div w:id="696081580">
              <w:marLeft w:val="-225"/>
              <w:marRight w:val="-225"/>
              <w:marTop w:val="0"/>
              <w:marBottom w:val="0"/>
              <w:divBdr>
                <w:top w:val="none" w:sz="0" w:space="0" w:color="auto"/>
                <w:left w:val="none" w:sz="0" w:space="0" w:color="auto"/>
                <w:bottom w:val="none" w:sz="0" w:space="0" w:color="auto"/>
                <w:right w:val="none" w:sz="0" w:space="0" w:color="auto"/>
              </w:divBdr>
              <w:divsChild>
                <w:div w:id="1273434157">
                  <w:marLeft w:val="0"/>
                  <w:marRight w:val="0"/>
                  <w:marTop w:val="0"/>
                  <w:marBottom w:val="0"/>
                  <w:divBdr>
                    <w:top w:val="none" w:sz="0" w:space="0" w:color="auto"/>
                    <w:left w:val="none" w:sz="0" w:space="0" w:color="auto"/>
                    <w:bottom w:val="none" w:sz="0" w:space="0" w:color="auto"/>
                    <w:right w:val="none" w:sz="0" w:space="0" w:color="auto"/>
                  </w:divBdr>
                  <w:divsChild>
                    <w:div w:id="1661808245">
                      <w:marLeft w:val="-225"/>
                      <w:marRight w:val="-225"/>
                      <w:marTop w:val="0"/>
                      <w:marBottom w:val="0"/>
                      <w:divBdr>
                        <w:top w:val="none" w:sz="0" w:space="0" w:color="auto"/>
                        <w:left w:val="none" w:sz="0" w:space="0" w:color="auto"/>
                        <w:bottom w:val="none" w:sz="0" w:space="0" w:color="auto"/>
                        <w:right w:val="none" w:sz="0" w:space="0" w:color="auto"/>
                      </w:divBdr>
                      <w:divsChild>
                        <w:div w:id="2135518722">
                          <w:marLeft w:val="0"/>
                          <w:marRight w:val="0"/>
                          <w:marTop w:val="0"/>
                          <w:marBottom w:val="0"/>
                          <w:divBdr>
                            <w:top w:val="none" w:sz="0" w:space="0" w:color="auto"/>
                            <w:left w:val="none" w:sz="0" w:space="0" w:color="auto"/>
                            <w:bottom w:val="none" w:sz="0" w:space="0" w:color="auto"/>
                            <w:right w:val="none" w:sz="0" w:space="0" w:color="auto"/>
                          </w:divBdr>
                          <w:divsChild>
                            <w:div w:id="437801079">
                              <w:marLeft w:val="0"/>
                              <w:marRight w:val="0"/>
                              <w:marTop w:val="0"/>
                              <w:marBottom w:val="0"/>
                              <w:divBdr>
                                <w:top w:val="none" w:sz="0" w:space="0" w:color="auto"/>
                                <w:left w:val="none" w:sz="0" w:space="0" w:color="auto"/>
                                <w:bottom w:val="none" w:sz="0" w:space="0" w:color="auto"/>
                                <w:right w:val="none" w:sz="0" w:space="0" w:color="auto"/>
                              </w:divBdr>
                              <w:divsChild>
                                <w:div w:id="1834174159">
                                  <w:marLeft w:val="0"/>
                                  <w:marRight w:val="0"/>
                                  <w:marTop w:val="0"/>
                                  <w:marBottom w:val="0"/>
                                  <w:divBdr>
                                    <w:top w:val="none" w:sz="0" w:space="0" w:color="auto"/>
                                    <w:left w:val="none" w:sz="0" w:space="0" w:color="auto"/>
                                    <w:bottom w:val="none" w:sz="0" w:space="0" w:color="auto"/>
                                    <w:right w:val="none" w:sz="0" w:space="0" w:color="auto"/>
                                  </w:divBdr>
                                  <w:divsChild>
                                    <w:div w:id="1711106365">
                                      <w:marLeft w:val="0"/>
                                      <w:marRight w:val="0"/>
                                      <w:marTop w:val="0"/>
                                      <w:marBottom w:val="0"/>
                                      <w:divBdr>
                                        <w:top w:val="none" w:sz="0" w:space="0" w:color="auto"/>
                                        <w:left w:val="none" w:sz="0" w:space="0" w:color="auto"/>
                                        <w:bottom w:val="none" w:sz="0" w:space="0" w:color="auto"/>
                                        <w:right w:val="none" w:sz="0" w:space="0" w:color="auto"/>
                                      </w:divBdr>
                                      <w:divsChild>
                                        <w:div w:id="1059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53867280">
      <w:bodyDiv w:val="1"/>
      <w:marLeft w:val="0"/>
      <w:marRight w:val="0"/>
      <w:marTop w:val="0"/>
      <w:marBottom w:val="0"/>
      <w:divBdr>
        <w:top w:val="none" w:sz="0" w:space="0" w:color="auto"/>
        <w:left w:val="none" w:sz="0" w:space="0" w:color="auto"/>
        <w:bottom w:val="none" w:sz="0" w:space="0" w:color="auto"/>
        <w:right w:val="none" w:sz="0" w:space="0" w:color="auto"/>
      </w:divBdr>
    </w:div>
    <w:div w:id="457066849">
      <w:bodyDiv w:val="1"/>
      <w:marLeft w:val="0"/>
      <w:marRight w:val="0"/>
      <w:marTop w:val="0"/>
      <w:marBottom w:val="0"/>
      <w:divBdr>
        <w:top w:val="none" w:sz="0" w:space="0" w:color="auto"/>
        <w:left w:val="none" w:sz="0" w:space="0" w:color="auto"/>
        <w:bottom w:val="none" w:sz="0" w:space="0" w:color="auto"/>
        <w:right w:val="none" w:sz="0" w:space="0" w:color="auto"/>
      </w:divBdr>
    </w:div>
    <w:div w:id="458646387">
      <w:bodyDiv w:val="1"/>
      <w:marLeft w:val="0"/>
      <w:marRight w:val="0"/>
      <w:marTop w:val="0"/>
      <w:marBottom w:val="0"/>
      <w:divBdr>
        <w:top w:val="none" w:sz="0" w:space="0" w:color="auto"/>
        <w:left w:val="none" w:sz="0" w:space="0" w:color="auto"/>
        <w:bottom w:val="none" w:sz="0" w:space="0" w:color="auto"/>
        <w:right w:val="none" w:sz="0" w:space="0" w:color="auto"/>
      </w:divBdr>
    </w:div>
    <w:div w:id="479469160">
      <w:bodyDiv w:val="1"/>
      <w:marLeft w:val="0"/>
      <w:marRight w:val="0"/>
      <w:marTop w:val="0"/>
      <w:marBottom w:val="0"/>
      <w:divBdr>
        <w:top w:val="none" w:sz="0" w:space="0" w:color="auto"/>
        <w:left w:val="none" w:sz="0" w:space="0" w:color="auto"/>
        <w:bottom w:val="none" w:sz="0" w:space="0" w:color="auto"/>
        <w:right w:val="none" w:sz="0" w:space="0" w:color="auto"/>
      </w:divBdr>
    </w:div>
    <w:div w:id="483742041">
      <w:bodyDiv w:val="1"/>
      <w:marLeft w:val="0"/>
      <w:marRight w:val="0"/>
      <w:marTop w:val="0"/>
      <w:marBottom w:val="0"/>
      <w:divBdr>
        <w:top w:val="none" w:sz="0" w:space="0" w:color="auto"/>
        <w:left w:val="none" w:sz="0" w:space="0" w:color="auto"/>
        <w:bottom w:val="none" w:sz="0" w:space="0" w:color="auto"/>
        <w:right w:val="none" w:sz="0" w:space="0" w:color="auto"/>
      </w:divBdr>
    </w:div>
    <w:div w:id="504367595">
      <w:bodyDiv w:val="1"/>
      <w:marLeft w:val="0"/>
      <w:marRight w:val="0"/>
      <w:marTop w:val="0"/>
      <w:marBottom w:val="0"/>
      <w:divBdr>
        <w:top w:val="none" w:sz="0" w:space="0" w:color="auto"/>
        <w:left w:val="none" w:sz="0" w:space="0" w:color="auto"/>
        <w:bottom w:val="none" w:sz="0" w:space="0" w:color="auto"/>
        <w:right w:val="none" w:sz="0" w:space="0" w:color="auto"/>
      </w:divBdr>
    </w:div>
    <w:div w:id="512379929">
      <w:bodyDiv w:val="1"/>
      <w:marLeft w:val="0"/>
      <w:marRight w:val="0"/>
      <w:marTop w:val="0"/>
      <w:marBottom w:val="0"/>
      <w:divBdr>
        <w:top w:val="none" w:sz="0" w:space="0" w:color="auto"/>
        <w:left w:val="none" w:sz="0" w:space="0" w:color="auto"/>
        <w:bottom w:val="none" w:sz="0" w:space="0" w:color="auto"/>
        <w:right w:val="none" w:sz="0" w:space="0" w:color="auto"/>
      </w:divBdr>
    </w:div>
    <w:div w:id="543441354">
      <w:bodyDiv w:val="1"/>
      <w:marLeft w:val="0"/>
      <w:marRight w:val="0"/>
      <w:marTop w:val="0"/>
      <w:marBottom w:val="0"/>
      <w:divBdr>
        <w:top w:val="none" w:sz="0" w:space="0" w:color="auto"/>
        <w:left w:val="none" w:sz="0" w:space="0" w:color="auto"/>
        <w:bottom w:val="none" w:sz="0" w:space="0" w:color="auto"/>
        <w:right w:val="none" w:sz="0" w:space="0" w:color="auto"/>
      </w:divBdr>
    </w:div>
    <w:div w:id="554240686">
      <w:bodyDiv w:val="1"/>
      <w:marLeft w:val="0"/>
      <w:marRight w:val="0"/>
      <w:marTop w:val="0"/>
      <w:marBottom w:val="0"/>
      <w:divBdr>
        <w:top w:val="none" w:sz="0" w:space="0" w:color="auto"/>
        <w:left w:val="none" w:sz="0" w:space="0" w:color="auto"/>
        <w:bottom w:val="none" w:sz="0" w:space="0" w:color="auto"/>
        <w:right w:val="none" w:sz="0" w:space="0" w:color="auto"/>
      </w:divBdr>
    </w:div>
    <w:div w:id="568464036">
      <w:bodyDiv w:val="1"/>
      <w:marLeft w:val="0"/>
      <w:marRight w:val="0"/>
      <w:marTop w:val="0"/>
      <w:marBottom w:val="0"/>
      <w:divBdr>
        <w:top w:val="none" w:sz="0" w:space="0" w:color="auto"/>
        <w:left w:val="none" w:sz="0" w:space="0" w:color="auto"/>
        <w:bottom w:val="none" w:sz="0" w:space="0" w:color="auto"/>
        <w:right w:val="none" w:sz="0" w:space="0" w:color="auto"/>
      </w:divBdr>
      <w:divsChild>
        <w:div w:id="1235354515">
          <w:marLeft w:val="547"/>
          <w:marRight w:val="0"/>
          <w:marTop w:val="0"/>
          <w:marBottom w:val="0"/>
          <w:divBdr>
            <w:top w:val="none" w:sz="0" w:space="0" w:color="auto"/>
            <w:left w:val="none" w:sz="0" w:space="0" w:color="auto"/>
            <w:bottom w:val="none" w:sz="0" w:space="0" w:color="auto"/>
            <w:right w:val="none" w:sz="0" w:space="0" w:color="auto"/>
          </w:divBdr>
        </w:div>
        <w:div w:id="1452436420">
          <w:marLeft w:val="547"/>
          <w:marRight w:val="0"/>
          <w:marTop w:val="0"/>
          <w:marBottom w:val="0"/>
          <w:divBdr>
            <w:top w:val="none" w:sz="0" w:space="0" w:color="auto"/>
            <w:left w:val="none" w:sz="0" w:space="0" w:color="auto"/>
            <w:bottom w:val="none" w:sz="0" w:space="0" w:color="auto"/>
            <w:right w:val="none" w:sz="0" w:space="0" w:color="auto"/>
          </w:divBdr>
        </w:div>
      </w:divsChild>
    </w:div>
    <w:div w:id="568734595">
      <w:bodyDiv w:val="1"/>
      <w:marLeft w:val="0"/>
      <w:marRight w:val="0"/>
      <w:marTop w:val="0"/>
      <w:marBottom w:val="0"/>
      <w:divBdr>
        <w:top w:val="none" w:sz="0" w:space="0" w:color="auto"/>
        <w:left w:val="none" w:sz="0" w:space="0" w:color="auto"/>
        <w:bottom w:val="none" w:sz="0" w:space="0" w:color="auto"/>
        <w:right w:val="none" w:sz="0" w:space="0" w:color="auto"/>
      </w:divBdr>
    </w:div>
    <w:div w:id="571768777">
      <w:bodyDiv w:val="1"/>
      <w:marLeft w:val="0"/>
      <w:marRight w:val="0"/>
      <w:marTop w:val="0"/>
      <w:marBottom w:val="0"/>
      <w:divBdr>
        <w:top w:val="none" w:sz="0" w:space="0" w:color="auto"/>
        <w:left w:val="none" w:sz="0" w:space="0" w:color="auto"/>
        <w:bottom w:val="none" w:sz="0" w:space="0" w:color="auto"/>
        <w:right w:val="none" w:sz="0" w:space="0" w:color="auto"/>
      </w:divBdr>
    </w:div>
    <w:div w:id="582035191">
      <w:bodyDiv w:val="1"/>
      <w:marLeft w:val="0"/>
      <w:marRight w:val="0"/>
      <w:marTop w:val="0"/>
      <w:marBottom w:val="0"/>
      <w:divBdr>
        <w:top w:val="none" w:sz="0" w:space="0" w:color="auto"/>
        <w:left w:val="none" w:sz="0" w:space="0" w:color="auto"/>
        <w:bottom w:val="none" w:sz="0" w:space="0" w:color="auto"/>
        <w:right w:val="none" w:sz="0" w:space="0" w:color="auto"/>
      </w:divBdr>
    </w:div>
    <w:div w:id="590819915">
      <w:bodyDiv w:val="1"/>
      <w:marLeft w:val="0"/>
      <w:marRight w:val="0"/>
      <w:marTop w:val="0"/>
      <w:marBottom w:val="0"/>
      <w:divBdr>
        <w:top w:val="none" w:sz="0" w:space="0" w:color="auto"/>
        <w:left w:val="none" w:sz="0" w:space="0" w:color="auto"/>
        <w:bottom w:val="none" w:sz="0" w:space="0" w:color="auto"/>
        <w:right w:val="none" w:sz="0" w:space="0" w:color="auto"/>
      </w:divBdr>
    </w:div>
    <w:div w:id="592251050">
      <w:bodyDiv w:val="1"/>
      <w:marLeft w:val="0"/>
      <w:marRight w:val="0"/>
      <w:marTop w:val="0"/>
      <w:marBottom w:val="0"/>
      <w:divBdr>
        <w:top w:val="none" w:sz="0" w:space="0" w:color="auto"/>
        <w:left w:val="none" w:sz="0" w:space="0" w:color="auto"/>
        <w:bottom w:val="none" w:sz="0" w:space="0" w:color="auto"/>
        <w:right w:val="none" w:sz="0" w:space="0" w:color="auto"/>
      </w:divBdr>
    </w:div>
    <w:div w:id="631791861">
      <w:bodyDiv w:val="1"/>
      <w:marLeft w:val="0"/>
      <w:marRight w:val="0"/>
      <w:marTop w:val="0"/>
      <w:marBottom w:val="0"/>
      <w:divBdr>
        <w:top w:val="none" w:sz="0" w:space="0" w:color="auto"/>
        <w:left w:val="none" w:sz="0" w:space="0" w:color="auto"/>
        <w:bottom w:val="none" w:sz="0" w:space="0" w:color="auto"/>
        <w:right w:val="none" w:sz="0" w:space="0" w:color="auto"/>
      </w:divBdr>
      <w:divsChild>
        <w:div w:id="1577548256">
          <w:marLeft w:val="547"/>
          <w:marRight w:val="0"/>
          <w:marTop w:val="0"/>
          <w:marBottom w:val="0"/>
          <w:divBdr>
            <w:top w:val="none" w:sz="0" w:space="0" w:color="auto"/>
            <w:left w:val="none" w:sz="0" w:space="0" w:color="auto"/>
            <w:bottom w:val="none" w:sz="0" w:space="0" w:color="auto"/>
            <w:right w:val="none" w:sz="0" w:space="0" w:color="auto"/>
          </w:divBdr>
        </w:div>
        <w:div w:id="1828590509">
          <w:marLeft w:val="547"/>
          <w:marRight w:val="0"/>
          <w:marTop w:val="0"/>
          <w:marBottom w:val="0"/>
          <w:divBdr>
            <w:top w:val="none" w:sz="0" w:space="0" w:color="auto"/>
            <w:left w:val="none" w:sz="0" w:space="0" w:color="auto"/>
            <w:bottom w:val="none" w:sz="0" w:space="0" w:color="auto"/>
            <w:right w:val="none" w:sz="0" w:space="0" w:color="auto"/>
          </w:divBdr>
        </w:div>
      </w:divsChild>
    </w:div>
    <w:div w:id="650990434">
      <w:bodyDiv w:val="1"/>
      <w:marLeft w:val="0"/>
      <w:marRight w:val="0"/>
      <w:marTop w:val="0"/>
      <w:marBottom w:val="0"/>
      <w:divBdr>
        <w:top w:val="none" w:sz="0" w:space="0" w:color="auto"/>
        <w:left w:val="none" w:sz="0" w:space="0" w:color="auto"/>
        <w:bottom w:val="none" w:sz="0" w:space="0" w:color="auto"/>
        <w:right w:val="none" w:sz="0" w:space="0" w:color="auto"/>
      </w:divBdr>
    </w:div>
    <w:div w:id="690104644">
      <w:bodyDiv w:val="1"/>
      <w:marLeft w:val="0"/>
      <w:marRight w:val="0"/>
      <w:marTop w:val="0"/>
      <w:marBottom w:val="0"/>
      <w:divBdr>
        <w:top w:val="none" w:sz="0" w:space="0" w:color="auto"/>
        <w:left w:val="none" w:sz="0" w:space="0" w:color="auto"/>
        <w:bottom w:val="none" w:sz="0" w:space="0" w:color="auto"/>
        <w:right w:val="none" w:sz="0" w:space="0" w:color="auto"/>
      </w:divBdr>
      <w:divsChild>
        <w:div w:id="1305115457">
          <w:marLeft w:val="547"/>
          <w:marRight w:val="0"/>
          <w:marTop w:val="0"/>
          <w:marBottom w:val="0"/>
          <w:divBdr>
            <w:top w:val="none" w:sz="0" w:space="0" w:color="auto"/>
            <w:left w:val="none" w:sz="0" w:space="0" w:color="auto"/>
            <w:bottom w:val="none" w:sz="0" w:space="0" w:color="auto"/>
            <w:right w:val="none" w:sz="0" w:space="0" w:color="auto"/>
          </w:divBdr>
        </w:div>
      </w:divsChild>
    </w:div>
    <w:div w:id="700135624">
      <w:bodyDiv w:val="1"/>
      <w:marLeft w:val="0"/>
      <w:marRight w:val="0"/>
      <w:marTop w:val="0"/>
      <w:marBottom w:val="0"/>
      <w:divBdr>
        <w:top w:val="none" w:sz="0" w:space="0" w:color="auto"/>
        <w:left w:val="none" w:sz="0" w:space="0" w:color="auto"/>
        <w:bottom w:val="none" w:sz="0" w:space="0" w:color="auto"/>
        <w:right w:val="none" w:sz="0" w:space="0" w:color="auto"/>
      </w:divBdr>
    </w:div>
    <w:div w:id="704871404">
      <w:bodyDiv w:val="1"/>
      <w:marLeft w:val="0"/>
      <w:marRight w:val="0"/>
      <w:marTop w:val="0"/>
      <w:marBottom w:val="0"/>
      <w:divBdr>
        <w:top w:val="none" w:sz="0" w:space="0" w:color="auto"/>
        <w:left w:val="none" w:sz="0" w:space="0" w:color="auto"/>
        <w:bottom w:val="none" w:sz="0" w:space="0" w:color="auto"/>
        <w:right w:val="none" w:sz="0" w:space="0" w:color="auto"/>
      </w:divBdr>
    </w:div>
    <w:div w:id="720592219">
      <w:bodyDiv w:val="1"/>
      <w:marLeft w:val="0"/>
      <w:marRight w:val="0"/>
      <w:marTop w:val="0"/>
      <w:marBottom w:val="0"/>
      <w:divBdr>
        <w:top w:val="none" w:sz="0" w:space="0" w:color="auto"/>
        <w:left w:val="none" w:sz="0" w:space="0" w:color="auto"/>
        <w:bottom w:val="none" w:sz="0" w:space="0" w:color="auto"/>
        <w:right w:val="none" w:sz="0" w:space="0" w:color="auto"/>
      </w:divBdr>
    </w:div>
    <w:div w:id="724062736">
      <w:bodyDiv w:val="1"/>
      <w:marLeft w:val="0"/>
      <w:marRight w:val="0"/>
      <w:marTop w:val="0"/>
      <w:marBottom w:val="0"/>
      <w:divBdr>
        <w:top w:val="none" w:sz="0" w:space="0" w:color="auto"/>
        <w:left w:val="none" w:sz="0" w:space="0" w:color="auto"/>
        <w:bottom w:val="none" w:sz="0" w:space="0" w:color="auto"/>
        <w:right w:val="none" w:sz="0" w:space="0" w:color="auto"/>
      </w:divBdr>
    </w:div>
    <w:div w:id="754786406">
      <w:bodyDiv w:val="1"/>
      <w:marLeft w:val="0"/>
      <w:marRight w:val="0"/>
      <w:marTop w:val="0"/>
      <w:marBottom w:val="0"/>
      <w:divBdr>
        <w:top w:val="none" w:sz="0" w:space="0" w:color="auto"/>
        <w:left w:val="none" w:sz="0" w:space="0" w:color="auto"/>
        <w:bottom w:val="none" w:sz="0" w:space="0" w:color="auto"/>
        <w:right w:val="none" w:sz="0" w:space="0" w:color="auto"/>
      </w:divBdr>
    </w:div>
    <w:div w:id="759175909">
      <w:bodyDiv w:val="1"/>
      <w:marLeft w:val="0"/>
      <w:marRight w:val="0"/>
      <w:marTop w:val="0"/>
      <w:marBottom w:val="0"/>
      <w:divBdr>
        <w:top w:val="none" w:sz="0" w:space="0" w:color="auto"/>
        <w:left w:val="none" w:sz="0" w:space="0" w:color="auto"/>
        <w:bottom w:val="none" w:sz="0" w:space="0" w:color="auto"/>
        <w:right w:val="none" w:sz="0" w:space="0" w:color="auto"/>
      </w:divBdr>
    </w:div>
    <w:div w:id="791052177">
      <w:bodyDiv w:val="1"/>
      <w:marLeft w:val="0"/>
      <w:marRight w:val="0"/>
      <w:marTop w:val="0"/>
      <w:marBottom w:val="0"/>
      <w:divBdr>
        <w:top w:val="none" w:sz="0" w:space="0" w:color="auto"/>
        <w:left w:val="none" w:sz="0" w:space="0" w:color="auto"/>
        <w:bottom w:val="none" w:sz="0" w:space="0" w:color="auto"/>
        <w:right w:val="none" w:sz="0" w:space="0" w:color="auto"/>
      </w:divBdr>
      <w:divsChild>
        <w:div w:id="258102279">
          <w:marLeft w:val="547"/>
          <w:marRight w:val="0"/>
          <w:marTop w:val="0"/>
          <w:marBottom w:val="0"/>
          <w:divBdr>
            <w:top w:val="none" w:sz="0" w:space="0" w:color="auto"/>
            <w:left w:val="none" w:sz="0" w:space="0" w:color="auto"/>
            <w:bottom w:val="none" w:sz="0" w:space="0" w:color="auto"/>
            <w:right w:val="none" w:sz="0" w:space="0" w:color="auto"/>
          </w:divBdr>
        </w:div>
      </w:divsChild>
    </w:div>
    <w:div w:id="805121588">
      <w:bodyDiv w:val="1"/>
      <w:marLeft w:val="0"/>
      <w:marRight w:val="0"/>
      <w:marTop w:val="0"/>
      <w:marBottom w:val="0"/>
      <w:divBdr>
        <w:top w:val="none" w:sz="0" w:space="0" w:color="auto"/>
        <w:left w:val="none" w:sz="0" w:space="0" w:color="auto"/>
        <w:bottom w:val="none" w:sz="0" w:space="0" w:color="auto"/>
        <w:right w:val="none" w:sz="0" w:space="0" w:color="auto"/>
      </w:divBdr>
      <w:divsChild>
        <w:div w:id="384447042">
          <w:marLeft w:val="274"/>
          <w:marRight w:val="0"/>
          <w:marTop w:val="0"/>
          <w:marBottom w:val="0"/>
          <w:divBdr>
            <w:top w:val="none" w:sz="0" w:space="0" w:color="auto"/>
            <w:left w:val="none" w:sz="0" w:space="0" w:color="auto"/>
            <w:bottom w:val="none" w:sz="0" w:space="0" w:color="auto"/>
            <w:right w:val="none" w:sz="0" w:space="0" w:color="auto"/>
          </w:divBdr>
        </w:div>
        <w:div w:id="629941403">
          <w:marLeft w:val="274"/>
          <w:marRight w:val="0"/>
          <w:marTop w:val="0"/>
          <w:marBottom w:val="0"/>
          <w:divBdr>
            <w:top w:val="none" w:sz="0" w:space="0" w:color="auto"/>
            <w:left w:val="none" w:sz="0" w:space="0" w:color="auto"/>
            <w:bottom w:val="none" w:sz="0" w:space="0" w:color="auto"/>
            <w:right w:val="none" w:sz="0" w:space="0" w:color="auto"/>
          </w:divBdr>
        </w:div>
        <w:div w:id="1169754401">
          <w:marLeft w:val="274"/>
          <w:marRight w:val="0"/>
          <w:marTop w:val="0"/>
          <w:marBottom w:val="0"/>
          <w:divBdr>
            <w:top w:val="none" w:sz="0" w:space="0" w:color="auto"/>
            <w:left w:val="none" w:sz="0" w:space="0" w:color="auto"/>
            <w:bottom w:val="none" w:sz="0" w:space="0" w:color="auto"/>
            <w:right w:val="none" w:sz="0" w:space="0" w:color="auto"/>
          </w:divBdr>
        </w:div>
        <w:div w:id="1519200669">
          <w:marLeft w:val="274"/>
          <w:marRight w:val="0"/>
          <w:marTop w:val="0"/>
          <w:marBottom w:val="0"/>
          <w:divBdr>
            <w:top w:val="none" w:sz="0" w:space="0" w:color="auto"/>
            <w:left w:val="none" w:sz="0" w:space="0" w:color="auto"/>
            <w:bottom w:val="none" w:sz="0" w:space="0" w:color="auto"/>
            <w:right w:val="none" w:sz="0" w:space="0" w:color="auto"/>
          </w:divBdr>
        </w:div>
        <w:div w:id="1880823928">
          <w:marLeft w:val="274"/>
          <w:marRight w:val="0"/>
          <w:marTop w:val="0"/>
          <w:marBottom w:val="0"/>
          <w:divBdr>
            <w:top w:val="none" w:sz="0" w:space="0" w:color="auto"/>
            <w:left w:val="none" w:sz="0" w:space="0" w:color="auto"/>
            <w:bottom w:val="none" w:sz="0" w:space="0" w:color="auto"/>
            <w:right w:val="none" w:sz="0" w:space="0" w:color="auto"/>
          </w:divBdr>
        </w:div>
        <w:div w:id="1891769812">
          <w:marLeft w:val="274"/>
          <w:marRight w:val="0"/>
          <w:marTop w:val="0"/>
          <w:marBottom w:val="0"/>
          <w:divBdr>
            <w:top w:val="none" w:sz="0" w:space="0" w:color="auto"/>
            <w:left w:val="none" w:sz="0" w:space="0" w:color="auto"/>
            <w:bottom w:val="none" w:sz="0" w:space="0" w:color="auto"/>
            <w:right w:val="none" w:sz="0" w:space="0" w:color="auto"/>
          </w:divBdr>
        </w:div>
        <w:div w:id="2113352901">
          <w:marLeft w:val="274"/>
          <w:marRight w:val="0"/>
          <w:marTop w:val="0"/>
          <w:marBottom w:val="0"/>
          <w:divBdr>
            <w:top w:val="none" w:sz="0" w:space="0" w:color="auto"/>
            <w:left w:val="none" w:sz="0" w:space="0" w:color="auto"/>
            <w:bottom w:val="none" w:sz="0" w:space="0" w:color="auto"/>
            <w:right w:val="none" w:sz="0" w:space="0" w:color="auto"/>
          </w:divBdr>
        </w:div>
        <w:div w:id="2115512177">
          <w:marLeft w:val="274"/>
          <w:marRight w:val="0"/>
          <w:marTop w:val="0"/>
          <w:marBottom w:val="0"/>
          <w:divBdr>
            <w:top w:val="none" w:sz="0" w:space="0" w:color="auto"/>
            <w:left w:val="none" w:sz="0" w:space="0" w:color="auto"/>
            <w:bottom w:val="none" w:sz="0" w:space="0" w:color="auto"/>
            <w:right w:val="none" w:sz="0" w:space="0" w:color="auto"/>
          </w:divBdr>
        </w:div>
      </w:divsChild>
    </w:div>
    <w:div w:id="808978667">
      <w:bodyDiv w:val="1"/>
      <w:marLeft w:val="0"/>
      <w:marRight w:val="0"/>
      <w:marTop w:val="0"/>
      <w:marBottom w:val="0"/>
      <w:divBdr>
        <w:top w:val="none" w:sz="0" w:space="0" w:color="auto"/>
        <w:left w:val="none" w:sz="0" w:space="0" w:color="auto"/>
        <w:bottom w:val="none" w:sz="0" w:space="0" w:color="auto"/>
        <w:right w:val="none" w:sz="0" w:space="0" w:color="auto"/>
      </w:divBdr>
    </w:div>
    <w:div w:id="853688021">
      <w:bodyDiv w:val="1"/>
      <w:marLeft w:val="0"/>
      <w:marRight w:val="0"/>
      <w:marTop w:val="0"/>
      <w:marBottom w:val="0"/>
      <w:divBdr>
        <w:top w:val="none" w:sz="0" w:space="0" w:color="auto"/>
        <w:left w:val="none" w:sz="0" w:space="0" w:color="auto"/>
        <w:bottom w:val="none" w:sz="0" w:space="0" w:color="auto"/>
        <w:right w:val="none" w:sz="0" w:space="0" w:color="auto"/>
      </w:divBdr>
    </w:div>
    <w:div w:id="897013096">
      <w:bodyDiv w:val="1"/>
      <w:marLeft w:val="0"/>
      <w:marRight w:val="0"/>
      <w:marTop w:val="0"/>
      <w:marBottom w:val="0"/>
      <w:divBdr>
        <w:top w:val="none" w:sz="0" w:space="0" w:color="auto"/>
        <w:left w:val="none" w:sz="0" w:space="0" w:color="auto"/>
        <w:bottom w:val="none" w:sz="0" w:space="0" w:color="auto"/>
        <w:right w:val="none" w:sz="0" w:space="0" w:color="auto"/>
      </w:divBdr>
    </w:div>
    <w:div w:id="905605468">
      <w:bodyDiv w:val="1"/>
      <w:marLeft w:val="0"/>
      <w:marRight w:val="0"/>
      <w:marTop w:val="0"/>
      <w:marBottom w:val="0"/>
      <w:divBdr>
        <w:top w:val="none" w:sz="0" w:space="0" w:color="auto"/>
        <w:left w:val="none" w:sz="0" w:space="0" w:color="auto"/>
        <w:bottom w:val="none" w:sz="0" w:space="0" w:color="auto"/>
        <w:right w:val="none" w:sz="0" w:space="0" w:color="auto"/>
      </w:divBdr>
    </w:div>
    <w:div w:id="907032355">
      <w:bodyDiv w:val="1"/>
      <w:marLeft w:val="0"/>
      <w:marRight w:val="0"/>
      <w:marTop w:val="0"/>
      <w:marBottom w:val="0"/>
      <w:divBdr>
        <w:top w:val="none" w:sz="0" w:space="0" w:color="auto"/>
        <w:left w:val="none" w:sz="0" w:space="0" w:color="auto"/>
        <w:bottom w:val="none" w:sz="0" w:space="0" w:color="auto"/>
        <w:right w:val="none" w:sz="0" w:space="0" w:color="auto"/>
      </w:divBdr>
    </w:div>
    <w:div w:id="923076837">
      <w:bodyDiv w:val="1"/>
      <w:marLeft w:val="0"/>
      <w:marRight w:val="0"/>
      <w:marTop w:val="0"/>
      <w:marBottom w:val="0"/>
      <w:divBdr>
        <w:top w:val="none" w:sz="0" w:space="0" w:color="auto"/>
        <w:left w:val="none" w:sz="0" w:space="0" w:color="auto"/>
        <w:bottom w:val="none" w:sz="0" w:space="0" w:color="auto"/>
        <w:right w:val="none" w:sz="0" w:space="0" w:color="auto"/>
      </w:divBdr>
      <w:divsChild>
        <w:div w:id="940575236">
          <w:marLeft w:val="547"/>
          <w:marRight w:val="0"/>
          <w:marTop w:val="0"/>
          <w:marBottom w:val="0"/>
          <w:divBdr>
            <w:top w:val="none" w:sz="0" w:space="0" w:color="auto"/>
            <w:left w:val="none" w:sz="0" w:space="0" w:color="auto"/>
            <w:bottom w:val="none" w:sz="0" w:space="0" w:color="auto"/>
            <w:right w:val="none" w:sz="0" w:space="0" w:color="auto"/>
          </w:divBdr>
        </w:div>
      </w:divsChild>
    </w:div>
    <w:div w:id="940525491">
      <w:bodyDiv w:val="1"/>
      <w:marLeft w:val="0"/>
      <w:marRight w:val="0"/>
      <w:marTop w:val="0"/>
      <w:marBottom w:val="0"/>
      <w:divBdr>
        <w:top w:val="none" w:sz="0" w:space="0" w:color="auto"/>
        <w:left w:val="none" w:sz="0" w:space="0" w:color="auto"/>
        <w:bottom w:val="none" w:sz="0" w:space="0" w:color="auto"/>
        <w:right w:val="none" w:sz="0" w:space="0" w:color="auto"/>
      </w:divBdr>
    </w:div>
    <w:div w:id="942152885">
      <w:bodyDiv w:val="1"/>
      <w:marLeft w:val="0"/>
      <w:marRight w:val="0"/>
      <w:marTop w:val="0"/>
      <w:marBottom w:val="0"/>
      <w:divBdr>
        <w:top w:val="none" w:sz="0" w:space="0" w:color="auto"/>
        <w:left w:val="none" w:sz="0" w:space="0" w:color="auto"/>
        <w:bottom w:val="none" w:sz="0" w:space="0" w:color="auto"/>
        <w:right w:val="none" w:sz="0" w:space="0" w:color="auto"/>
      </w:divBdr>
      <w:divsChild>
        <w:div w:id="1389260959">
          <w:marLeft w:val="0"/>
          <w:marRight w:val="0"/>
          <w:marTop w:val="180"/>
          <w:marBottom w:val="180"/>
          <w:divBdr>
            <w:top w:val="none" w:sz="0" w:space="0" w:color="auto"/>
            <w:left w:val="none" w:sz="0" w:space="0" w:color="auto"/>
            <w:bottom w:val="none" w:sz="0" w:space="0" w:color="auto"/>
            <w:right w:val="none" w:sz="0" w:space="0" w:color="auto"/>
          </w:divBdr>
          <w:divsChild>
            <w:div w:id="1325621774">
              <w:marLeft w:val="-225"/>
              <w:marRight w:val="-225"/>
              <w:marTop w:val="0"/>
              <w:marBottom w:val="0"/>
              <w:divBdr>
                <w:top w:val="none" w:sz="0" w:space="0" w:color="auto"/>
                <w:left w:val="none" w:sz="0" w:space="0" w:color="auto"/>
                <w:bottom w:val="none" w:sz="0" w:space="0" w:color="auto"/>
                <w:right w:val="none" w:sz="0" w:space="0" w:color="auto"/>
              </w:divBdr>
              <w:divsChild>
                <w:div w:id="131101356">
                  <w:marLeft w:val="0"/>
                  <w:marRight w:val="0"/>
                  <w:marTop w:val="0"/>
                  <w:marBottom w:val="0"/>
                  <w:divBdr>
                    <w:top w:val="none" w:sz="0" w:space="0" w:color="auto"/>
                    <w:left w:val="none" w:sz="0" w:space="0" w:color="auto"/>
                    <w:bottom w:val="none" w:sz="0" w:space="0" w:color="auto"/>
                    <w:right w:val="none" w:sz="0" w:space="0" w:color="auto"/>
                  </w:divBdr>
                  <w:divsChild>
                    <w:div w:id="545263504">
                      <w:marLeft w:val="-225"/>
                      <w:marRight w:val="-225"/>
                      <w:marTop w:val="0"/>
                      <w:marBottom w:val="0"/>
                      <w:divBdr>
                        <w:top w:val="none" w:sz="0" w:space="0" w:color="auto"/>
                        <w:left w:val="none" w:sz="0" w:space="0" w:color="auto"/>
                        <w:bottom w:val="none" w:sz="0" w:space="0" w:color="auto"/>
                        <w:right w:val="none" w:sz="0" w:space="0" w:color="auto"/>
                      </w:divBdr>
                      <w:divsChild>
                        <w:div w:id="1913193099">
                          <w:marLeft w:val="0"/>
                          <w:marRight w:val="0"/>
                          <w:marTop w:val="0"/>
                          <w:marBottom w:val="0"/>
                          <w:divBdr>
                            <w:top w:val="none" w:sz="0" w:space="0" w:color="auto"/>
                            <w:left w:val="none" w:sz="0" w:space="0" w:color="auto"/>
                            <w:bottom w:val="none" w:sz="0" w:space="0" w:color="auto"/>
                            <w:right w:val="none" w:sz="0" w:space="0" w:color="auto"/>
                          </w:divBdr>
                          <w:divsChild>
                            <w:div w:id="1208491346">
                              <w:marLeft w:val="0"/>
                              <w:marRight w:val="0"/>
                              <w:marTop w:val="0"/>
                              <w:marBottom w:val="0"/>
                              <w:divBdr>
                                <w:top w:val="none" w:sz="0" w:space="0" w:color="auto"/>
                                <w:left w:val="none" w:sz="0" w:space="0" w:color="auto"/>
                                <w:bottom w:val="none" w:sz="0" w:space="0" w:color="auto"/>
                                <w:right w:val="none" w:sz="0" w:space="0" w:color="auto"/>
                              </w:divBdr>
                              <w:divsChild>
                                <w:div w:id="1497767937">
                                  <w:marLeft w:val="0"/>
                                  <w:marRight w:val="0"/>
                                  <w:marTop w:val="0"/>
                                  <w:marBottom w:val="0"/>
                                  <w:divBdr>
                                    <w:top w:val="none" w:sz="0" w:space="0" w:color="auto"/>
                                    <w:left w:val="none" w:sz="0" w:space="0" w:color="auto"/>
                                    <w:bottom w:val="none" w:sz="0" w:space="0" w:color="auto"/>
                                    <w:right w:val="none" w:sz="0" w:space="0" w:color="auto"/>
                                  </w:divBdr>
                                  <w:divsChild>
                                    <w:div w:id="315687178">
                                      <w:marLeft w:val="0"/>
                                      <w:marRight w:val="0"/>
                                      <w:marTop w:val="0"/>
                                      <w:marBottom w:val="0"/>
                                      <w:divBdr>
                                        <w:top w:val="none" w:sz="0" w:space="0" w:color="auto"/>
                                        <w:left w:val="none" w:sz="0" w:space="0" w:color="auto"/>
                                        <w:bottom w:val="none" w:sz="0" w:space="0" w:color="auto"/>
                                        <w:right w:val="none" w:sz="0" w:space="0" w:color="auto"/>
                                      </w:divBdr>
                                      <w:divsChild>
                                        <w:div w:id="661810281">
                                          <w:marLeft w:val="0"/>
                                          <w:marRight w:val="0"/>
                                          <w:marTop w:val="0"/>
                                          <w:marBottom w:val="0"/>
                                          <w:divBdr>
                                            <w:top w:val="none" w:sz="0" w:space="0" w:color="auto"/>
                                            <w:left w:val="none" w:sz="0" w:space="0" w:color="auto"/>
                                            <w:bottom w:val="none" w:sz="0" w:space="0" w:color="auto"/>
                                            <w:right w:val="none" w:sz="0" w:space="0" w:color="auto"/>
                                          </w:divBdr>
                                          <w:divsChild>
                                            <w:div w:id="2102752565">
                                              <w:marLeft w:val="0"/>
                                              <w:marRight w:val="0"/>
                                              <w:marTop w:val="0"/>
                                              <w:marBottom w:val="0"/>
                                              <w:divBdr>
                                                <w:top w:val="none" w:sz="0" w:space="0" w:color="auto"/>
                                                <w:left w:val="none" w:sz="0" w:space="0" w:color="auto"/>
                                                <w:bottom w:val="none" w:sz="0" w:space="0" w:color="auto"/>
                                                <w:right w:val="none" w:sz="0" w:space="0" w:color="auto"/>
                                              </w:divBdr>
                                              <w:divsChild>
                                                <w:div w:id="1758747678">
                                                  <w:marLeft w:val="0"/>
                                                  <w:marRight w:val="0"/>
                                                  <w:marTop w:val="0"/>
                                                  <w:marBottom w:val="0"/>
                                                  <w:divBdr>
                                                    <w:top w:val="none" w:sz="0" w:space="0" w:color="auto"/>
                                                    <w:left w:val="none" w:sz="0" w:space="0" w:color="auto"/>
                                                    <w:bottom w:val="none" w:sz="0" w:space="0" w:color="auto"/>
                                                    <w:right w:val="none" w:sz="0" w:space="0" w:color="auto"/>
                                                  </w:divBdr>
                                                  <w:divsChild>
                                                    <w:div w:id="12414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5694869">
      <w:bodyDiv w:val="1"/>
      <w:marLeft w:val="0"/>
      <w:marRight w:val="0"/>
      <w:marTop w:val="0"/>
      <w:marBottom w:val="0"/>
      <w:divBdr>
        <w:top w:val="none" w:sz="0" w:space="0" w:color="auto"/>
        <w:left w:val="none" w:sz="0" w:space="0" w:color="auto"/>
        <w:bottom w:val="none" w:sz="0" w:space="0" w:color="auto"/>
        <w:right w:val="none" w:sz="0" w:space="0" w:color="auto"/>
      </w:divBdr>
    </w:div>
    <w:div w:id="959532131">
      <w:bodyDiv w:val="1"/>
      <w:marLeft w:val="0"/>
      <w:marRight w:val="0"/>
      <w:marTop w:val="0"/>
      <w:marBottom w:val="0"/>
      <w:divBdr>
        <w:top w:val="none" w:sz="0" w:space="0" w:color="auto"/>
        <w:left w:val="none" w:sz="0" w:space="0" w:color="auto"/>
        <w:bottom w:val="none" w:sz="0" w:space="0" w:color="auto"/>
        <w:right w:val="none" w:sz="0" w:space="0" w:color="auto"/>
      </w:divBdr>
    </w:div>
    <w:div w:id="964388131">
      <w:bodyDiv w:val="1"/>
      <w:marLeft w:val="0"/>
      <w:marRight w:val="0"/>
      <w:marTop w:val="0"/>
      <w:marBottom w:val="0"/>
      <w:divBdr>
        <w:top w:val="none" w:sz="0" w:space="0" w:color="auto"/>
        <w:left w:val="none" w:sz="0" w:space="0" w:color="auto"/>
        <w:bottom w:val="none" w:sz="0" w:space="0" w:color="auto"/>
        <w:right w:val="none" w:sz="0" w:space="0" w:color="auto"/>
      </w:divBdr>
    </w:div>
    <w:div w:id="973216617">
      <w:bodyDiv w:val="1"/>
      <w:marLeft w:val="0"/>
      <w:marRight w:val="0"/>
      <w:marTop w:val="0"/>
      <w:marBottom w:val="0"/>
      <w:divBdr>
        <w:top w:val="none" w:sz="0" w:space="0" w:color="auto"/>
        <w:left w:val="none" w:sz="0" w:space="0" w:color="auto"/>
        <w:bottom w:val="none" w:sz="0" w:space="0" w:color="auto"/>
        <w:right w:val="none" w:sz="0" w:space="0" w:color="auto"/>
      </w:divBdr>
    </w:div>
    <w:div w:id="1060595657">
      <w:bodyDiv w:val="1"/>
      <w:marLeft w:val="0"/>
      <w:marRight w:val="0"/>
      <w:marTop w:val="0"/>
      <w:marBottom w:val="0"/>
      <w:divBdr>
        <w:top w:val="none" w:sz="0" w:space="0" w:color="auto"/>
        <w:left w:val="none" w:sz="0" w:space="0" w:color="auto"/>
        <w:bottom w:val="none" w:sz="0" w:space="0" w:color="auto"/>
        <w:right w:val="none" w:sz="0" w:space="0" w:color="auto"/>
      </w:divBdr>
    </w:div>
    <w:div w:id="1063799950">
      <w:bodyDiv w:val="1"/>
      <w:marLeft w:val="0"/>
      <w:marRight w:val="0"/>
      <w:marTop w:val="0"/>
      <w:marBottom w:val="0"/>
      <w:divBdr>
        <w:top w:val="none" w:sz="0" w:space="0" w:color="auto"/>
        <w:left w:val="none" w:sz="0" w:space="0" w:color="auto"/>
        <w:bottom w:val="none" w:sz="0" w:space="0" w:color="auto"/>
        <w:right w:val="none" w:sz="0" w:space="0" w:color="auto"/>
      </w:divBdr>
    </w:div>
    <w:div w:id="1083140498">
      <w:bodyDiv w:val="1"/>
      <w:marLeft w:val="0"/>
      <w:marRight w:val="0"/>
      <w:marTop w:val="0"/>
      <w:marBottom w:val="0"/>
      <w:divBdr>
        <w:top w:val="none" w:sz="0" w:space="0" w:color="auto"/>
        <w:left w:val="none" w:sz="0" w:space="0" w:color="auto"/>
        <w:bottom w:val="none" w:sz="0" w:space="0" w:color="auto"/>
        <w:right w:val="none" w:sz="0" w:space="0" w:color="auto"/>
      </w:divBdr>
    </w:div>
    <w:div w:id="1085764006">
      <w:bodyDiv w:val="1"/>
      <w:marLeft w:val="0"/>
      <w:marRight w:val="0"/>
      <w:marTop w:val="0"/>
      <w:marBottom w:val="0"/>
      <w:divBdr>
        <w:top w:val="none" w:sz="0" w:space="0" w:color="auto"/>
        <w:left w:val="none" w:sz="0" w:space="0" w:color="auto"/>
        <w:bottom w:val="none" w:sz="0" w:space="0" w:color="auto"/>
        <w:right w:val="none" w:sz="0" w:space="0" w:color="auto"/>
      </w:divBdr>
    </w:div>
    <w:div w:id="1093628090">
      <w:bodyDiv w:val="1"/>
      <w:marLeft w:val="0"/>
      <w:marRight w:val="0"/>
      <w:marTop w:val="0"/>
      <w:marBottom w:val="0"/>
      <w:divBdr>
        <w:top w:val="none" w:sz="0" w:space="0" w:color="auto"/>
        <w:left w:val="none" w:sz="0" w:space="0" w:color="auto"/>
        <w:bottom w:val="none" w:sz="0" w:space="0" w:color="auto"/>
        <w:right w:val="none" w:sz="0" w:space="0" w:color="auto"/>
      </w:divBdr>
    </w:div>
    <w:div w:id="1098328406">
      <w:bodyDiv w:val="1"/>
      <w:marLeft w:val="0"/>
      <w:marRight w:val="0"/>
      <w:marTop w:val="0"/>
      <w:marBottom w:val="0"/>
      <w:divBdr>
        <w:top w:val="none" w:sz="0" w:space="0" w:color="auto"/>
        <w:left w:val="none" w:sz="0" w:space="0" w:color="auto"/>
        <w:bottom w:val="none" w:sz="0" w:space="0" w:color="auto"/>
        <w:right w:val="none" w:sz="0" w:space="0" w:color="auto"/>
      </w:divBdr>
    </w:div>
    <w:div w:id="1154637963">
      <w:bodyDiv w:val="1"/>
      <w:marLeft w:val="0"/>
      <w:marRight w:val="0"/>
      <w:marTop w:val="0"/>
      <w:marBottom w:val="0"/>
      <w:divBdr>
        <w:top w:val="none" w:sz="0" w:space="0" w:color="auto"/>
        <w:left w:val="none" w:sz="0" w:space="0" w:color="auto"/>
        <w:bottom w:val="none" w:sz="0" w:space="0" w:color="auto"/>
        <w:right w:val="none" w:sz="0" w:space="0" w:color="auto"/>
      </w:divBdr>
    </w:div>
    <w:div w:id="1159154072">
      <w:bodyDiv w:val="1"/>
      <w:marLeft w:val="0"/>
      <w:marRight w:val="0"/>
      <w:marTop w:val="0"/>
      <w:marBottom w:val="0"/>
      <w:divBdr>
        <w:top w:val="none" w:sz="0" w:space="0" w:color="auto"/>
        <w:left w:val="none" w:sz="0" w:space="0" w:color="auto"/>
        <w:bottom w:val="none" w:sz="0" w:space="0" w:color="auto"/>
        <w:right w:val="none" w:sz="0" w:space="0" w:color="auto"/>
      </w:divBdr>
    </w:div>
    <w:div w:id="1173566076">
      <w:bodyDiv w:val="1"/>
      <w:marLeft w:val="0"/>
      <w:marRight w:val="0"/>
      <w:marTop w:val="0"/>
      <w:marBottom w:val="0"/>
      <w:divBdr>
        <w:top w:val="none" w:sz="0" w:space="0" w:color="auto"/>
        <w:left w:val="none" w:sz="0" w:space="0" w:color="auto"/>
        <w:bottom w:val="none" w:sz="0" w:space="0" w:color="auto"/>
        <w:right w:val="none" w:sz="0" w:space="0" w:color="auto"/>
      </w:divBdr>
    </w:div>
    <w:div w:id="1195924781">
      <w:bodyDiv w:val="1"/>
      <w:marLeft w:val="0"/>
      <w:marRight w:val="0"/>
      <w:marTop w:val="0"/>
      <w:marBottom w:val="0"/>
      <w:divBdr>
        <w:top w:val="none" w:sz="0" w:space="0" w:color="auto"/>
        <w:left w:val="none" w:sz="0" w:space="0" w:color="auto"/>
        <w:bottom w:val="none" w:sz="0" w:space="0" w:color="auto"/>
        <w:right w:val="none" w:sz="0" w:space="0" w:color="auto"/>
      </w:divBdr>
    </w:div>
    <w:div w:id="1202672159">
      <w:bodyDiv w:val="1"/>
      <w:marLeft w:val="0"/>
      <w:marRight w:val="0"/>
      <w:marTop w:val="0"/>
      <w:marBottom w:val="0"/>
      <w:divBdr>
        <w:top w:val="none" w:sz="0" w:space="0" w:color="auto"/>
        <w:left w:val="none" w:sz="0" w:space="0" w:color="auto"/>
        <w:bottom w:val="none" w:sz="0" w:space="0" w:color="auto"/>
        <w:right w:val="none" w:sz="0" w:space="0" w:color="auto"/>
      </w:divBdr>
    </w:div>
    <w:div w:id="1206679515">
      <w:bodyDiv w:val="1"/>
      <w:marLeft w:val="0"/>
      <w:marRight w:val="0"/>
      <w:marTop w:val="0"/>
      <w:marBottom w:val="0"/>
      <w:divBdr>
        <w:top w:val="none" w:sz="0" w:space="0" w:color="auto"/>
        <w:left w:val="none" w:sz="0" w:space="0" w:color="auto"/>
        <w:bottom w:val="none" w:sz="0" w:space="0" w:color="auto"/>
        <w:right w:val="none" w:sz="0" w:space="0" w:color="auto"/>
      </w:divBdr>
      <w:divsChild>
        <w:div w:id="1394309988">
          <w:marLeft w:val="0"/>
          <w:marRight w:val="0"/>
          <w:marTop w:val="0"/>
          <w:marBottom w:val="0"/>
          <w:divBdr>
            <w:top w:val="none" w:sz="0" w:space="0" w:color="auto"/>
            <w:left w:val="none" w:sz="0" w:space="0" w:color="auto"/>
            <w:bottom w:val="none" w:sz="0" w:space="0" w:color="auto"/>
            <w:right w:val="none" w:sz="0" w:space="0" w:color="auto"/>
          </w:divBdr>
          <w:divsChild>
            <w:div w:id="33817682">
              <w:marLeft w:val="0"/>
              <w:marRight w:val="0"/>
              <w:marTop w:val="0"/>
              <w:marBottom w:val="0"/>
              <w:divBdr>
                <w:top w:val="none" w:sz="0" w:space="0" w:color="auto"/>
                <w:left w:val="none" w:sz="0" w:space="0" w:color="auto"/>
                <w:bottom w:val="none" w:sz="0" w:space="0" w:color="auto"/>
                <w:right w:val="none" w:sz="0" w:space="0" w:color="auto"/>
              </w:divBdr>
              <w:divsChild>
                <w:div w:id="1639021720">
                  <w:marLeft w:val="0"/>
                  <w:marRight w:val="0"/>
                  <w:marTop w:val="0"/>
                  <w:marBottom w:val="0"/>
                  <w:divBdr>
                    <w:top w:val="none" w:sz="0" w:space="0" w:color="auto"/>
                    <w:left w:val="none" w:sz="0" w:space="0" w:color="auto"/>
                    <w:bottom w:val="none" w:sz="0" w:space="0" w:color="auto"/>
                    <w:right w:val="none" w:sz="0" w:space="0" w:color="auto"/>
                  </w:divBdr>
                  <w:divsChild>
                    <w:div w:id="1375502070">
                      <w:marLeft w:val="150"/>
                      <w:marRight w:val="150"/>
                      <w:marTop w:val="0"/>
                      <w:marBottom w:val="0"/>
                      <w:divBdr>
                        <w:top w:val="none" w:sz="0" w:space="0" w:color="auto"/>
                        <w:left w:val="none" w:sz="0" w:space="0" w:color="auto"/>
                        <w:bottom w:val="none" w:sz="0" w:space="0" w:color="auto"/>
                        <w:right w:val="none" w:sz="0" w:space="0" w:color="auto"/>
                      </w:divBdr>
                      <w:divsChild>
                        <w:div w:id="1052777880">
                          <w:marLeft w:val="0"/>
                          <w:marRight w:val="0"/>
                          <w:marTop w:val="0"/>
                          <w:marBottom w:val="0"/>
                          <w:divBdr>
                            <w:top w:val="none" w:sz="0" w:space="0" w:color="auto"/>
                            <w:left w:val="none" w:sz="0" w:space="0" w:color="auto"/>
                            <w:bottom w:val="none" w:sz="0" w:space="0" w:color="auto"/>
                            <w:right w:val="none" w:sz="0" w:space="0" w:color="auto"/>
                          </w:divBdr>
                          <w:divsChild>
                            <w:div w:id="1183474833">
                              <w:marLeft w:val="0"/>
                              <w:marRight w:val="0"/>
                              <w:marTop w:val="0"/>
                              <w:marBottom w:val="0"/>
                              <w:divBdr>
                                <w:top w:val="none" w:sz="0" w:space="0" w:color="auto"/>
                                <w:left w:val="none" w:sz="0" w:space="0" w:color="auto"/>
                                <w:bottom w:val="none" w:sz="0" w:space="0" w:color="auto"/>
                                <w:right w:val="none" w:sz="0" w:space="0" w:color="auto"/>
                              </w:divBdr>
                              <w:divsChild>
                                <w:div w:id="255746443">
                                  <w:marLeft w:val="0"/>
                                  <w:marRight w:val="0"/>
                                  <w:marTop w:val="0"/>
                                  <w:marBottom w:val="0"/>
                                  <w:divBdr>
                                    <w:top w:val="none" w:sz="0" w:space="0" w:color="auto"/>
                                    <w:left w:val="none" w:sz="0" w:space="0" w:color="auto"/>
                                    <w:bottom w:val="none" w:sz="0" w:space="0" w:color="auto"/>
                                    <w:right w:val="none" w:sz="0" w:space="0" w:color="auto"/>
                                  </w:divBdr>
                                  <w:divsChild>
                                    <w:div w:id="979722714">
                                      <w:marLeft w:val="0"/>
                                      <w:marRight w:val="0"/>
                                      <w:marTop w:val="0"/>
                                      <w:marBottom w:val="0"/>
                                      <w:divBdr>
                                        <w:top w:val="none" w:sz="0" w:space="0" w:color="auto"/>
                                        <w:left w:val="none" w:sz="0" w:space="0" w:color="auto"/>
                                        <w:bottom w:val="none" w:sz="0" w:space="0" w:color="auto"/>
                                        <w:right w:val="none" w:sz="0" w:space="0" w:color="auto"/>
                                      </w:divBdr>
                                      <w:divsChild>
                                        <w:div w:id="1901936422">
                                          <w:marLeft w:val="0"/>
                                          <w:marRight w:val="0"/>
                                          <w:marTop w:val="0"/>
                                          <w:marBottom w:val="0"/>
                                          <w:divBdr>
                                            <w:top w:val="none" w:sz="0" w:space="0" w:color="auto"/>
                                            <w:left w:val="none" w:sz="0" w:space="0" w:color="auto"/>
                                            <w:bottom w:val="none" w:sz="0" w:space="0" w:color="auto"/>
                                            <w:right w:val="none" w:sz="0" w:space="0" w:color="auto"/>
                                          </w:divBdr>
                                          <w:divsChild>
                                            <w:div w:id="500973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9091485">
      <w:bodyDiv w:val="1"/>
      <w:marLeft w:val="0"/>
      <w:marRight w:val="0"/>
      <w:marTop w:val="0"/>
      <w:marBottom w:val="0"/>
      <w:divBdr>
        <w:top w:val="none" w:sz="0" w:space="0" w:color="auto"/>
        <w:left w:val="none" w:sz="0" w:space="0" w:color="auto"/>
        <w:bottom w:val="none" w:sz="0" w:space="0" w:color="auto"/>
        <w:right w:val="none" w:sz="0" w:space="0" w:color="auto"/>
      </w:divBdr>
    </w:div>
    <w:div w:id="1244795544">
      <w:bodyDiv w:val="1"/>
      <w:marLeft w:val="0"/>
      <w:marRight w:val="0"/>
      <w:marTop w:val="0"/>
      <w:marBottom w:val="0"/>
      <w:divBdr>
        <w:top w:val="none" w:sz="0" w:space="0" w:color="auto"/>
        <w:left w:val="none" w:sz="0" w:space="0" w:color="auto"/>
        <w:bottom w:val="none" w:sz="0" w:space="0" w:color="auto"/>
        <w:right w:val="none" w:sz="0" w:space="0" w:color="auto"/>
      </w:divBdr>
      <w:divsChild>
        <w:div w:id="700398221">
          <w:marLeft w:val="547"/>
          <w:marRight w:val="0"/>
          <w:marTop w:val="0"/>
          <w:marBottom w:val="0"/>
          <w:divBdr>
            <w:top w:val="none" w:sz="0" w:space="0" w:color="auto"/>
            <w:left w:val="none" w:sz="0" w:space="0" w:color="auto"/>
            <w:bottom w:val="none" w:sz="0" w:space="0" w:color="auto"/>
            <w:right w:val="none" w:sz="0" w:space="0" w:color="auto"/>
          </w:divBdr>
        </w:div>
        <w:div w:id="1011614091">
          <w:marLeft w:val="547"/>
          <w:marRight w:val="0"/>
          <w:marTop w:val="0"/>
          <w:marBottom w:val="0"/>
          <w:divBdr>
            <w:top w:val="none" w:sz="0" w:space="0" w:color="auto"/>
            <w:left w:val="none" w:sz="0" w:space="0" w:color="auto"/>
            <w:bottom w:val="none" w:sz="0" w:space="0" w:color="auto"/>
            <w:right w:val="none" w:sz="0" w:space="0" w:color="auto"/>
          </w:divBdr>
        </w:div>
      </w:divsChild>
    </w:div>
    <w:div w:id="1284729993">
      <w:bodyDiv w:val="1"/>
      <w:marLeft w:val="0"/>
      <w:marRight w:val="0"/>
      <w:marTop w:val="0"/>
      <w:marBottom w:val="0"/>
      <w:divBdr>
        <w:top w:val="none" w:sz="0" w:space="0" w:color="auto"/>
        <w:left w:val="none" w:sz="0" w:space="0" w:color="auto"/>
        <w:bottom w:val="none" w:sz="0" w:space="0" w:color="auto"/>
        <w:right w:val="none" w:sz="0" w:space="0" w:color="auto"/>
      </w:divBdr>
    </w:div>
    <w:div w:id="1289311475">
      <w:bodyDiv w:val="1"/>
      <w:marLeft w:val="0"/>
      <w:marRight w:val="0"/>
      <w:marTop w:val="0"/>
      <w:marBottom w:val="0"/>
      <w:divBdr>
        <w:top w:val="none" w:sz="0" w:space="0" w:color="auto"/>
        <w:left w:val="none" w:sz="0" w:space="0" w:color="auto"/>
        <w:bottom w:val="none" w:sz="0" w:space="0" w:color="auto"/>
        <w:right w:val="none" w:sz="0" w:space="0" w:color="auto"/>
      </w:divBdr>
      <w:divsChild>
        <w:div w:id="1202012507">
          <w:marLeft w:val="547"/>
          <w:marRight w:val="0"/>
          <w:marTop w:val="0"/>
          <w:marBottom w:val="0"/>
          <w:divBdr>
            <w:top w:val="none" w:sz="0" w:space="0" w:color="auto"/>
            <w:left w:val="none" w:sz="0" w:space="0" w:color="auto"/>
            <w:bottom w:val="none" w:sz="0" w:space="0" w:color="auto"/>
            <w:right w:val="none" w:sz="0" w:space="0" w:color="auto"/>
          </w:divBdr>
        </w:div>
      </w:divsChild>
    </w:div>
    <w:div w:id="1314721486">
      <w:bodyDiv w:val="1"/>
      <w:marLeft w:val="0"/>
      <w:marRight w:val="0"/>
      <w:marTop w:val="0"/>
      <w:marBottom w:val="0"/>
      <w:divBdr>
        <w:top w:val="none" w:sz="0" w:space="0" w:color="auto"/>
        <w:left w:val="none" w:sz="0" w:space="0" w:color="auto"/>
        <w:bottom w:val="none" w:sz="0" w:space="0" w:color="auto"/>
        <w:right w:val="none" w:sz="0" w:space="0" w:color="auto"/>
      </w:divBdr>
      <w:divsChild>
        <w:div w:id="130369470">
          <w:marLeft w:val="0"/>
          <w:marRight w:val="0"/>
          <w:marTop w:val="0"/>
          <w:marBottom w:val="0"/>
          <w:divBdr>
            <w:top w:val="none" w:sz="0" w:space="0" w:color="auto"/>
            <w:left w:val="none" w:sz="0" w:space="0" w:color="auto"/>
            <w:bottom w:val="none" w:sz="0" w:space="0" w:color="auto"/>
            <w:right w:val="none" w:sz="0" w:space="0" w:color="auto"/>
          </w:divBdr>
          <w:divsChild>
            <w:div w:id="291135124">
              <w:marLeft w:val="0"/>
              <w:marRight w:val="0"/>
              <w:marTop w:val="0"/>
              <w:marBottom w:val="0"/>
              <w:divBdr>
                <w:top w:val="none" w:sz="0" w:space="0" w:color="auto"/>
                <w:left w:val="none" w:sz="0" w:space="0" w:color="auto"/>
                <w:bottom w:val="none" w:sz="0" w:space="0" w:color="auto"/>
                <w:right w:val="none" w:sz="0" w:space="0" w:color="auto"/>
              </w:divBdr>
              <w:divsChild>
                <w:div w:id="553734016">
                  <w:marLeft w:val="0"/>
                  <w:marRight w:val="0"/>
                  <w:marTop w:val="0"/>
                  <w:marBottom w:val="0"/>
                  <w:divBdr>
                    <w:top w:val="none" w:sz="0" w:space="0" w:color="auto"/>
                    <w:left w:val="none" w:sz="0" w:space="0" w:color="auto"/>
                    <w:bottom w:val="none" w:sz="0" w:space="0" w:color="auto"/>
                    <w:right w:val="none" w:sz="0" w:space="0" w:color="auto"/>
                  </w:divBdr>
                  <w:divsChild>
                    <w:div w:id="369576269">
                      <w:marLeft w:val="150"/>
                      <w:marRight w:val="150"/>
                      <w:marTop w:val="0"/>
                      <w:marBottom w:val="0"/>
                      <w:divBdr>
                        <w:top w:val="none" w:sz="0" w:space="0" w:color="auto"/>
                        <w:left w:val="none" w:sz="0" w:space="0" w:color="auto"/>
                        <w:bottom w:val="none" w:sz="0" w:space="0" w:color="auto"/>
                        <w:right w:val="none" w:sz="0" w:space="0" w:color="auto"/>
                      </w:divBdr>
                      <w:divsChild>
                        <w:div w:id="1814523018">
                          <w:marLeft w:val="0"/>
                          <w:marRight w:val="0"/>
                          <w:marTop w:val="0"/>
                          <w:marBottom w:val="0"/>
                          <w:divBdr>
                            <w:top w:val="none" w:sz="0" w:space="0" w:color="auto"/>
                            <w:left w:val="none" w:sz="0" w:space="0" w:color="auto"/>
                            <w:bottom w:val="none" w:sz="0" w:space="0" w:color="auto"/>
                            <w:right w:val="none" w:sz="0" w:space="0" w:color="auto"/>
                          </w:divBdr>
                          <w:divsChild>
                            <w:div w:id="1707485683">
                              <w:marLeft w:val="0"/>
                              <w:marRight w:val="0"/>
                              <w:marTop w:val="0"/>
                              <w:marBottom w:val="0"/>
                              <w:divBdr>
                                <w:top w:val="none" w:sz="0" w:space="0" w:color="auto"/>
                                <w:left w:val="none" w:sz="0" w:space="0" w:color="auto"/>
                                <w:bottom w:val="none" w:sz="0" w:space="0" w:color="auto"/>
                                <w:right w:val="none" w:sz="0" w:space="0" w:color="auto"/>
                              </w:divBdr>
                              <w:divsChild>
                                <w:div w:id="775976867">
                                  <w:marLeft w:val="0"/>
                                  <w:marRight w:val="0"/>
                                  <w:marTop w:val="0"/>
                                  <w:marBottom w:val="0"/>
                                  <w:divBdr>
                                    <w:top w:val="none" w:sz="0" w:space="0" w:color="auto"/>
                                    <w:left w:val="none" w:sz="0" w:space="0" w:color="auto"/>
                                    <w:bottom w:val="none" w:sz="0" w:space="0" w:color="auto"/>
                                    <w:right w:val="none" w:sz="0" w:space="0" w:color="auto"/>
                                  </w:divBdr>
                                  <w:divsChild>
                                    <w:div w:id="1772697955">
                                      <w:marLeft w:val="0"/>
                                      <w:marRight w:val="0"/>
                                      <w:marTop w:val="0"/>
                                      <w:marBottom w:val="0"/>
                                      <w:divBdr>
                                        <w:top w:val="none" w:sz="0" w:space="0" w:color="auto"/>
                                        <w:left w:val="none" w:sz="0" w:space="0" w:color="auto"/>
                                        <w:bottom w:val="none" w:sz="0" w:space="0" w:color="auto"/>
                                        <w:right w:val="none" w:sz="0" w:space="0" w:color="auto"/>
                                      </w:divBdr>
                                      <w:divsChild>
                                        <w:div w:id="1240139979">
                                          <w:marLeft w:val="0"/>
                                          <w:marRight w:val="0"/>
                                          <w:marTop w:val="0"/>
                                          <w:marBottom w:val="0"/>
                                          <w:divBdr>
                                            <w:top w:val="none" w:sz="0" w:space="0" w:color="auto"/>
                                            <w:left w:val="none" w:sz="0" w:space="0" w:color="auto"/>
                                            <w:bottom w:val="none" w:sz="0" w:space="0" w:color="auto"/>
                                            <w:right w:val="none" w:sz="0" w:space="0" w:color="auto"/>
                                          </w:divBdr>
                                          <w:divsChild>
                                            <w:div w:id="1303541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4381519">
      <w:bodyDiv w:val="1"/>
      <w:marLeft w:val="0"/>
      <w:marRight w:val="0"/>
      <w:marTop w:val="0"/>
      <w:marBottom w:val="0"/>
      <w:divBdr>
        <w:top w:val="none" w:sz="0" w:space="0" w:color="auto"/>
        <w:left w:val="none" w:sz="0" w:space="0" w:color="auto"/>
        <w:bottom w:val="none" w:sz="0" w:space="0" w:color="auto"/>
        <w:right w:val="none" w:sz="0" w:space="0" w:color="auto"/>
      </w:divBdr>
    </w:div>
    <w:div w:id="1348018136">
      <w:bodyDiv w:val="1"/>
      <w:marLeft w:val="0"/>
      <w:marRight w:val="0"/>
      <w:marTop w:val="0"/>
      <w:marBottom w:val="0"/>
      <w:divBdr>
        <w:top w:val="none" w:sz="0" w:space="0" w:color="auto"/>
        <w:left w:val="none" w:sz="0" w:space="0" w:color="auto"/>
        <w:bottom w:val="none" w:sz="0" w:space="0" w:color="auto"/>
        <w:right w:val="none" w:sz="0" w:space="0" w:color="auto"/>
      </w:divBdr>
      <w:divsChild>
        <w:div w:id="1902934740">
          <w:marLeft w:val="547"/>
          <w:marRight w:val="0"/>
          <w:marTop w:val="0"/>
          <w:marBottom w:val="0"/>
          <w:divBdr>
            <w:top w:val="none" w:sz="0" w:space="0" w:color="auto"/>
            <w:left w:val="none" w:sz="0" w:space="0" w:color="auto"/>
            <w:bottom w:val="none" w:sz="0" w:space="0" w:color="auto"/>
            <w:right w:val="none" w:sz="0" w:space="0" w:color="auto"/>
          </w:divBdr>
        </w:div>
      </w:divsChild>
    </w:div>
    <w:div w:id="1357266802">
      <w:bodyDiv w:val="1"/>
      <w:marLeft w:val="0"/>
      <w:marRight w:val="0"/>
      <w:marTop w:val="0"/>
      <w:marBottom w:val="0"/>
      <w:divBdr>
        <w:top w:val="none" w:sz="0" w:space="0" w:color="auto"/>
        <w:left w:val="none" w:sz="0" w:space="0" w:color="auto"/>
        <w:bottom w:val="none" w:sz="0" w:space="0" w:color="auto"/>
        <w:right w:val="none" w:sz="0" w:space="0" w:color="auto"/>
      </w:divBdr>
    </w:div>
    <w:div w:id="1408576459">
      <w:bodyDiv w:val="1"/>
      <w:marLeft w:val="0"/>
      <w:marRight w:val="0"/>
      <w:marTop w:val="0"/>
      <w:marBottom w:val="0"/>
      <w:divBdr>
        <w:top w:val="none" w:sz="0" w:space="0" w:color="auto"/>
        <w:left w:val="none" w:sz="0" w:space="0" w:color="auto"/>
        <w:bottom w:val="none" w:sz="0" w:space="0" w:color="auto"/>
        <w:right w:val="none" w:sz="0" w:space="0" w:color="auto"/>
      </w:divBdr>
    </w:div>
    <w:div w:id="1431583484">
      <w:bodyDiv w:val="1"/>
      <w:marLeft w:val="0"/>
      <w:marRight w:val="0"/>
      <w:marTop w:val="0"/>
      <w:marBottom w:val="0"/>
      <w:divBdr>
        <w:top w:val="none" w:sz="0" w:space="0" w:color="auto"/>
        <w:left w:val="none" w:sz="0" w:space="0" w:color="auto"/>
        <w:bottom w:val="none" w:sz="0" w:space="0" w:color="auto"/>
        <w:right w:val="none" w:sz="0" w:space="0" w:color="auto"/>
      </w:divBdr>
    </w:div>
    <w:div w:id="1432314147">
      <w:bodyDiv w:val="1"/>
      <w:marLeft w:val="0"/>
      <w:marRight w:val="0"/>
      <w:marTop w:val="0"/>
      <w:marBottom w:val="0"/>
      <w:divBdr>
        <w:top w:val="none" w:sz="0" w:space="0" w:color="auto"/>
        <w:left w:val="none" w:sz="0" w:space="0" w:color="auto"/>
        <w:bottom w:val="none" w:sz="0" w:space="0" w:color="auto"/>
        <w:right w:val="none" w:sz="0" w:space="0" w:color="auto"/>
      </w:divBdr>
    </w:div>
    <w:div w:id="1442534544">
      <w:bodyDiv w:val="1"/>
      <w:marLeft w:val="0"/>
      <w:marRight w:val="0"/>
      <w:marTop w:val="0"/>
      <w:marBottom w:val="0"/>
      <w:divBdr>
        <w:top w:val="none" w:sz="0" w:space="0" w:color="auto"/>
        <w:left w:val="none" w:sz="0" w:space="0" w:color="auto"/>
        <w:bottom w:val="none" w:sz="0" w:space="0" w:color="auto"/>
        <w:right w:val="none" w:sz="0" w:space="0" w:color="auto"/>
      </w:divBdr>
    </w:div>
    <w:div w:id="1450053376">
      <w:bodyDiv w:val="1"/>
      <w:marLeft w:val="0"/>
      <w:marRight w:val="0"/>
      <w:marTop w:val="0"/>
      <w:marBottom w:val="0"/>
      <w:divBdr>
        <w:top w:val="none" w:sz="0" w:space="0" w:color="auto"/>
        <w:left w:val="none" w:sz="0" w:space="0" w:color="auto"/>
        <w:bottom w:val="none" w:sz="0" w:space="0" w:color="auto"/>
        <w:right w:val="none" w:sz="0" w:space="0" w:color="auto"/>
      </w:divBdr>
      <w:divsChild>
        <w:div w:id="214582326">
          <w:marLeft w:val="0"/>
          <w:marRight w:val="0"/>
          <w:marTop w:val="300"/>
          <w:marBottom w:val="0"/>
          <w:divBdr>
            <w:top w:val="none" w:sz="0" w:space="0" w:color="auto"/>
            <w:left w:val="none" w:sz="0" w:space="0" w:color="auto"/>
            <w:bottom w:val="none" w:sz="0" w:space="0" w:color="auto"/>
            <w:right w:val="none" w:sz="0" w:space="0" w:color="auto"/>
          </w:divBdr>
          <w:divsChild>
            <w:div w:id="2019383492">
              <w:marLeft w:val="0"/>
              <w:marRight w:val="0"/>
              <w:marTop w:val="0"/>
              <w:marBottom w:val="0"/>
              <w:divBdr>
                <w:top w:val="none" w:sz="0" w:space="0" w:color="auto"/>
                <w:left w:val="none" w:sz="0" w:space="0" w:color="auto"/>
                <w:bottom w:val="none" w:sz="0" w:space="0" w:color="auto"/>
                <w:right w:val="none" w:sz="0" w:space="0" w:color="auto"/>
              </w:divBdr>
              <w:divsChild>
                <w:div w:id="859515390">
                  <w:marLeft w:val="0"/>
                  <w:marRight w:val="0"/>
                  <w:marTop w:val="0"/>
                  <w:marBottom w:val="0"/>
                  <w:divBdr>
                    <w:top w:val="none" w:sz="0" w:space="0" w:color="auto"/>
                    <w:left w:val="none" w:sz="0" w:space="0" w:color="auto"/>
                    <w:bottom w:val="none" w:sz="0" w:space="0" w:color="auto"/>
                    <w:right w:val="none" w:sz="0" w:space="0" w:color="auto"/>
                  </w:divBdr>
                  <w:divsChild>
                    <w:div w:id="1938901505">
                      <w:marLeft w:val="0"/>
                      <w:marRight w:val="0"/>
                      <w:marTop w:val="0"/>
                      <w:marBottom w:val="0"/>
                      <w:divBdr>
                        <w:top w:val="none" w:sz="0" w:space="0" w:color="auto"/>
                        <w:left w:val="none" w:sz="0" w:space="0" w:color="auto"/>
                        <w:bottom w:val="none" w:sz="0" w:space="0" w:color="auto"/>
                        <w:right w:val="none" w:sz="0" w:space="0" w:color="auto"/>
                      </w:divBdr>
                      <w:divsChild>
                        <w:div w:id="905262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5903834">
      <w:bodyDiv w:val="1"/>
      <w:marLeft w:val="0"/>
      <w:marRight w:val="0"/>
      <w:marTop w:val="0"/>
      <w:marBottom w:val="0"/>
      <w:divBdr>
        <w:top w:val="none" w:sz="0" w:space="0" w:color="auto"/>
        <w:left w:val="none" w:sz="0" w:space="0" w:color="auto"/>
        <w:bottom w:val="none" w:sz="0" w:space="0" w:color="auto"/>
        <w:right w:val="none" w:sz="0" w:space="0" w:color="auto"/>
      </w:divBdr>
    </w:div>
    <w:div w:id="1464494186">
      <w:bodyDiv w:val="1"/>
      <w:marLeft w:val="0"/>
      <w:marRight w:val="0"/>
      <w:marTop w:val="0"/>
      <w:marBottom w:val="0"/>
      <w:divBdr>
        <w:top w:val="none" w:sz="0" w:space="0" w:color="auto"/>
        <w:left w:val="none" w:sz="0" w:space="0" w:color="auto"/>
        <w:bottom w:val="none" w:sz="0" w:space="0" w:color="auto"/>
        <w:right w:val="none" w:sz="0" w:space="0" w:color="auto"/>
      </w:divBdr>
    </w:div>
    <w:div w:id="1576281321">
      <w:bodyDiv w:val="1"/>
      <w:marLeft w:val="0"/>
      <w:marRight w:val="0"/>
      <w:marTop w:val="0"/>
      <w:marBottom w:val="0"/>
      <w:divBdr>
        <w:top w:val="none" w:sz="0" w:space="0" w:color="auto"/>
        <w:left w:val="none" w:sz="0" w:space="0" w:color="auto"/>
        <w:bottom w:val="none" w:sz="0" w:space="0" w:color="auto"/>
        <w:right w:val="none" w:sz="0" w:space="0" w:color="auto"/>
      </w:divBdr>
    </w:div>
    <w:div w:id="1583416454">
      <w:bodyDiv w:val="1"/>
      <w:marLeft w:val="0"/>
      <w:marRight w:val="0"/>
      <w:marTop w:val="0"/>
      <w:marBottom w:val="0"/>
      <w:divBdr>
        <w:top w:val="none" w:sz="0" w:space="0" w:color="auto"/>
        <w:left w:val="none" w:sz="0" w:space="0" w:color="auto"/>
        <w:bottom w:val="none" w:sz="0" w:space="0" w:color="auto"/>
        <w:right w:val="none" w:sz="0" w:space="0" w:color="auto"/>
      </w:divBdr>
      <w:divsChild>
        <w:div w:id="2008633162">
          <w:marLeft w:val="0"/>
          <w:marRight w:val="0"/>
          <w:marTop w:val="180"/>
          <w:marBottom w:val="180"/>
          <w:divBdr>
            <w:top w:val="none" w:sz="0" w:space="0" w:color="auto"/>
            <w:left w:val="none" w:sz="0" w:space="0" w:color="auto"/>
            <w:bottom w:val="none" w:sz="0" w:space="0" w:color="auto"/>
            <w:right w:val="none" w:sz="0" w:space="0" w:color="auto"/>
          </w:divBdr>
          <w:divsChild>
            <w:div w:id="1584802605">
              <w:marLeft w:val="-225"/>
              <w:marRight w:val="-225"/>
              <w:marTop w:val="0"/>
              <w:marBottom w:val="0"/>
              <w:divBdr>
                <w:top w:val="none" w:sz="0" w:space="0" w:color="auto"/>
                <w:left w:val="none" w:sz="0" w:space="0" w:color="auto"/>
                <w:bottom w:val="none" w:sz="0" w:space="0" w:color="auto"/>
                <w:right w:val="none" w:sz="0" w:space="0" w:color="auto"/>
              </w:divBdr>
              <w:divsChild>
                <w:div w:id="1984505778">
                  <w:marLeft w:val="0"/>
                  <w:marRight w:val="0"/>
                  <w:marTop w:val="0"/>
                  <w:marBottom w:val="0"/>
                  <w:divBdr>
                    <w:top w:val="none" w:sz="0" w:space="0" w:color="auto"/>
                    <w:left w:val="none" w:sz="0" w:space="0" w:color="auto"/>
                    <w:bottom w:val="none" w:sz="0" w:space="0" w:color="auto"/>
                    <w:right w:val="none" w:sz="0" w:space="0" w:color="auto"/>
                  </w:divBdr>
                  <w:divsChild>
                    <w:div w:id="110899673">
                      <w:marLeft w:val="-225"/>
                      <w:marRight w:val="-225"/>
                      <w:marTop w:val="0"/>
                      <w:marBottom w:val="0"/>
                      <w:divBdr>
                        <w:top w:val="none" w:sz="0" w:space="0" w:color="auto"/>
                        <w:left w:val="none" w:sz="0" w:space="0" w:color="auto"/>
                        <w:bottom w:val="none" w:sz="0" w:space="0" w:color="auto"/>
                        <w:right w:val="none" w:sz="0" w:space="0" w:color="auto"/>
                      </w:divBdr>
                      <w:divsChild>
                        <w:div w:id="2126344320">
                          <w:marLeft w:val="0"/>
                          <w:marRight w:val="0"/>
                          <w:marTop w:val="0"/>
                          <w:marBottom w:val="0"/>
                          <w:divBdr>
                            <w:top w:val="none" w:sz="0" w:space="0" w:color="auto"/>
                            <w:left w:val="none" w:sz="0" w:space="0" w:color="auto"/>
                            <w:bottom w:val="none" w:sz="0" w:space="0" w:color="auto"/>
                            <w:right w:val="none" w:sz="0" w:space="0" w:color="auto"/>
                          </w:divBdr>
                          <w:divsChild>
                            <w:div w:id="1420710697">
                              <w:marLeft w:val="0"/>
                              <w:marRight w:val="0"/>
                              <w:marTop w:val="0"/>
                              <w:marBottom w:val="0"/>
                              <w:divBdr>
                                <w:top w:val="none" w:sz="0" w:space="0" w:color="auto"/>
                                <w:left w:val="none" w:sz="0" w:space="0" w:color="auto"/>
                                <w:bottom w:val="none" w:sz="0" w:space="0" w:color="auto"/>
                                <w:right w:val="none" w:sz="0" w:space="0" w:color="auto"/>
                              </w:divBdr>
                              <w:divsChild>
                                <w:div w:id="1447431097">
                                  <w:marLeft w:val="0"/>
                                  <w:marRight w:val="0"/>
                                  <w:marTop w:val="0"/>
                                  <w:marBottom w:val="0"/>
                                  <w:divBdr>
                                    <w:top w:val="none" w:sz="0" w:space="0" w:color="auto"/>
                                    <w:left w:val="none" w:sz="0" w:space="0" w:color="auto"/>
                                    <w:bottom w:val="none" w:sz="0" w:space="0" w:color="auto"/>
                                    <w:right w:val="none" w:sz="0" w:space="0" w:color="auto"/>
                                  </w:divBdr>
                                  <w:divsChild>
                                    <w:div w:id="2086419072">
                                      <w:marLeft w:val="0"/>
                                      <w:marRight w:val="0"/>
                                      <w:marTop w:val="0"/>
                                      <w:marBottom w:val="0"/>
                                      <w:divBdr>
                                        <w:top w:val="none" w:sz="0" w:space="0" w:color="auto"/>
                                        <w:left w:val="none" w:sz="0" w:space="0" w:color="auto"/>
                                        <w:bottom w:val="none" w:sz="0" w:space="0" w:color="auto"/>
                                        <w:right w:val="none" w:sz="0" w:space="0" w:color="auto"/>
                                      </w:divBdr>
                                      <w:divsChild>
                                        <w:div w:id="2112242793">
                                          <w:marLeft w:val="0"/>
                                          <w:marRight w:val="0"/>
                                          <w:marTop w:val="0"/>
                                          <w:marBottom w:val="0"/>
                                          <w:divBdr>
                                            <w:top w:val="none" w:sz="0" w:space="0" w:color="auto"/>
                                            <w:left w:val="none" w:sz="0" w:space="0" w:color="auto"/>
                                            <w:bottom w:val="none" w:sz="0" w:space="0" w:color="auto"/>
                                            <w:right w:val="none" w:sz="0" w:space="0" w:color="auto"/>
                                          </w:divBdr>
                                          <w:divsChild>
                                            <w:div w:id="1828551158">
                                              <w:marLeft w:val="0"/>
                                              <w:marRight w:val="0"/>
                                              <w:marTop w:val="0"/>
                                              <w:marBottom w:val="0"/>
                                              <w:divBdr>
                                                <w:top w:val="none" w:sz="0" w:space="0" w:color="auto"/>
                                                <w:left w:val="none" w:sz="0" w:space="0" w:color="auto"/>
                                                <w:bottom w:val="none" w:sz="0" w:space="0" w:color="auto"/>
                                                <w:right w:val="none" w:sz="0" w:space="0" w:color="auto"/>
                                              </w:divBdr>
                                              <w:divsChild>
                                                <w:div w:id="613100396">
                                                  <w:marLeft w:val="0"/>
                                                  <w:marRight w:val="0"/>
                                                  <w:marTop w:val="0"/>
                                                  <w:marBottom w:val="0"/>
                                                  <w:divBdr>
                                                    <w:top w:val="none" w:sz="0" w:space="0" w:color="auto"/>
                                                    <w:left w:val="none" w:sz="0" w:space="0" w:color="auto"/>
                                                    <w:bottom w:val="none" w:sz="0" w:space="0" w:color="auto"/>
                                                    <w:right w:val="none" w:sz="0" w:space="0" w:color="auto"/>
                                                  </w:divBdr>
                                                  <w:divsChild>
                                                    <w:div w:id="904268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8422897">
      <w:bodyDiv w:val="1"/>
      <w:marLeft w:val="0"/>
      <w:marRight w:val="0"/>
      <w:marTop w:val="0"/>
      <w:marBottom w:val="0"/>
      <w:divBdr>
        <w:top w:val="none" w:sz="0" w:space="0" w:color="auto"/>
        <w:left w:val="none" w:sz="0" w:space="0" w:color="auto"/>
        <w:bottom w:val="none" w:sz="0" w:space="0" w:color="auto"/>
        <w:right w:val="none" w:sz="0" w:space="0" w:color="auto"/>
      </w:divBdr>
    </w:div>
    <w:div w:id="1597592508">
      <w:bodyDiv w:val="1"/>
      <w:marLeft w:val="0"/>
      <w:marRight w:val="0"/>
      <w:marTop w:val="0"/>
      <w:marBottom w:val="0"/>
      <w:divBdr>
        <w:top w:val="none" w:sz="0" w:space="0" w:color="auto"/>
        <w:left w:val="none" w:sz="0" w:space="0" w:color="auto"/>
        <w:bottom w:val="none" w:sz="0" w:space="0" w:color="auto"/>
        <w:right w:val="none" w:sz="0" w:space="0" w:color="auto"/>
      </w:divBdr>
    </w:div>
    <w:div w:id="1598828910">
      <w:bodyDiv w:val="1"/>
      <w:marLeft w:val="0"/>
      <w:marRight w:val="0"/>
      <w:marTop w:val="0"/>
      <w:marBottom w:val="0"/>
      <w:divBdr>
        <w:top w:val="none" w:sz="0" w:space="0" w:color="auto"/>
        <w:left w:val="none" w:sz="0" w:space="0" w:color="auto"/>
        <w:bottom w:val="none" w:sz="0" w:space="0" w:color="auto"/>
        <w:right w:val="none" w:sz="0" w:space="0" w:color="auto"/>
      </w:divBdr>
    </w:div>
    <w:div w:id="1603076635">
      <w:bodyDiv w:val="1"/>
      <w:marLeft w:val="0"/>
      <w:marRight w:val="0"/>
      <w:marTop w:val="0"/>
      <w:marBottom w:val="0"/>
      <w:divBdr>
        <w:top w:val="none" w:sz="0" w:space="0" w:color="auto"/>
        <w:left w:val="none" w:sz="0" w:space="0" w:color="auto"/>
        <w:bottom w:val="none" w:sz="0" w:space="0" w:color="auto"/>
        <w:right w:val="none" w:sz="0" w:space="0" w:color="auto"/>
      </w:divBdr>
    </w:div>
    <w:div w:id="1611082869">
      <w:bodyDiv w:val="1"/>
      <w:marLeft w:val="0"/>
      <w:marRight w:val="0"/>
      <w:marTop w:val="0"/>
      <w:marBottom w:val="0"/>
      <w:divBdr>
        <w:top w:val="none" w:sz="0" w:space="0" w:color="auto"/>
        <w:left w:val="none" w:sz="0" w:space="0" w:color="auto"/>
        <w:bottom w:val="none" w:sz="0" w:space="0" w:color="auto"/>
        <w:right w:val="none" w:sz="0" w:space="0" w:color="auto"/>
      </w:divBdr>
    </w:div>
    <w:div w:id="1611475593">
      <w:bodyDiv w:val="1"/>
      <w:marLeft w:val="0"/>
      <w:marRight w:val="0"/>
      <w:marTop w:val="0"/>
      <w:marBottom w:val="0"/>
      <w:divBdr>
        <w:top w:val="none" w:sz="0" w:space="0" w:color="auto"/>
        <w:left w:val="none" w:sz="0" w:space="0" w:color="auto"/>
        <w:bottom w:val="none" w:sz="0" w:space="0" w:color="auto"/>
        <w:right w:val="none" w:sz="0" w:space="0" w:color="auto"/>
      </w:divBdr>
    </w:div>
    <w:div w:id="1618177010">
      <w:bodyDiv w:val="1"/>
      <w:marLeft w:val="0"/>
      <w:marRight w:val="0"/>
      <w:marTop w:val="0"/>
      <w:marBottom w:val="0"/>
      <w:divBdr>
        <w:top w:val="none" w:sz="0" w:space="0" w:color="auto"/>
        <w:left w:val="none" w:sz="0" w:space="0" w:color="auto"/>
        <w:bottom w:val="none" w:sz="0" w:space="0" w:color="auto"/>
        <w:right w:val="none" w:sz="0" w:space="0" w:color="auto"/>
      </w:divBdr>
    </w:div>
    <w:div w:id="1635789231">
      <w:bodyDiv w:val="1"/>
      <w:marLeft w:val="0"/>
      <w:marRight w:val="0"/>
      <w:marTop w:val="0"/>
      <w:marBottom w:val="0"/>
      <w:divBdr>
        <w:top w:val="none" w:sz="0" w:space="0" w:color="auto"/>
        <w:left w:val="none" w:sz="0" w:space="0" w:color="auto"/>
        <w:bottom w:val="none" w:sz="0" w:space="0" w:color="auto"/>
        <w:right w:val="none" w:sz="0" w:space="0" w:color="auto"/>
      </w:divBdr>
    </w:div>
    <w:div w:id="1641881971">
      <w:bodyDiv w:val="1"/>
      <w:marLeft w:val="0"/>
      <w:marRight w:val="0"/>
      <w:marTop w:val="0"/>
      <w:marBottom w:val="0"/>
      <w:divBdr>
        <w:top w:val="none" w:sz="0" w:space="0" w:color="auto"/>
        <w:left w:val="none" w:sz="0" w:space="0" w:color="auto"/>
        <w:bottom w:val="none" w:sz="0" w:space="0" w:color="auto"/>
        <w:right w:val="none" w:sz="0" w:space="0" w:color="auto"/>
      </w:divBdr>
    </w:div>
    <w:div w:id="1672021840">
      <w:bodyDiv w:val="1"/>
      <w:marLeft w:val="0"/>
      <w:marRight w:val="0"/>
      <w:marTop w:val="0"/>
      <w:marBottom w:val="0"/>
      <w:divBdr>
        <w:top w:val="none" w:sz="0" w:space="0" w:color="auto"/>
        <w:left w:val="none" w:sz="0" w:space="0" w:color="auto"/>
        <w:bottom w:val="none" w:sz="0" w:space="0" w:color="auto"/>
        <w:right w:val="none" w:sz="0" w:space="0" w:color="auto"/>
      </w:divBdr>
    </w:div>
    <w:div w:id="1675064657">
      <w:bodyDiv w:val="1"/>
      <w:marLeft w:val="0"/>
      <w:marRight w:val="0"/>
      <w:marTop w:val="0"/>
      <w:marBottom w:val="0"/>
      <w:divBdr>
        <w:top w:val="none" w:sz="0" w:space="0" w:color="auto"/>
        <w:left w:val="none" w:sz="0" w:space="0" w:color="auto"/>
        <w:bottom w:val="none" w:sz="0" w:space="0" w:color="auto"/>
        <w:right w:val="none" w:sz="0" w:space="0" w:color="auto"/>
      </w:divBdr>
    </w:div>
    <w:div w:id="1694839396">
      <w:bodyDiv w:val="1"/>
      <w:marLeft w:val="0"/>
      <w:marRight w:val="0"/>
      <w:marTop w:val="0"/>
      <w:marBottom w:val="0"/>
      <w:divBdr>
        <w:top w:val="none" w:sz="0" w:space="0" w:color="auto"/>
        <w:left w:val="none" w:sz="0" w:space="0" w:color="auto"/>
        <w:bottom w:val="none" w:sz="0" w:space="0" w:color="auto"/>
        <w:right w:val="none" w:sz="0" w:space="0" w:color="auto"/>
      </w:divBdr>
    </w:div>
    <w:div w:id="1712995070">
      <w:bodyDiv w:val="1"/>
      <w:marLeft w:val="0"/>
      <w:marRight w:val="0"/>
      <w:marTop w:val="0"/>
      <w:marBottom w:val="0"/>
      <w:divBdr>
        <w:top w:val="none" w:sz="0" w:space="0" w:color="auto"/>
        <w:left w:val="none" w:sz="0" w:space="0" w:color="auto"/>
        <w:bottom w:val="none" w:sz="0" w:space="0" w:color="auto"/>
        <w:right w:val="none" w:sz="0" w:space="0" w:color="auto"/>
      </w:divBdr>
      <w:divsChild>
        <w:div w:id="1104152806">
          <w:marLeft w:val="0"/>
          <w:marRight w:val="0"/>
          <w:marTop w:val="0"/>
          <w:marBottom w:val="0"/>
          <w:divBdr>
            <w:top w:val="none" w:sz="0" w:space="0" w:color="auto"/>
            <w:left w:val="none" w:sz="0" w:space="0" w:color="auto"/>
            <w:bottom w:val="none" w:sz="0" w:space="0" w:color="auto"/>
            <w:right w:val="none" w:sz="0" w:space="0" w:color="auto"/>
          </w:divBdr>
          <w:divsChild>
            <w:div w:id="971910082">
              <w:marLeft w:val="0"/>
              <w:marRight w:val="0"/>
              <w:marTop w:val="0"/>
              <w:marBottom w:val="0"/>
              <w:divBdr>
                <w:top w:val="none" w:sz="0" w:space="0" w:color="auto"/>
                <w:left w:val="none" w:sz="0" w:space="0" w:color="auto"/>
                <w:bottom w:val="none" w:sz="0" w:space="0" w:color="auto"/>
                <w:right w:val="none" w:sz="0" w:space="0" w:color="auto"/>
              </w:divBdr>
              <w:divsChild>
                <w:div w:id="1300261737">
                  <w:marLeft w:val="0"/>
                  <w:marRight w:val="0"/>
                  <w:marTop w:val="0"/>
                  <w:marBottom w:val="0"/>
                  <w:divBdr>
                    <w:top w:val="none" w:sz="0" w:space="0" w:color="auto"/>
                    <w:left w:val="none" w:sz="0" w:space="0" w:color="auto"/>
                    <w:bottom w:val="none" w:sz="0" w:space="0" w:color="auto"/>
                    <w:right w:val="none" w:sz="0" w:space="0" w:color="auto"/>
                  </w:divBdr>
                  <w:divsChild>
                    <w:div w:id="1067068568">
                      <w:marLeft w:val="150"/>
                      <w:marRight w:val="150"/>
                      <w:marTop w:val="0"/>
                      <w:marBottom w:val="0"/>
                      <w:divBdr>
                        <w:top w:val="none" w:sz="0" w:space="0" w:color="auto"/>
                        <w:left w:val="none" w:sz="0" w:space="0" w:color="auto"/>
                        <w:bottom w:val="none" w:sz="0" w:space="0" w:color="auto"/>
                        <w:right w:val="none" w:sz="0" w:space="0" w:color="auto"/>
                      </w:divBdr>
                      <w:divsChild>
                        <w:div w:id="346255560">
                          <w:marLeft w:val="0"/>
                          <w:marRight w:val="0"/>
                          <w:marTop w:val="0"/>
                          <w:marBottom w:val="0"/>
                          <w:divBdr>
                            <w:top w:val="none" w:sz="0" w:space="0" w:color="auto"/>
                            <w:left w:val="none" w:sz="0" w:space="0" w:color="auto"/>
                            <w:bottom w:val="none" w:sz="0" w:space="0" w:color="auto"/>
                            <w:right w:val="none" w:sz="0" w:space="0" w:color="auto"/>
                          </w:divBdr>
                          <w:divsChild>
                            <w:div w:id="627471849">
                              <w:marLeft w:val="0"/>
                              <w:marRight w:val="0"/>
                              <w:marTop w:val="0"/>
                              <w:marBottom w:val="0"/>
                              <w:divBdr>
                                <w:top w:val="none" w:sz="0" w:space="0" w:color="auto"/>
                                <w:left w:val="none" w:sz="0" w:space="0" w:color="auto"/>
                                <w:bottom w:val="none" w:sz="0" w:space="0" w:color="auto"/>
                                <w:right w:val="none" w:sz="0" w:space="0" w:color="auto"/>
                              </w:divBdr>
                              <w:divsChild>
                                <w:div w:id="413623814">
                                  <w:marLeft w:val="0"/>
                                  <w:marRight w:val="0"/>
                                  <w:marTop w:val="0"/>
                                  <w:marBottom w:val="0"/>
                                  <w:divBdr>
                                    <w:top w:val="none" w:sz="0" w:space="0" w:color="auto"/>
                                    <w:left w:val="none" w:sz="0" w:space="0" w:color="auto"/>
                                    <w:bottom w:val="none" w:sz="0" w:space="0" w:color="auto"/>
                                    <w:right w:val="none" w:sz="0" w:space="0" w:color="auto"/>
                                  </w:divBdr>
                                  <w:divsChild>
                                    <w:div w:id="1436438394">
                                      <w:marLeft w:val="0"/>
                                      <w:marRight w:val="0"/>
                                      <w:marTop w:val="0"/>
                                      <w:marBottom w:val="0"/>
                                      <w:divBdr>
                                        <w:top w:val="none" w:sz="0" w:space="0" w:color="auto"/>
                                        <w:left w:val="none" w:sz="0" w:space="0" w:color="auto"/>
                                        <w:bottom w:val="none" w:sz="0" w:space="0" w:color="auto"/>
                                        <w:right w:val="none" w:sz="0" w:space="0" w:color="auto"/>
                                      </w:divBdr>
                                      <w:divsChild>
                                        <w:div w:id="345251818">
                                          <w:marLeft w:val="0"/>
                                          <w:marRight w:val="0"/>
                                          <w:marTop w:val="0"/>
                                          <w:marBottom w:val="0"/>
                                          <w:divBdr>
                                            <w:top w:val="none" w:sz="0" w:space="0" w:color="auto"/>
                                            <w:left w:val="none" w:sz="0" w:space="0" w:color="auto"/>
                                            <w:bottom w:val="none" w:sz="0" w:space="0" w:color="auto"/>
                                            <w:right w:val="none" w:sz="0" w:space="0" w:color="auto"/>
                                          </w:divBdr>
                                          <w:divsChild>
                                            <w:div w:id="20426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1291661">
      <w:bodyDiv w:val="1"/>
      <w:marLeft w:val="0"/>
      <w:marRight w:val="0"/>
      <w:marTop w:val="0"/>
      <w:marBottom w:val="0"/>
      <w:divBdr>
        <w:top w:val="none" w:sz="0" w:space="0" w:color="auto"/>
        <w:left w:val="none" w:sz="0" w:space="0" w:color="auto"/>
        <w:bottom w:val="none" w:sz="0" w:space="0" w:color="auto"/>
        <w:right w:val="none" w:sz="0" w:space="0" w:color="auto"/>
      </w:divBdr>
    </w:div>
    <w:div w:id="1751658941">
      <w:bodyDiv w:val="1"/>
      <w:marLeft w:val="0"/>
      <w:marRight w:val="0"/>
      <w:marTop w:val="0"/>
      <w:marBottom w:val="0"/>
      <w:divBdr>
        <w:top w:val="none" w:sz="0" w:space="0" w:color="auto"/>
        <w:left w:val="none" w:sz="0" w:space="0" w:color="auto"/>
        <w:bottom w:val="none" w:sz="0" w:space="0" w:color="auto"/>
        <w:right w:val="none" w:sz="0" w:space="0" w:color="auto"/>
      </w:divBdr>
    </w:div>
    <w:div w:id="1753576699">
      <w:bodyDiv w:val="1"/>
      <w:marLeft w:val="0"/>
      <w:marRight w:val="0"/>
      <w:marTop w:val="0"/>
      <w:marBottom w:val="0"/>
      <w:divBdr>
        <w:top w:val="none" w:sz="0" w:space="0" w:color="auto"/>
        <w:left w:val="none" w:sz="0" w:space="0" w:color="auto"/>
        <w:bottom w:val="none" w:sz="0" w:space="0" w:color="auto"/>
        <w:right w:val="none" w:sz="0" w:space="0" w:color="auto"/>
      </w:divBdr>
    </w:div>
    <w:div w:id="1790777974">
      <w:bodyDiv w:val="1"/>
      <w:marLeft w:val="0"/>
      <w:marRight w:val="0"/>
      <w:marTop w:val="0"/>
      <w:marBottom w:val="0"/>
      <w:divBdr>
        <w:top w:val="none" w:sz="0" w:space="0" w:color="auto"/>
        <w:left w:val="none" w:sz="0" w:space="0" w:color="auto"/>
        <w:bottom w:val="none" w:sz="0" w:space="0" w:color="auto"/>
        <w:right w:val="none" w:sz="0" w:space="0" w:color="auto"/>
      </w:divBdr>
      <w:divsChild>
        <w:div w:id="1706129636">
          <w:marLeft w:val="0"/>
          <w:marRight w:val="0"/>
          <w:marTop w:val="0"/>
          <w:marBottom w:val="0"/>
          <w:divBdr>
            <w:top w:val="none" w:sz="0" w:space="0" w:color="auto"/>
            <w:left w:val="none" w:sz="0" w:space="0" w:color="auto"/>
            <w:bottom w:val="none" w:sz="0" w:space="0" w:color="auto"/>
            <w:right w:val="none" w:sz="0" w:space="0" w:color="auto"/>
          </w:divBdr>
          <w:divsChild>
            <w:div w:id="1665040035">
              <w:marLeft w:val="-225"/>
              <w:marRight w:val="-225"/>
              <w:marTop w:val="0"/>
              <w:marBottom w:val="0"/>
              <w:divBdr>
                <w:top w:val="none" w:sz="0" w:space="0" w:color="auto"/>
                <w:left w:val="none" w:sz="0" w:space="0" w:color="auto"/>
                <w:bottom w:val="none" w:sz="0" w:space="0" w:color="auto"/>
                <w:right w:val="none" w:sz="0" w:space="0" w:color="auto"/>
              </w:divBdr>
              <w:divsChild>
                <w:div w:id="1936400846">
                  <w:marLeft w:val="0"/>
                  <w:marRight w:val="0"/>
                  <w:marTop w:val="0"/>
                  <w:marBottom w:val="0"/>
                  <w:divBdr>
                    <w:top w:val="none" w:sz="0" w:space="0" w:color="auto"/>
                    <w:left w:val="none" w:sz="0" w:space="0" w:color="auto"/>
                    <w:bottom w:val="none" w:sz="0" w:space="0" w:color="auto"/>
                    <w:right w:val="none" w:sz="0" w:space="0" w:color="auto"/>
                  </w:divBdr>
                  <w:divsChild>
                    <w:div w:id="290868162">
                      <w:marLeft w:val="0"/>
                      <w:marRight w:val="0"/>
                      <w:marTop w:val="0"/>
                      <w:marBottom w:val="225"/>
                      <w:divBdr>
                        <w:top w:val="none" w:sz="0" w:space="0" w:color="auto"/>
                        <w:left w:val="none" w:sz="0" w:space="0" w:color="auto"/>
                        <w:bottom w:val="none" w:sz="0" w:space="0" w:color="auto"/>
                        <w:right w:val="none" w:sz="0" w:space="0" w:color="auto"/>
                      </w:divBdr>
                      <w:divsChild>
                        <w:div w:id="1634603410">
                          <w:marLeft w:val="0"/>
                          <w:marRight w:val="0"/>
                          <w:marTop w:val="0"/>
                          <w:marBottom w:val="0"/>
                          <w:divBdr>
                            <w:top w:val="none" w:sz="0" w:space="0" w:color="auto"/>
                            <w:left w:val="none" w:sz="0" w:space="0" w:color="auto"/>
                            <w:bottom w:val="none" w:sz="0" w:space="0" w:color="auto"/>
                            <w:right w:val="none" w:sz="0" w:space="0" w:color="auto"/>
                          </w:divBdr>
                          <w:divsChild>
                            <w:div w:id="1980914003">
                              <w:marLeft w:val="0"/>
                              <w:marRight w:val="0"/>
                              <w:marTop w:val="0"/>
                              <w:marBottom w:val="0"/>
                              <w:divBdr>
                                <w:top w:val="none" w:sz="0" w:space="0" w:color="auto"/>
                                <w:left w:val="none" w:sz="0" w:space="0" w:color="auto"/>
                                <w:bottom w:val="none" w:sz="0" w:space="0" w:color="auto"/>
                                <w:right w:val="none" w:sz="0" w:space="0" w:color="auto"/>
                              </w:divBdr>
                              <w:divsChild>
                                <w:div w:id="442308713">
                                  <w:marLeft w:val="0"/>
                                  <w:marRight w:val="0"/>
                                  <w:marTop w:val="0"/>
                                  <w:marBottom w:val="0"/>
                                  <w:divBdr>
                                    <w:top w:val="none" w:sz="0" w:space="0" w:color="auto"/>
                                    <w:left w:val="none" w:sz="0" w:space="0" w:color="auto"/>
                                    <w:bottom w:val="none" w:sz="0" w:space="0" w:color="auto"/>
                                    <w:right w:val="none" w:sz="0" w:space="0" w:color="auto"/>
                                  </w:divBdr>
                                  <w:divsChild>
                                    <w:div w:id="499854453">
                                      <w:marLeft w:val="0"/>
                                      <w:marRight w:val="0"/>
                                      <w:marTop w:val="0"/>
                                      <w:marBottom w:val="0"/>
                                      <w:divBdr>
                                        <w:top w:val="none" w:sz="0" w:space="0" w:color="auto"/>
                                        <w:left w:val="none" w:sz="0" w:space="0" w:color="auto"/>
                                        <w:bottom w:val="none" w:sz="0" w:space="0" w:color="auto"/>
                                        <w:right w:val="none" w:sz="0" w:space="0" w:color="auto"/>
                                      </w:divBdr>
                                      <w:divsChild>
                                        <w:div w:id="948312627">
                                          <w:marLeft w:val="0"/>
                                          <w:marRight w:val="0"/>
                                          <w:marTop w:val="0"/>
                                          <w:marBottom w:val="0"/>
                                          <w:divBdr>
                                            <w:top w:val="none" w:sz="0" w:space="0" w:color="auto"/>
                                            <w:left w:val="none" w:sz="0" w:space="0" w:color="auto"/>
                                            <w:bottom w:val="none" w:sz="0" w:space="0" w:color="auto"/>
                                            <w:right w:val="none" w:sz="0" w:space="0" w:color="auto"/>
                                          </w:divBdr>
                                          <w:divsChild>
                                            <w:div w:id="607929881">
                                              <w:marLeft w:val="0"/>
                                              <w:marRight w:val="0"/>
                                              <w:marTop w:val="0"/>
                                              <w:marBottom w:val="0"/>
                                              <w:divBdr>
                                                <w:top w:val="none" w:sz="0" w:space="0" w:color="auto"/>
                                                <w:left w:val="none" w:sz="0" w:space="0" w:color="auto"/>
                                                <w:bottom w:val="none" w:sz="0" w:space="0" w:color="auto"/>
                                                <w:right w:val="none" w:sz="0" w:space="0" w:color="auto"/>
                                              </w:divBdr>
                                              <w:divsChild>
                                                <w:div w:id="1239553820">
                                                  <w:marLeft w:val="0"/>
                                                  <w:marRight w:val="0"/>
                                                  <w:marTop w:val="0"/>
                                                  <w:marBottom w:val="0"/>
                                                  <w:divBdr>
                                                    <w:top w:val="none" w:sz="0" w:space="0" w:color="auto"/>
                                                    <w:left w:val="none" w:sz="0" w:space="0" w:color="auto"/>
                                                    <w:bottom w:val="none" w:sz="0" w:space="0" w:color="auto"/>
                                                    <w:right w:val="none" w:sz="0" w:space="0" w:color="auto"/>
                                                  </w:divBdr>
                                                  <w:divsChild>
                                                    <w:div w:id="173778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93090160">
      <w:bodyDiv w:val="1"/>
      <w:marLeft w:val="0"/>
      <w:marRight w:val="0"/>
      <w:marTop w:val="0"/>
      <w:marBottom w:val="0"/>
      <w:divBdr>
        <w:top w:val="none" w:sz="0" w:space="0" w:color="auto"/>
        <w:left w:val="none" w:sz="0" w:space="0" w:color="auto"/>
        <w:bottom w:val="none" w:sz="0" w:space="0" w:color="auto"/>
        <w:right w:val="none" w:sz="0" w:space="0" w:color="auto"/>
      </w:divBdr>
      <w:divsChild>
        <w:div w:id="1307052702">
          <w:marLeft w:val="0"/>
          <w:marRight w:val="0"/>
          <w:marTop w:val="0"/>
          <w:marBottom w:val="0"/>
          <w:divBdr>
            <w:top w:val="none" w:sz="0" w:space="0" w:color="auto"/>
            <w:left w:val="none" w:sz="0" w:space="0" w:color="auto"/>
            <w:bottom w:val="none" w:sz="0" w:space="0" w:color="auto"/>
            <w:right w:val="none" w:sz="0" w:space="0" w:color="auto"/>
          </w:divBdr>
          <w:divsChild>
            <w:div w:id="49496214">
              <w:marLeft w:val="0"/>
              <w:marRight w:val="0"/>
              <w:marTop w:val="0"/>
              <w:marBottom w:val="0"/>
              <w:divBdr>
                <w:top w:val="none" w:sz="0" w:space="0" w:color="auto"/>
                <w:left w:val="none" w:sz="0" w:space="0" w:color="auto"/>
                <w:bottom w:val="none" w:sz="0" w:space="0" w:color="auto"/>
                <w:right w:val="none" w:sz="0" w:space="0" w:color="auto"/>
              </w:divBdr>
              <w:divsChild>
                <w:div w:id="587928797">
                  <w:marLeft w:val="0"/>
                  <w:marRight w:val="0"/>
                  <w:marTop w:val="0"/>
                  <w:marBottom w:val="0"/>
                  <w:divBdr>
                    <w:top w:val="none" w:sz="0" w:space="0" w:color="auto"/>
                    <w:left w:val="none" w:sz="0" w:space="0" w:color="auto"/>
                    <w:bottom w:val="none" w:sz="0" w:space="0" w:color="auto"/>
                    <w:right w:val="none" w:sz="0" w:space="0" w:color="auto"/>
                  </w:divBdr>
                  <w:divsChild>
                    <w:div w:id="862323219">
                      <w:marLeft w:val="150"/>
                      <w:marRight w:val="150"/>
                      <w:marTop w:val="0"/>
                      <w:marBottom w:val="0"/>
                      <w:divBdr>
                        <w:top w:val="none" w:sz="0" w:space="0" w:color="auto"/>
                        <w:left w:val="none" w:sz="0" w:space="0" w:color="auto"/>
                        <w:bottom w:val="none" w:sz="0" w:space="0" w:color="auto"/>
                        <w:right w:val="none" w:sz="0" w:space="0" w:color="auto"/>
                      </w:divBdr>
                      <w:divsChild>
                        <w:div w:id="167671871">
                          <w:marLeft w:val="0"/>
                          <w:marRight w:val="0"/>
                          <w:marTop w:val="0"/>
                          <w:marBottom w:val="0"/>
                          <w:divBdr>
                            <w:top w:val="none" w:sz="0" w:space="0" w:color="auto"/>
                            <w:left w:val="none" w:sz="0" w:space="0" w:color="auto"/>
                            <w:bottom w:val="none" w:sz="0" w:space="0" w:color="auto"/>
                            <w:right w:val="none" w:sz="0" w:space="0" w:color="auto"/>
                          </w:divBdr>
                          <w:divsChild>
                            <w:div w:id="1598514116">
                              <w:marLeft w:val="0"/>
                              <w:marRight w:val="0"/>
                              <w:marTop w:val="0"/>
                              <w:marBottom w:val="0"/>
                              <w:divBdr>
                                <w:top w:val="none" w:sz="0" w:space="0" w:color="auto"/>
                                <w:left w:val="none" w:sz="0" w:space="0" w:color="auto"/>
                                <w:bottom w:val="none" w:sz="0" w:space="0" w:color="auto"/>
                                <w:right w:val="none" w:sz="0" w:space="0" w:color="auto"/>
                              </w:divBdr>
                              <w:divsChild>
                                <w:div w:id="1683969152">
                                  <w:marLeft w:val="0"/>
                                  <w:marRight w:val="0"/>
                                  <w:marTop w:val="0"/>
                                  <w:marBottom w:val="0"/>
                                  <w:divBdr>
                                    <w:top w:val="none" w:sz="0" w:space="0" w:color="auto"/>
                                    <w:left w:val="none" w:sz="0" w:space="0" w:color="auto"/>
                                    <w:bottom w:val="none" w:sz="0" w:space="0" w:color="auto"/>
                                    <w:right w:val="none" w:sz="0" w:space="0" w:color="auto"/>
                                  </w:divBdr>
                                  <w:divsChild>
                                    <w:div w:id="1145976872">
                                      <w:marLeft w:val="0"/>
                                      <w:marRight w:val="0"/>
                                      <w:marTop w:val="0"/>
                                      <w:marBottom w:val="0"/>
                                      <w:divBdr>
                                        <w:top w:val="none" w:sz="0" w:space="0" w:color="auto"/>
                                        <w:left w:val="none" w:sz="0" w:space="0" w:color="auto"/>
                                        <w:bottom w:val="none" w:sz="0" w:space="0" w:color="auto"/>
                                        <w:right w:val="none" w:sz="0" w:space="0" w:color="auto"/>
                                      </w:divBdr>
                                      <w:divsChild>
                                        <w:div w:id="1539389028">
                                          <w:marLeft w:val="0"/>
                                          <w:marRight w:val="0"/>
                                          <w:marTop w:val="0"/>
                                          <w:marBottom w:val="0"/>
                                          <w:divBdr>
                                            <w:top w:val="none" w:sz="0" w:space="0" w:color="auto"/>
                                            <w:left w:val="none" w:sz="0" w:space="0" w:color="auto"/>
                                            <w:bottom w:val="none" w:sz="0" w:space="0" w:color="auto"/>
                                            <w:right w:val="none" w:sz="0" w:space="0" w:color="auto"/>
                                          </w:divBdr>
                                          <w:divsChild>
                                            <w:div w:id="425536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02504407">
      <w:bodyDiv w:val="1"/>
      <w:marLeft w:val="0"/>
      <w:marRight w:val="0"/>
      <w:marTop w:val="0"/>
      <w:marBottom w:val="0"/>
      <w:divBdr>
        <w:top w:val="none" w:sz="0" w:space="0" w:color="auto"/>
        <w:left w:val="none" w:sz="0" w:space="0" w:color="auto"/>
        <w:bottom w:val="none" w:sz="0" w:space="0" w:color="auto"/>
        <w:right w:val="none" w:sz="0" w:space="0" w:color="auto"/>
      </w:divBdr>
    </w:div>
    <w:div w:id="1808204735">
      <w:bodyDiv w:val="1"/>
      <w:marLeft w:val="0"/>
      <w:marRight w:val="0"/>
      <w:marTop w:val="0"/>
      <w:marBottom w:val="0"/>
      <w:divBdr>
        <w:top w:val="none" w:sz="0" w:space="0" w:color="auto"/>
        <w:left w:val="none" w:sz="0" w:space="0" w:color="auto"/>
        <w:bottom w:val="none" w:sz="0" w:space="0" w:color="auto"/>
        <w:right w:val="none" w:sz="0" w:space="0" w:color="auto"/>
      </w:divBdr>
    </w:div>
    <w:div w:id="1821075435">
      <w:bodyDiv w:val="1"/>
      <w:marLeft w:val="0"/>
      <w:marRight w:val="0"/>
      <w:marTop w:val="0"/>
      <w:marBottom w:val="0"/>
      <w:divBdr>
        <w:top w:val="none" w:sz="0" w:space="0" w:color="auto"/>
        <w:left w:val="none" w:sz="0" w:space="0" w:color="auto"/>
        <w:bottom w:val="none" w:sz="0" w:space="0" w:color="auto"/>
        <w:right w:val="none" w:sz="0" w:space="0" w:color="auto"/>
      </w:divBdr>
    </w:div>
    <w:div w:id="1831746330">
      <w:bodyDiv w:val="1"/>
      <w:marLeft w:val="0"/>
      <w:marRight w:val="0"/>
      <w:marTop w:val="0"/>
      <w:marBottom w:val="0"/>
      <w:divBdr>
        <w:top w:val="none" w:sz="0" w:space="0" w:color="auto"/>
        <w:left w:val="none" w:sz="0" w:space="0" w:color="auto"/>
        <w:bottom w:val="none" w:sz="0" w:space="0" w:color="auto"/>
        <w:right w:val="none" w:sz="0" w:space="0" w:color="auto"/>
      </w:divBdr>
    </w:div>
    <w:div w:id="1836804270">
      <w:bodyDiv w:val="1"/>
      <w:marLeft w:val="0"/>
      <w:marRight w:val="0"/>
      <w:marTop w:val="0"/>
      <w:marBottom w:val="0"/>
      <w:divBdr>
        <w:top w:val="none" w:sz="0" w:space="0" w:color="auto"/>
        <w:left w:val="none" w:sz="0" w:space="0" w:color="auto"/>
        <w:bottom w:val="none" w:sz="0" w:space="0" w:color="auto"/>
        <w:right w:val="none" w:sz="0" w:space="0" w:color="auto"/>
      </w:divBdr>
    </w:div>
    <w:div w:id="1841967774">
      <w:bodyDiv w:val="1"/>
      <w:marLeft w:val="0"/>
      <w:marRight w:val="0"/>
      <w:marTop w:val="0"/>
      <w:marBottom w:val="0"/>
      <w:divBdr>
        <w:top w:val="none" w:sz="0" w:space="0" w:color="auto"/>
        <w:left w:val="none" w:sz="0" w:space="0" w:color="auto"/>
        <w:bottom w:val="none" w:sz="0" w:space="0" w:color="auto"/>
        <w:right w:val="none" w:sz="0" w:space="0" w:color="auto"/>
      </w:divBdr>
    </w:div>
    <w:div w:id="1861158745">
      <w:bodyDiv w:val="1"/>
      <w:marLeft w:val="0"/>
      <w:marRight w:val="0"/>
      <w:marTop w:val="0"/>
      <w:marBottom w:val="0"/>
      <w:divBdr>
        <w:top w:val="none" w:sz="0" w:space="0" w:color="auto"/>
        <w:left w:val="none" w:sz="0" w:space="0" w:color="auto"/>
        <w:bottom w:val="none" w:sz="0" w:space="0" w:color="auto"/>
        <w:right w:val="none" w:sz="0" w:space="0" w:color="auto"/>
      </w:divBdr>
    </w:div>
    <w:div w:id="1871183888">
      <w:bodyDiv w:val="1"/>
      <w:marLeft w:val="0"/>
      <w:marRight w:val="0"/>
      <w:marTop w:val="0"/>
      <w:marBottom w:val="0"/>
      <w:divBdr>
        <w:top w:val="none" w:sz="0" w:space="0" w:color="auto"/>
        <w:left w:val="none" w:sz="0" w:space="0" w:color="auto"/>
        <w:bottom w:val="none" w:sz="0" w:space="0" w:color="auto"/>
        <w:right w:val="none" w:sz="0" w:space="0" w:color="auto"/>
      </w:divBdr>
    </w:div>
    <w:div w:id="1877620352">
      <w:bodyDiv w:val="1"/>
      <w:marLeft w:val="0"/>
      <w:marRight w:val="0"/>
      <w:marTop w:val="0"/>
      <w:marBottom w:val="0"/>
      <w:divBdr>
        <w:top w:val="none" w:sz="0" w:space="0" w:color="auto"/>
        <w:left w:val="none" w:sz="0" w:space="0" w:color="auto"/>
        <w:bottom w:val="none" w:sz="0" w:space="0" w:color="auto"/>
        <w:right w:val="none" w:sz="0" w:space="0" w:color="auto"/>
      </w:divBdr>
    </w:div>
    <w:div w:id="1894803712">
      <w:bodyDiv w:val="1"/>
      <w:marLeft w:val="0"/>
      <w:marRight w:val="0"/>
      <w:marTop w:val="0"/>
      <w:marBottom w:val="0"/>
      <w:divBdr>
        <w:top w:val="none" w:sz="0" w:space="0" w:color="auto"/>
        <w:left w:val="none" w:sz="0" w:space="0" w:color="auto"/>
        <w:bottom w:val="none" w:sz="0" w:space="0" w:color="auto"/>
        <w:right w:val="none" w:sz="0" w:space="0" w:color="auto"/>
      </w:divBdr>
      <w:divsChild>
        <w:div w:id="1018774612">
          <w:marLeft w:val="0"/>
          <w:marRight w:val="0"/>
          <w:marTop w:val="0"/>
          <w:marBottom w:val="0"/>
          <w:divBdr>
            <w:top w:val="none" w:sz="0" w:space="0" w:color="auto"/>
            <w:left w:val="none" w:sz="0" w:space="0" w:color="auto"/>
            <w:bottom w:val="none" w:sz="0" w:space="0" w:color="auto"/>
            <w:right w:val="none" w:sz="0" w:space="0" w:color="auto"/>
          </w:divBdr>
          <w:divsChild>
            <w:div w:id="521435453">
              <w:marLeft w:val="0"/>
              <w:marRight w:val="0"/>
              <w:marTop w:val="0"/>
              <w:marBottom w:val="0"/>
              <w:divBdr>
                <w:top w:val="none" w:sz="0" w:space="0" w:color="auto"/>
                <w:left w:val="none" w:sz="0" w:space="0" w:color="auto"/>
                <w:bottom w:val="none" w:sz="0" w:space="0" w:color="auto"/>
                <w:right w:val="none" w:sz="0" w:space="0" w:color="auto"/>
              </w:divBdr>
              <w:divsChild>
                <w:div w:id="1993757225">
                  <w:marLeft w:val="0"/>
                  <w:marRight w:val="0"/>
                  <w:marTop w:val="0"/>
                  <w:marBottom w:val="0"/>
                  <w:divBdr>
                    <w:top w:val="none" w:sz="0" w:space="0" w:color="auto"/>
                    <w:left w:val="none" w:sz="0" w:space="0" w:color="auto"/>
                    <w:bottom w:val="none" w:sz="0" w:space="0" w:color="auto"/>
                    <w:right w:val="none" w:sz="0" w:space="0" w:color="auto"/>
                  </w:divBdr>
                  <w:divsChild>
                    <w:div w:id="346367325">
                      <w:marLeft w:val="150"/>
                      <w:marRight w:val="150"/>
                      <w:marTop w:val="0"/>
                      <w:marBottom w:val="0"/>
                      <w:divBdr>
                        <w:top w:val="none" w:sz="0" w:space="0" w:color="auto"/>
                        <w:left w:val="none" w:sz="0" w:space="0" w:color="auto"/>
                        <w:bottom w:val="none" w:sz="0" w:space="0" w:color="auto"/>
                        <w:right w:val="none" w:sz="0" w:space="0" w:color="auto"/>
                      </w:divBdr>
                      <w:divsChild>
                        <w:div w:id="247467003">
                          <w:marLeft w:val="0"/>
                          <w:marRight w:val="0"/>
                          <w:marTop w:val="0"/>
                          <w:marBottom w:val="0"/>
                          <w:divBdr>
                            <w:top w:val="none" w:sz="0" w:space="0" w:color="auto"/>
                            <w:left w:val="none" w:sz="0" w:space="0" w:color="auto"/>
                            <w:bottom w:val="none" w:sz="0" w:space="0" w:color="auto"/>
                            <w:right w:val="none" w:sz="0" w:space="0" w:color="auto"/>
                          </w:divBdr>
                          <w:divsChild>
                            <w:div w:id="668096111">
                              <w:marLeft w:val="0"/>
                              <w:marRight w:val="0"/>
                              <w:marTop w:val="0"/>
                              <w:marBottom w:val="0"/>
                              <w:divBdr>
                                <w:top w:val="none" w:sz="0" w:space="0" w:color="auto"/>
                                <w:left w:val="none" w:sz="0" w:space="0" w:color="auto"/>
                                <w:bottom w:val="none" w:sz="0" w:space="0" w:color="auto"/>
                                <w:right w:val="none" w:sz="0" w:space="0" w:color="auto"/>
                              </w:divBdr>
                              <w:divsChild>
                                <w:div w:id="846871030">
                                  <w:marLeft w:val="0"/>
                                  <w:marRight w:val="0"/>
                                  <w:marTop w:val="0"/>
                                  <w:marBottom w:val="0"/>
                                  <w:divBdr>
                                    <w:top w:val="none" w:sz="0" w:space="0" w:color="auto"/>
                                    <w:left w:val="none" w:sz="0" w:space="0" w:color="auto"/>
                                    <w:bottom w:val="none" w:sz="0" w:space="0" w:color="auto"/>
                                    <w:right w:val="none" w:sz="0" w:space="0" w:color="auto"/>
                                  </w:divBdr>
                                  <w:divsChild>
                                    <w:div w:id="805850472">
                                      <w:marLeft w:val="0"/>
                                      <w:marRight w:val="0"/>
                                      <w:marTop w:val="0"/>
                                      <w:marBottom w:val="0"/>
                                      <w:divBdr>
                                        <w:top w:val="none" w:sz="0" w:space="0" w:color="auto"/>
                                        <w:left w:val="none" w:sz="0" w:space="0" w:color="auto"/>
                                        <w:bottom w:val="none" w:sz="0" w:space="0" w:color="auto"/>
                                        <w:right w:val="none" w:sz="0" w:space="0" w:color="auto"/>
                                      </w:divBdr>
                                      <w:divsChild>
                                        <w:div w:id="334848815">
                                          <w:marLeft w:val="0"/>
                                          <w:marRight w:val="0"/>
                                          <w:marTop w:val="0"/>
                                          <w:marBottom w:val="0"/>
                                          <w:divBdr>
                                            <w:top w:val="none" w:sz="0" w:space="0" w:color="auto"/>
                                            <w:left w:val="none" w:sz="0" w:space="0" w:color="auto"/>
                                            <w:bottom w:val="none" w:sz="0" w:space="0" w:color="auto"/>
                                            <w:right w:val="none" w:sz="0" w:space="0" w:color="auto"/>
                                          </w:divBdr>
                                          <w:divsChild>
                                            <w:div w:id="1296595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6936080">
      <w:bodyDiv w:val="1"/>
      <w:marLeft w:val="0"/>
      <w:marRight w:val="0"/>
      <w:marTop w:val="0"/>
      <w:marBottom w:val="0"/>
      <w:divBdr>
        <w:top w:val="none" w:sz="0" w:space="0" w:color="auto"/>
        <w:left w:val="none" w:sz="0" w:space="0" w:color="auto"/>
        <w:bottom w:val="none" w:sz="0" w:space="0" w:color="auto"/>
        <w:right w:val="none" w:sz="0" w:space="0" w:color="auto"/>
      </w:divBdr>
    </w:div>
    <w:div w:id="1953855839">
      <w:bodyDiv w:val="1"/>
      <w:marLeft w:val="0"/>
      <w:marRight w:val="0"/>
      <w:marTop w:val="0"/>
      <w:marBottom w:val="0"/>
      <w:divBdr>
        <w:top w:val="none" w:sz="0" w:space="0" w:color="auto"/>
        <w:left w:val="none" w:sz="0" w:space="0" w:color="auto"/>
        <w:bottom w:val="none" w:sz="0" w:space="0" w:color="auto"/>
        <w:right w:val="none" w:sz="0" w:space="0" w:color="auto"/>
      </w:divBdr>
    </w:div>
    <w:div w:id="1961448950">
      <w:bodyDiv w:val="1"/>
      <w:marLeft w:val="0"/>
      <w:marRight w:val="0"/>
      <w:marTop w:val="0"/>
      <w:marBottom w:val="0"/>
      <w:divBdr>
        <w:top w:val="none" w:sz="0" w:space="0" w:color="auto"/>
        <w:left w:val="none" w:sz="0" w:space="0" w:color="auto"/>
        <w:bottom w:val="none" w:sz="0" w:space="0" w:color="auto"/>
        <w:right w:val="none" w:sz="0" w:space="0" w:color="auto"/>
      </w:divBdr>
    </w:div>
    <w:div w:id="1976786758">
      <w:bodyDiv w:val="1"/>
      <w:marLeft w:val="0"/>
      <w:marRight w:val="0"/>
      <w:marTop w:val="0"/>
      <w:marBottom w:val="0"/>
      <w:divBdr>
        <w:top w:val="none" w:sz="0" w:space="0" w:color="auto"/>
        <w:left w:val="none" w:sz="0" w:space="0" w:color="auto"/>
        <w:bottom w:val="none" w:sz="0" w:space="0" w:color="auto"/>
        <w:right w:val="none" w:sz="0" w:space="0" w:color="auto"/>
      </w:divBdr>
    </w:div>
    <w:div w:id="1989744499">
      <w:bodyDiv w:val="1"/>
      <w:marLeft w:val="0"/>
      <w:marRight w:val="0"/>
      <w:marTop w:val="0"/>
      <w:marBottom w:val="0"/>
      <w:divBdr>
        <w:top w:val="none" w:sz="0" w:space="0" w:color="auto"/>
        <w:left w:val="none" w:sz="0" w:space="0" w:color="auto"/>
        <w:bottom w:val="none" w:sz="0" w:space="0" w:color="auto"/>
        <w:right w:val="none" w:sz="0" w:space="0" w:color="auto"/>
      </w:divBdr>
      <w:divsChild>
        <w:div w:id="637760310">
          <w:marLeft w:val="547"/>
          <w:marRight w:val="0"/>
          <w:marTop w:val="0"/>
          <w:marBottom w:val="0"/>
          <w:divBdr>
            <w:top w:val="none" w:sz="0" w:space="0" w:color="auto"/>
            <w:left w:val="none" w:sz="0" w:space="0" w:color="auto"/>
            <w:bottom w:val="none" w:sz="0" w:space="0" w:color="auto"/>
            <w:right w:val="none" w:sz="0" w:space="0" w:color="auto"/>
          </w:divBdr>
        </w:div>
      </w:divsChild>
    </w:div>
    <w:div w:id="1994024555">
      <w:bodyDiv w:val="1"/>
      <w:marLeft w:val="0"/>
      <w:marRight w:val="0"/>
      <w:marTop w:val="0"/>
      <w:marBottom w:val="0"/>
      <w:divBdr>
        <w:top w:val="none" w:sz="0" w:space="0" w:color="auto"/>
        <w:left w:val="none" w:sz="0" w:space="0" w:color="auto"/>
        <w:bottom w:val="none" w:sz="0" w:space="0" w:color="auto"/>
        <w:right w:val="none" w:sz="0" w:space="0" w:color="auto"/>
      </w:divBdr>
      <w:divsChild>
        <w:div w:id="132917691">
          <w:marLeft w:val="0"/>
          <w:marRight w:val="0"/>
          <w:marTop w:val="0"/>
          <w:marBottom w:val="0"/>
          <w:divBdr>
            <w:top w:val="none" w:sz="0" w:space="0" w:color="auto"/>
            <w:left w:val="none" w:sz="0" w:space="0" w:color="auto"/>
            <w:bottom w:val="none" w:sz="0" w:space="0" w:color="auto"/>
            <w:right w:val="none" w:sz="0" w:space="0" w:color="auto"/>
          </w:divBdr>
          <w:divsChild>
            <w:div w:id="589387979">
              <w:marLeft w:val="-225"/>
              <w:marRight w:val="-225"/>
              <w:marTop w:val="0"/>
              <w:marBottom w:val="0"/>
              <w:divBdr>
                <w:top w:val="none" w:sz="0" w:space="0" w:color="auto"/>
                <w:left w:val="none" w:sz="0" w:space="0" w:color="auto"/>
                <w:bottom w:val="none" w:sz="0" w:space="0" w:color="auto"/>
                <w:right w:val="none" w:sz="0" w:space="0" w:color="auto"/>
              </w:divBdr>
              <w:divsChild>
                <w:div w:id="1499687681">
                  <w:marLeft w:val="0"/>
                  <w:marRight w:val="0"/>
                  <w:marTop w:val="0"/>
                  <w:marBottom w:val="0"/>
                  <w:divBdr>
                    <w:top w:val="none" w:sz="0" w:space="0" w:color="auto"/>
                    <w:left w:val="none" w:sz="0" w:space="0" w:color="auto"/>
                    <w:bottom w:val="none" w:sz="0" w:space="0" w:color="auto"/>
                    <w:right w:val="none" w:sz="0" w:space="0" w:color="auto"/>
                  </w:divBdr>
                  <w:divsChild>
                    <w:div w:id="636836389">
                      <w:marLeft w:val="0"/>
                      <w:marRight w:val="0"/>
                      <w:marTop w:val="0"/>
                      <w:marBottom w:val="225"/>
                      <w:divBdr>
                        <w:top w:val="none" w:sz="0" w:space="0" w:color="auto"/>
                        <w:left w:val="none" w:sz="0" w:space="0" w:color="auto"/>
                        <w:bottom w:val="none" w:sz="0" w:space="0" w:color="auto"/>
                        <w:right w:val="none" w:sz="0" w:space="0" w:color="auto"/>
                      </w:divBdr>
                      <w:divsChild>
                        <w:div w:id="1090587379">
                          <w:marLeft w:val="0"/>
                          <w:marRight w:val="0"/>
                          <w:marTop w:val="0"/>
                          <w:marBottom w:val="0"/>
                          <w:divBdr>
                            <w:top w:val="none" w:sz="0" w:space="0" w:color="auto"/>
                            <w:left w:val="none" w:sz="0" w:space="0" w:color="auto"/>
                            <w:bottom w:val="none" w:sz="0" w:space="0" w:color="auto"/>
                            <w:right w:val="none" w:sz="0" w:space="0" w:color="auto"/>
                          </w:divBdr>
                          <w:divsChild>
                            <w:div w:id="981498480">
                              <w:marLeft w:val="0"/>
                              <w:marRight w:val="0"/>
                              <w:marTop w:val="0"/>
                              <w:marBottom w:val="0"/>
                              <w:divBdr>
                                <w:top w:val="none" w:sz="0" w:space="0" w:color="auto"/>
                                <w:left w:val="none" w:sz="0" w:space="0" w:color="auto"/>
                                <w:bottom w:val="none" w:sz="0" w:space="0" w:color="auto"/>
                                <w:right w:val="none" w:sz="0" w:space="0" w:color="auto"/>
                              </w:divBdr>
                              <w:divsChild>
                                <w:div w:id="1884975924">
                                  <w:marLeft w:val="0"/>
                                  <w:marRight w:val="0"/>
                                  <w:marTop w:val="0"/>
                                  <w:marBottom w:val="0"/>
                                  <w:divBdr>
                                    <w:top w:val="none" w:sz="0" w:space="0" w:color="auto"/>
                                    <w:left w:val="none" w:sz="0" w:space="0" w:color="auto"/>
                                    <w:bottom w:val="none" w:sz="0" w:space="0" w:color="auto"/>
                                    <w:right w:val="none" w:sz="0" w:space="0" w:color="auto"/>
                                  </w:divBdr>
                                  <w:divsChild>
                                    <w:div w:id="222644389">
                                      <w:marLeft w:val="0"/>
                                      <w:marRight w:val="0"/>
                                      <w:marTop w:val="0"/>
                                      <w:marBottom w:val="0"/>
                                      <w:divBdr>
                                        <w:top w:val="none" w:sz="0" w:space="0" w:color="auto"/>
                                        <w:left w:val="none" w:sz="0" w:space="0" w:color="auto"/>
                                        <w:bottom w:val="none" w:sz="0" w:space="0" w:color="auto"/>
                                        <w:right w:val="none" w:sz="0" w:space="0" w:color="auto"/>
                                      </w:divBdr>
                                      <w:divsChild>
                                        <w:div w:id="1559433704">
                                          <w:marLeft w:val="0"/>
                                          <w:marRight w:val="0"/>
                                          <w:marTop w:val="0"/>
                                          <w:marBottom w:val="0"/>
                                          <w:divBdr>
                                            <w:top w:val="none" w:sz="0" w:space="0" w:color="auto"/>
                                            <w:left w:val="none" w:sz="0" w:space="0" w:color="auto"/>
                                            <w:bottom w:val="none" w:sz="0" w:space="0" w:color="auto"/>
                                            <w:right w:val="none" w:sz="0" w:space="0" w:color="auto"/>
                                          </w:divBdr>
                                          <w:divsChild>
                                            <w:div w:id="920866480">
                                              <w:marLeft w:val="0"/>
                                              <w:marRight w:val="0"/>
                                              <w:marTop w:val="0"/>
                                              <w:marBottom w:val="0"/>
                                              <w:divBdr>
                                                <w:top w:val="none" w:sz="0" w:space="0" w:color="auto"/>
                                                <w:left w:val="none" w:sz="0" w:space="0" w:color="auto"/>
                                                <w:bottom w:val="none" w:sz="0" w:space="0" w:color="auto"/>
                                                <w:right w:val="none" w:sz="0" w:space="0" w:color="auto"/>
                                              </w:divBdr>
                                              <w:divsChild>
                                                <w:div w:id="834882593">
                                                  <w:marLeft w:val="0"/>
                                                  <w:marRight w:val="0"/>
                                                  <w:marTop w:val="0"/>
                                                  <w:marBottom w:val="0"/>
                                                  <w:divBdr>
                                                    <w:top w:val="none" w:sz="0" w:space="0" w:color="auto"/>
                                                    <w:left w:val="none" w:sz="0" w:space="0" w:color="auto"/>
                                                    <w:bottom w:val="none" w:sz="0" w:space="0" w:color="auto"/>
                                                    <w:right w:val="none" w:sz="0" w:space="0" w:color="auto"/>
                                                  </w:divBdr>
                                                  <w:divsChild>
                                                    <w:div w:id="1780367693">
                                                      <w:marLeft w:val="0"/>
                                                      <w:marRight w:val="0"/>
                                                      <w:marTop w:val="0"/>
                                                      <w:marBottom w:val="0"/>
                                                      <w:divBdr>
                                                        <w:top w:val="none" w:sz="0" w:space="0" w:color="auto"/>
                                                        <w:left w:val="none" w:sz="0" w:space="0" w:color="auto"/>
                                                        <w:bottom w:val="none" w:sz="0" w:space="0" w:color="auto"/>
                                                        <w:right w:val="none" w:sz="0" w:space="0" w:color="auto"/>
                                                      </w:divBdr>
                                                      <w:divsChild>
                                                        <w:div w:id="766274020">
                                                          <w:marLeft w:val="-225"/>
                                                          <w:marRight w:val="-225"/>
                                                          <w:marTop w:val="0"/>
                                                          <w:marBottom w:val="0"/>
                                                          <w:divBdr>
                                                            <w:top w:val="none" w:sz="0" w:space="0" w:color="auto"/>
                                                            <w:left w:val="none" w:sz="0" w:space="0" w:color="auto"/>
                                                            <w:bottom w:val="none" w:sz="0" w:space="0" w:color="auto"/>
                                                            <w:right w:val="none" w:sz="0" w:space="0" w:color="auto"/>
                                                          </w:divBdr>
                                                          <w:divsChild>
                                                            <w:div w:id="1017972127">
                                                              <w:marLeft w:val="0"/>
                                                              <w:marRight w:val="0"/>
                                                              <w:marTop w:val="0"/>
                                                              <w:marBottom w:val="0"/>
                                                              <w:divBdr>
                                                                <w:top w:val="none" w:sz="0" w:space="0" w:color="auto"/>
                                                                <w:left w:val="none" w:sz="0" w:space="0" w:color="auto"/>
                                                                <w:bottom w:val="none" w:sz="0" w:space="0" w:color="auto"/>
                                                                <w:right w:val="none" w:sz="0" w:space="0" w:color="auto"/>
                                                              </w:divBdr>
                                                            </w:div>
                                                          </w:divsChild>
                                                        </w:div>
                                                        <w:div w:id="984625264">
                                                          <w:marLeft w:val="-225"/>
                                                          <w:marRight w:val="-225"/>
                                                          <w:marTop w:val="0"/>
                                                          <w:marBottom w:val="0"/>
                                                          <w:divBdr>
                                                            <w:top w:val="none" w:sz="0" w:space="0" w:color="auto"/>
                                                            <w:left w:val="none" w:sz="0" w:space="0" w:color="auto"/>
                                                            <w:bottom w:val="none" w:sz="0" w:space="0" w:color="auto"/>
                                                            <w:right w:val="none" w:sz="0" w:space="0" w:color="auto"/>
                                                          </w:divBdr>
                                                          <w:divsChild>
                                                            <w:div w:id="1731657743">
                                                              <w:marLeft w:val="0"/>
                                                              <w:marRight w:val="0"/>
                                                              <w:marTop w:val="0"/>
                                                              <w:marBottom w:val="0"/>
                                                              <w:divBdr>
                                                                <w:top w:val="none" w:sz="0" w:space="0" w:color="auto"/>
                                                                <w:left w:val="none" w:sz="0" w:space="0" w:color="auto"/>
                                                                <w:bottom w:val="none" w:sz="0" w:space="0" w:color="auto"/>
                                                                <w:right w:val="none" w:sz="0" w:space="0" w:color="auto"/>
                                                              </w:divBdr>
                                                            </w:div>
                                                          </w:divsChild>
                                                        </w:div>
                                                        <w:div w:id="993415310">
                                                          <w:marLeft w:val="-225"/>
                                                          <w:marRight w:val="-225"/>
                                                          <w:marTop w:val="0"/>
                                                          <w:marBottom w:val="0"/>
                                                          <w:divBdr>
                                                            <w:top w:val="none" w:sz="0" w:space="0" w:color="auto"/>
                                                            <w:left w:val="none" w:sz="0" w:space="0" w:color="auto"/>
                                                            <w:bottom w:val="none" w:sz="0" w:space="0" w:color="auto"/>
                                                            <w:right w:val="none" w:sz="0" w:space="0" w:color="auto"/>
                                                          </w:divBdr>
                                                          <w:divsChild>
                                                            <w:div w:id="50806770">
                                                              <w:marLeft w:val="0"/>
                                                              <w:marRight w:val="0"/>
                                                              <w:marTop w:val="0"/>
                                                              <w:marBottom w:val="0"/>
                                                              <w:divBdr>
                                                                <w:top w:val="none" w:sz="0" w:space="0" w:color="auto"/>
                                                                <w:left w:val="none" w:sz="0" w:space="0" w:color="auto"/>
                                                                <w:bottom w:val="none" w:sz="0" w:space="0" w:color="auto"/>
                                                                <w:right w:val="none" w:sz="0" w:space="0" w:color="auto"/>
                                                              </w:divBdr>
                                                            </w:div>
                                                          </w:divsChild>
                                                        </w:div>
                                                        <w:div w:id="1784566654">
                                                          <w:marLeft w:val="-225"/>
                                                          <w:marRight w:val="-225"/>
                                                          <w:marTop w:val="0"/>
                                                          <w:marBottom w:val="0"/>
                                                          <w:divBdr>
                                                            <w:top w:val="none" w:sz="0" w:space="0" w:color="auto"/>
                                                            <w:left w:val="none" w:sz="0" w:space="0" w:color="auto"/>
                                                            <w:bottom w:val="none" w:sz="0" w:space="0" w:color="auto"/>
                                                            <w:right w:val="none" w:sz="0" w:space="0" w:color="auto"/>
                                                          </w:divBdr>
                                                          <w:divsChild>
                                                            <w:div w:id="178981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99798045">
      <w:bodyDiv w:val="1"/>
      <w:marLeft w:val="0"/>
      <w:marRight w:val="0"/>
      <w:marTop w:val="0"/>
      <w:marBottom w:val="0"/>
      <w:divBdr>
        <w:top w:val="none" w:sz="0" w:space="0" w:color="auto"/>
        <w:left w:val="none" w:sz="0" w:space="0" w:color="auto"/>
        <w:bottom w:val="none" w:sz="0" w:space="0" w:color="auto"/>
        <w:right w:val="none" w:sz="0" w:space="0" w:color="auto"/>
      </w:divBdr>
      <w:divsChild>
        <w:div w:id="1019964200">
          <w:marLeft w:val="0"/>
          <w:marRight w:val="0"/>
          <w:marTop w:val="0"/>
          <w:marBottom w:val="0"/>
          <w:divBdr>
            <w:top w:val="none" w:sz="0" w:space="0" w:color="auto"/>
            <w:left w:val="none" w:sz="0" w:space="0" w:color="auto"/>
            <w:bottom w:val="none" w:sz="0" w:space="0" w:color="auto"/>
            <w:right w:val="none" w:sz="0" w:space="0" w:color="auto"/>
          </w:divBdr>
          <w:divsChild>
            <w:div w:id="1151021414">
              <w:marLeft w:val="0"/>
              <w:marRight w:val="0"/>
              <w:marTop w:val="0"/>
              <w:marBottom w:val="0"/>
              <w:divBdr>
                <w:top w:val="none" w:sz="0" w:space="0" w:color="auto"/>
                <w:left w:val="none" w:sz="0" w:space="0" w:color="auto"/>
                <w:bottom w:val="none" w:sz="0" w:space="0" w:color="auto"/>
                <w:right w:val="none" w:sz="0" w:space="0" w:color="auto"/>
              </w:divBdr>
              <w:divsChild>
                <w:div w:id="749617875">
                  <w:marLeft w:val="0"/>
                  <w:marRight w:val="0"/>
                  <w:marTop w:val="0"/>
                  <w:marBottom w:val="0"/>
                  <w:divBdr>
                    <w:top w:val="none" w:sz="0" w:space="0" w:color="auto"/>
                    <w:left w:val="none" w:sz="0" w:space="0" w:color="auto"/>
                    <w:bottom w:val="none" w:sz="0" w:space="0" w:color="auto"/>
                    <w:right w:val="none" w:sz="0" w:space="0" w:color="auto"/>
                  </w:divBdr>
                  <w:divsChild>
                    <w:div w:id="1702628998">
                      <w:marLeft w:val="150"/>
                      <w:marRight w:val="150"/>
                      <w:marTop w:val="0"/>
                      <w:marBottom w:val="0"/>
                      <w:divBdr>
                        <w:top w:val="none" w:sz="0" w:space="0" w:color="auto"/>
                        <w:left w:val="none" w:sz="0" w:space="0" w:color="auto"/>
                        <w:bottom w:val="none" w:sz="0" w:space="0" w:color="auto"/>
                        <w:right w:val="none" w:sz="0" w:space="0" w:color="auto"/>
                      </w:divBdr>
                      <w:divsChild>
                        <w:div w:id="1255672602">
                          <w:marLeft w:val="0"/>
                          <w:marRight w:val="0"/>
                          <w:marTop w:val="0"/>
                          <w:marBottom w:val="0"/>
                          <w:divBdr>
                            <w:top w:val="none" w:sz="0" w:space="0" w:color="auto"/>
                            <w:left w:val="none" w:sz="0" w:space="0" w:color="auto"/>
                            <w:bottom w:val="none" w:sz="0" w:space="0" w:color="auto"/>
                            <w:right w:val="none" w:sz="0" w:space="0" w:color="auto"/>
                          </w:divBdr>
                          <w:divsChild>
                            <w:div w:id="1383285363">
                              <w:marLeft w:val="0"/>
                              <w:marRight w:val="0"/>
                              <w:marTop w:val="0"/>
                              <w:marBottom w:val="0"/>
                              <w:divBdr>
                                <w:top w:val="none" w:sz="0" w:space="0" w:color="auto"/>
                                <w:left w:val="none" w:sz="0" w:space="0" w:color="auto"/>
                                <w:bottom w:val="none" w:sz="0" w:space="0" w:color="auto"/>
                                <w:right w:val="none" w:sz="0" w:space="0" w:color="auto"/>
                              </w:divBdr>
                              <w:divsChild>
                                <w:div w:id="186985117">
                                  <w:marLeft w:val="0"/>
                                  <w:marRight w:val="0"/>
                                  <w:marTop w:val="0"/>
                                  <w:marBottom w:val="0"/>
                                  <w:divBdr>
                                    <w:top w:val="none" w:sz="0" w:space="0" w:color="auto"/>
                                    <w:left w:val="none" w:sz="0" w:space="0" w:color="auto"/>
                                    <w:bottom w:val="none" w:sz="0" w:space="0" w:color="auto"/>
                                    <w:right w:val="none" w:sz="0" w:space="0" w:color="auto"/>
                                  </w:divBdr>
                                  <w:divsChild>
                                    <w:div w:id="987056911">
                                      <w:marLeft w:val="0"/>
                                      <w:marRight w:val="0"/>
                                      <w:marTop w:val="0"/>
                                      <w:marBottom w:val="0"/>
                                      <w:divBdr>
                                        <w:top w:val="none" w:sz="0" w:space="0" w:color="auto"/>
                                        <w:left w:val="none" w:sz="0" w:space="0" w:color="auto"/>
                                        <w:bottom w:val="none" w:sz="0" w:space="0" w:color="auto"/>
                                        <w:right w:val="none" w:sz="0" w:space="0" w:color="auto"/>
                                      </w:divBdr>
                                      <w:divsChild>
                                        <w:div w:id="1101561773">
                                          <w:marLeft w:val="0"/>
                                          <w:marRight w:val="0"/>
                                          <w:marTop w:val="0"/>
                                          <w:marBottom w:val="0"/>
                                          <w:divBdr>
                                            <w:top w:val="none" w:sz="0" w:space="0" w:color="auto"/>
                                            <w:left w:val="none" w:sz="0" w:space="0" w:color="auto"/>
                                            <w:bottom w:val="none" w:sz="0" w:space="0" w:color="auto"/>
                                            <w:right w:val="none" w:sz="0" w:space="0" w:color="auto"/>
                                          </w:divBdr>
                                          <w:divsChild>
                                            <w:div w:id="571083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01276489">
      <w:bodyDiv w:val="1"/>
      <w:marLeft w:val="0"/>
      <w:marRight w:val="0"/>
      <w:marTop w:val="0"/>
      <w:marBottom w:val="0"/>
      <w:divBdr>
        <w:top w:val="none" w:sz="0" w:space="0" w:color="auto"/>
        <w:left w:val="none" w:sz="0" w:space="0" w:color="auto"/>
        <w:bottom w:val="none" w:sz="0" w:space="0" w:color="auto"/>
        <w:right w:val="none" w:sz="0" w:space="0" w:color="auto"/>
      </w:divBdr>
    </w:div>
    <w:div w:id="2014646020">
      <w:bodyDiv w:val="1"/>
      <w:marLeft w:val="0"/>
      <w:marRight w:val="0"/>
      <w:marTop w:val="0"/>
      <w:marBottom w:val="0"/>
      <w:divBdr>
        <w:top w:val="none" w:sz="0" w:space="0" w:color="auto"/>
        <w:left w:val="none" w:sz="0" w:space="0" w:color="auto"/>
        <w:bottom w:val="none" w:sz="0" w:space="0" w:color="auto"/>
        <w:right w:val="none" w:sz="0" w:space="0" w:color="auto"/>
      </w:divBdr>
    </w:div>
    <w:div w:id="2015722478">
      <w:bodyDiv w:val="1"/>
      <w:marLeft w:val="0"/>
      <w:marRight w:val="0"/>
      <w:marTop w:val="0"/>
      <w:marBottom w:val="0"/>
      <w:divBdr>
        <w:top w:val="none" w:sz="0" w:space="0" w:color="auto"/>
        <w:left w:val="none" w:sz="0" w:space="0" w:color="auto"/>
        <w:bottom w:val="none" w:sz="0" w:space="0" w:color="auto"/>
        <w:right w:val="none" w:sz="0" w:space="0" w:color="auto"/>
      </w:divBdr>
    </w:div>
    <w:div w:id="2034264183">
      <w:bodyDiv w:val="1"/>
      <w:marLeft w:val="0"/>
      <w:marRight w:val="0"/>
      <w:marTop w:val="0"/>
      <w:marBottom w:val="0"/>
      <w:divBdr>
        <w:top w:val="none" w:sz="0" w:space="0" w:color="auto"/>
        <w:left w:val="none" w:sz="0" w:space="0" w:color="auto"/>
        <w:bottom w:val="none" w:sz="0" w:space="0" w:color="auto"/>
        <w:right w:val="none" w:sz="0" w:space="0" w:color="auto"/>
      </w:divBdr>
    </w:div>
    <w:div w:id="2036347761">
      <w:bodyDiv w:val="1"/>
      <w:marLeft w:val="0"/>
      <w:marRight w:val="0"/>
      <w:marTop w:val="0"/>
      <w:marBottom w:val="0"/>
      <w:divBdr>
        <w:top w:val="none" w:sz="0" w:space="0" w:color="auto"/>
        <w:left w:val="none" w:sz="0" w:space="0" w:color="auto"/>
        <w:bottom w:val="none" w:sz="0" w:space="0" w:color="auto"/>
        <w:right w:val="none" w:sz="0" w:space="0" w:color="auto"/>
      </w:divBdr>
    </w:div>
    <w:div w:id="2045591460">
      <w:bodyDiv w:val="1"/>
      <w:marLeft w:val="0"/>
      <w:marRight w:val="0"/>
      <w:marTop w:val="0"/>
      <w:marBottom w:val="0"/>
      <w:divBdr>
        <w:top w:val="none" w:sz="0" w:space="0" w:color="auto"/>
        <w:left w:val="none" w:sz="0" w:space="0" w:color="auto"/>
        <w:bottom w:val="none" w:sz="0" w:space="0" w:color="auto"/>
        <w:right w:val="none" w:sz="0" w:space="0" w:color="auto"/>
      </w:divBdr>
    </w:div>
    <w:div w:id="2045985985">
      <w:bodyDiv w:val="1"/>
      <w:marLeft w:val="0"/>
      <w:marRight w:val="0"/>
      <w:marTop w:val="0"/>
      <w:marBottom w:val="0"/>
      <w:divBdr>
        <w:top w:val="none" w:sz="0" w:space="0" w:color="auto"/>
        <w:left w:val="none" w:sz="0" w:space="0" w:color="auto"/>
        <w:bottom w:val="none" w:sz="0" w:space="0" w:color="auto"/>
        <w:right w:val="none" w:sz="0" w:space="0" w:color="auto"/>
      </w:divBdr>
    </w:div>
    <w:div w:id="2118720369">
      <w:bodyDiv w:val="1"/>
      <w:marLeft w:val="0"/>
      <w:marRight w:val="0"/>
      <w:marTop w:val="0"/>
      <w:marBottom w:val="0"/>
      <w:divBdr>
        <w:top w:val="none" w:sz="0" w:space="0" w:color="auto"/>
        <w:left w:val="none" w:sz="0" w:space="0" w:color="auto"/>
        <w:bottom w:val="none" w:sz="0" w:space="0" w:color="auto"/>
        <w:right w:val="none" w:sz="0" w:space="0" w:color="auto"/>
      </w:divBdr>
    </w:div>
    <w:div w:id="2132552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SFS">
  <a:themeElements>
    <a:clrScheme name="Axiom With Burgundy">
      <a:dk1>
        <a:sysClr val="windowText" lastClr="000000"/>
      </a:dk1>
      <a:lt1>
        <a:srgbClr val="FFFFFF"/>
      </a:lt1>
      <a:dk2>
        <a:srgbClr val="214C90"/>
      </a:dk2>
      <a:lt2>
        <a:srgbClr val="E1E2E7"/>
      </a:lt2>
      <a:accent1>
        <a:srgbClr val="214C90"/>
      </a:accent1>
      <a:accent2>
        <a:srgbClr val="46A6A9"/>
      </a:accent2>
      <a:accent3>
        <a:srgbClr val="5D89B4"/>
      </a:accent3>
      <a:accent4>
        <a:srgbClr val="A9A8A9"/>
      </a:accent4>
      <a:accent5>
        <a:srgbClr val="990033"/>
      </a:accent5>
      <a:accent6>
        <a:srgbClr val="800080"/>
      </a:accent6>
      <a:hlink>
        <a:srgbClr val="214C90"/>
      </a:hlink>
      <a:folHlink>
        <a:srgbClr val="46A6A9"/>
      </a:folHlink>
    </a:clrScheme>
    <a:fontScheme name="Axiom Arial and Book Antiqua">
      <a:majorFont>
        <a:latin typeface="Arial"/>
        <a:ea typeface=""/>
        <a:cs typeface=""/>
      </a:majorFont>
      <a:minorFont>
        <a:latin typeface="Book Antiqu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5B8869CA.dotm</Template>
  <TotalTime>0</TotalTime>
  <Pages>5</Pages>
  <Words>3407</Words>
  <Characters>19420</Characters>
  <Application>Microsoft Office Word</Application>
  <DocSecurity>4</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2018-03-19T07:13:00Z</dcterms:created>
  <dcterms:modified xsi:type="dcterms:W3CDTF">2018-03-19T07:13:00Z</dcterms:modified>
</cp:coreProperties>
</file>